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Categorical Key Driver Module - Reference Guide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100"/>
      </w:pPr>
      <w:r>
        <w:rPr>
          <w:b/>
          <w:bCs/>
        </w:rPr>
        <w:t xml:space="preserve">Target Audience: </w:t>
      </w:r>
      <w:r>
        <w:t xml:space="preserve">Statisticians, Senior Analysts, Methodologists</w:t>
      </w:r>
    </w:p>
    <w:p>
      <w:pPr>
        <w:spacing w:after="50"/>
      </w:pPr>
    </w:p>
    <w:p>
      <w:pPr>
        <w:spacing w:after="150"/>
      </w:pPr>
      <w:r>
        <w:t xml:space="preserve">This document provides comprehensive technical reference for the statistical methods used in the Categorical Key Driver module.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[Binary Logistic Regression](#binary-logistic-regression)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[Ordinal Logistic Regression](#ordinal-logistic-regression)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[Multinomial Logistic Regression](#multinomial-logistic-regression)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[Variable Importance](#variable-importance)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[Effect Size Interpretation](#effect-size-interpretation)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[Model Fit Statistics](#model-fit-statistics)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[Diagnostics](#diagnostics)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[Method Selection Guide](#method-selection-guide)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Binary Logistic Regression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When Used</w:t>
      </w:r>
    </w:p>
    <w:p>
      <w:pPr>
        <w:spacing w:after="50"/>
      </w:pPr>
    </w:p>
    <w:p>
      <w:pPr>
        <w:spacing w:after="150"/>
      </w:pPr>
      <w:r>
        <w:t xml:space="preserve">Automatically selected when the outcome variable has exactly 2 categories.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Model Specification</w:t>
      </w:r>
    </w:p>
    <w:p>
      <w:pPr>
        <w:spacing w:after="50"/>
      </w:pPr>
    </w:p>
    <w:p>
      <w:pPr>
        <w:pStyle w:val="CodeBlock"/>
        <w:spacing w:after="0"/>
      </w:pPr>
      <w:r>
        <w:t xml:space="preserve">logit(P(Y=1)) = β₀ + β₁X₁ + β₂X₂ + ... + βₖXₖ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`logit(p) = log(p / (1-p))` is the log-odds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`Y` is the binary outcome (0 or 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`X₁, X₂, ..., Xₖ` are predictor variables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`β₀` is the intercept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`β₁, β₂, ..., βₖ` are coefficients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Implementation</w:t>
      </w:r>
    </w:p>
    <w:p>
      <w:pPr>
        <w:spacing w:after="50"/>
      </w:pPr>
    </w:p>
    <w:p>
      <w:pPr>
        <w:pStyle w:val="CodeBlock"/>
        <w:spacing w:after="0"/>
      </w:pPr>
      <w:r>
        <w:t xml:space="preserve">model &lt;- glm(outcome ~ drivers, family = binomial(link = "logit"), data = data)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Odds Ratio Calculation</w:t>
      </w:r>
    </w:p>
    <w:p>
      <w:pPr>
        <w:spacing w:after="50"/>
      </w:pPr>
    </w:p>
    <w:p>
      <w:pPr>
        <w:pStyle w:val="CodeBlock"/>
        <w:spacing w:after="0"/>
      </w:pPr>
      <w:r>
        <w:t xml:space="preserve">OR = exp(β)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The odds ratio represents how much the odds of the outcome change for a one-unit increase in the predictor (or compared to reference category for factors).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Confidence Intervals</w:t>
      </w:r>
    </w:p>
    <w:p>
      <w:pPr>
        <w:spacing w:after="50"/>
      </w:pPr>
    </w:p>
    <w:p>
      <w:pPr>
        <w:spacing w:after="150"/>
      </w:pPr>
      <w:r>
        <w:t xml:space="preserve">Wald-based confidence intervals:</w:t>
      </w:r>
    </w:p>
    <w:p>
      <w:pPr>
        <w:spacing w:after="50"/>
      </w:pPr>
    </w:p>
    <w:p>
      <w:pPr>
        <w:pStyle w:val="CodeBlock"/>
        <w:spacing w:after="0"/>
      </w:pPr>
      <w:r>
        <w:t xml:space="preserve">CI = exp(β ± z × SE(β))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 </w:t>
      </w:r>
      <w:r>
        <w:rPr>
          <w:rFonts w:ascii="Courier New" w:cs="Courier New" w:eastAsia="Courier New" w:hAnsi="Courier New"/>
          <w:sz w:val="20"/>
          <w:szCs w:val="20"/>
        </w:rPr>
        <w:t xml:space="preserve">z</w:t>
      </w:r>
      <w:r>
        <w:t xml:space="preserve"> is the critical value (1.96 for 95% CI).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Fit Statistics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Statistic</w:t>
            </w:r>
          </w:p>
        </w:tc>
        <w:tc>
          <w:tcPr>
            <w:shd w:fill="D9D9D9"/>
          </w:tcPr>
          <w:p>
            <w:r>
              <w:t xml:space="preserve">Formula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</w:tr>
      <w:tr>
        <w:tc>
          <w:p>
            <w:r>
              <w:t xml:space="preserve">McFadden R²</w:t>
            </w:r>
          </w:p>
        </w:tc>
        <w:tc>
          <w:p>
            <w:r>
              <w:t xml:space="preserve">`1 - (deviance / null.deviance)`</w:t>
            </w:r>
          </w:p>
        </w:tc>
        <w:tc>
          <w:p>
            <w:r>
              <w:t xml:space="preserve">Pseudo R-squared</w:t>
            </w:r>
          </w:p>
        </w:tc>
      </w:tr>
      <w:tr>
        <w:tc>
          <w:p>
            <w:r>
              <w:t xml:space="preserve">AIC</w:t>
            </w:r>
          </w:p>
        </w:tc>
        <w:tc>
          <w:p>
            <w:r>
              <w:t xml:space="preserve">`2k - 2log(L)`</w:t>
            </w:r>
          </w:p>
        </w:tc>
        <w:tc>
          <w:p>
            <w:r>
              <w:t xml:space="preserve">Lower is better</w:t>
            </w:r>
          </w:p>
        </w:tc>
      </w:tr>
      <w:tr>
        <w:tc>
          <w:p>
            <w:r>
              <w:t xml:space="preserve">LR Test</w:t>
            </w:r>
          </w:p>
        </w:tc>
        <w:tc>
          <w:p>
            <w:r>
              <w:t xml:space="preserve">`null.deviance - deviance`</w:t>
            </w:r>
          </w:p>
        </w:tc>
        <w:tc>
          <w:p>
            <w:r>
              <w:t xml:space="preserve">Chi-square test vs null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Separation Handling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Perfect Separation: </w:t>
      </w:r>
      <w:r>
        <w:t xml:space="preserve">When a predictor perfectly predicts the outcome.</w:t>
      </w:r>
    </w:p>
    <w:p>
      <w:pPr>
        <w:spacing w:after="50"/>
      </w:pPr>
    </w:p>
    <w:p>
      <w:pPr>
        <w:spacing w:after="100"/>
      </w:pPr>
      <w:r>
        <w:t xml:space="preserve">Detection: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Extremely large coefficients (|β| &gt; 10)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Very large standard errors (SE &gt; 5)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Convergence warnings</w:t>
      </w:r>
    </w:p>
    <w:p>
      <w:pPr>
        <w:spacing w:after="50"/>
      </w:pPr>
    </w:p>
    <w:p>
      <w:pPr>
        <w:spacing w:after="100"/>
      </w:pPr>
      <w:r>
        <w:t xml:space="preserve">Solution: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`brglm2` package installed: Firth bias-reduced estimation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not installed: Analysis refuses (no silent degradation)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Ordinal Logistic Regression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When Used</w:t>
      </w:r>
    </w:p>
    <w:p>
      <w:pPr>
        <w:spacing w:after="50"/>
      </w:pPr>
    </w:p>
    <w:p>
      <w:pPr>
        <w:spacing w:after="150"/>
      </w:pPr>
      <w:r>
        <w:t xml:space="preserve">Automatically selected when: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Outcome has 3+ categories AND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Order is specified in config 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Outcome is already an ordered factor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Model Specification (Proportional Odds)</w:t>
      </w:r>
    </w:p>
    <w:p>
      <w:pPr>
        <w:spacing w:after="50"/>
      </w:pPr>
    </w:p>
    <w:p>
      <w:pPr>
        <w:pStyle w:val="CodeBlock"/>
        <w:spacing w:after="0"/>
      </w:pPr>
      <w:r>
        <w:t xml:space="preserve">logit(P(Y ≤ j)) = αⱼ - (β₁X₁ + β₂X₂ + ... + βₖXₖ)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`j = 1, 2, ..., J-1` for J outcome categories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`αⱼ` are threshold (intercept) parameters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`β` coefficients are the same across all thresholds (proportional odds assumption)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Implementation</w:t>
      </w:r>
    </w:p>
    <w:p>
      <w:pPr>
        <w:spacing w:after="50"/>
      </w:pPr>
    </w:p>
    <w:p>
      <w:pPr>
        <w:spacing w:after="100"/>
      </w:pPr>
      <w:r>
        <w:t xml:space="preserve">Primary engine (if ordinal package installed):</w:t>
      </w:r>
    </w:p>
    <w:p>
      <w:pPr>
        <w:pStyle w:val="CodeBlock"/>
        <w:spacing w:after="0"/>
      </w:pPr>
      <w:r>
        <w:t xml:space="preserve">model &lt;- ordinal::clm(outcome ~ drivers, data = data)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Fallback engine:</w:t>
      </w:r>
    </w:p>
    <w:p>
      <w:pPr>
        <w:pStyle w:val="CodeBlock"/>
        <w:spacing w:after="0"/>
      </w:pPr>
      <w:r>
        <w:t xml:space="preserve">model &lt;- MASS::polr(outcome ~ drivers, method = "logistic", Hess = TRUE, data = data)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Proportional Odds Assumption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Assumption: </w:t>
      </w:r>
      <w:r>
        <w:t xml:space="preserve">The effect of each predictor is the same regardless of which threshold is being crossed.</w:t>
      </w:r>
    </w:p>
    <w:p>
      <w:pPr>
        <w:spacing w:after="50"/>
      </w:pPr>
    </w:p>
    <w:p>
      <w:pPr>
        <w:spacing w:after="100"/>
      </w:pPr>
      <w:r>
        <w:t xml:space="preserve">Practical Check: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Fit separate binary models at each threshold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Compare odds ratios across thresholds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PASS if `max(OR) / min(OR) &lt; 1.25`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WARNING if ratio &gt; 1.5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Consider multinomial if ratio &gt; 2.0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Odds Ratio Interpretation</w:t>
      </w:r>
    </w:p>
    <w:p>
      <w:pPr>
        <w:spacing w:after="50"/>
      </w:pPr>
    </w:p>
    <w:p>
      <w:pPr>
        <w:spacing w:after="150"/>
      </w:pPr>
      <w:r>
        <w:t xml:space="preserve">For ordinal models, the odds ratio represents the cumulative odds:</w:t>
      </w:r>
    </w:p>
    <w:p>
      <w:pPr>
        <w:spacing w:after="50"/>
      </w:pPr>
    </w:p>
    <w:p>
      <w:pPr>
        <w:spacing w:after="150"/>
      </w:pPr>
      <w:r>
        <w:t xml:space="preserve">&gt; "For each unit increase in X, the odds of being in category j or higher (vs. category j-1 or lower) are multiplied by OR."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Threshold Parameters</w:t>
      </w:r>
    </w:p>
    <w:p>
      <w:pPr>
        <w:spacing w:after="50"/>
      </w:pPr>
    </w:p>
    <w:p>
      <w:pPr>
        <w:spacing w:after="150"/>
      </w:pPr>
      <w: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αⱼ</w:t>
      </w:r>
      <w:r>
        <w:t xml:space="preserve"> parameters represent the log-odds of being in category j or lower when all predictors are zero.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Multinomial Logistic Regression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When Used</w:t>
      </w:r>
    </w:p>
    <w:p>
      <w:pPr>
        <w:spacing w:after="50"/>
      </w:pPr>
    </w:p>
    <w:p>
      <w:pPr>
        <w:spacing w:after="150"/>
      </w:pPr>
      <w:r>
        <w:t xml:space="preserve">Automatically selected when: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Outcome has 3+ categories AND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order is specified AND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Outcome is not an ordered factor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Model Specification</w:t>
      </w:r>
    </w:p>
    <w:p>
      <w:pPr>
        <w:spacing w:after="50"/>
      </w:pPr>
    </w:p>
    <w:p>
      <w:pPr>
        <w:spacing w:after="150"/>
      </w:pPr>
      <w:r>
        <w:t xml:space="preserve">For J outcome categories with reference category 1:</w:t>
      </w:r>
    </w:p>
    <w:p>
      <w:pPr>
        <w:spacing w:after="50"/>
      </w:pPr>
    </w:p>
    <w:p>
      <w:pPr>
        <w:pStyle w:val="CodeBlock"/>
        <w:spacing w:after="0"/>
      </w:pPr>
      <w:r>
        <w:t xml:space="preserve">log(P(Y=j) / P(Y=1)) = β₀ⱼ + β₁ⱼX₁ + β₂ⱼX₂ + ... + βₖⱼXₖ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for j = 2, 3, ..., J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Each outcome category (except reference) has its own set of coefficients.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Implementation</w:t>
      </w:r>
    </w:p>
    <w:p>
      <w:pPr>
        <w:spacing w:after="50"/>
      </w:pPr>
    </w:p>
    <w:p>
      <w:pPr>
        <w:pStyle w:val="CodeBlock"/>
        <w:spacing w:after="0"/>
      </w:pPr>
      <w:r>
        <w:t xml:space="preserve">model &lt;- nnet::multinom(outcome ~ drivers, trace = FALSE, maxit = 500, data = data)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Reference Category</w:t>
      </w:r>
    </w:p>
    <w:p>
      <w:pPr>
        <w:spacing w:after="50"/>
      </w:pPr>
    </w:p>
    <w:p>
      <w:pPr>
        <w:spacing w:after="150"/>
      </w:pPr>
      <w:r>
        <w:t xml:space="preserve">By default, the first category alphabetically is the reference. Can be overridden in config.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Odds Ratio Interpretation</w:t>
      </w:r>
    </w:p>
    <w:p>
      <w:pPr>
        <w:spacing w:after="50"/>
      </w:pPr>
    </w:p>
    <w:p>
      <w:pPr>
        <w:pStyle w:val="CodeBlock"/>
        <w:spacing w:after="0"/>
      </w:pPr>
      <w:r>
        <w:t xml:space="preserve">ORⱼ = exp(βⱼ)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&gt; "For a one-unit increase in X, the odds of being in category j (vs. reference) are multiplied by ORⱼ."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Convergence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Maximum iterations: 500 (default)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Convergence checked via `model$convergence == 0`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Warning issued if not converged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Aggregating Importance</w:t>
      </w:r>
    </w:p>
    <w:p>
      <w:pPr>
        <w:spacing w:after="50"/>
      </w:pPr>
    </w:p>
    <w:p>
      <w:pPr>
        <w:spacing w:after="150"/>
      </w:pPr>
      <w:r>
        <w:t xml:space="preserve">For multinomial models, each predictor has J-1 coefficients. Importance is aggregated: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Calculate chi-square for each coefficient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Sum chi-squares for same predictor across outcomes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Calculate importance % from aggregated chi-squares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Variable Importance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Method: Type II Wald Chi-Square</w:t>
      </w:r>
    </w:p>
    <w:p>
      <w:pPr>
        <w:spacing w:after="50"/>
      </w:pPr>
    </w:p>
    <w:p>
      <w:pPr>
        <w:spacing w:after="100"/>
      </w:pPr>
      <w:r>
        <w:t xml:space="preserve">Primary calculation via `car::Anova()`:</w:t>
      </w:r>
    </w:p>
    <w:p>
      <w:pPr>
        <w:spacing w:after="50"/>
      </w:pPr>
    </w:p>
    <w:p>
      <w:pPr>
        <w:pStyle w:val="CodeBlock"/>
        <w:spacing w:after="0"/>
      </w:pPr>
      <w:r>
        <w:t xml:space="preserve">anova_result &lt;- car::Anova(model, type = "II")</w:t>
      </w:r>
    </w:p>
    <w:p>
      <w:pPr>
        <w:pStyle w:val="CodeBlock"/>
        <w:spacing w:after="0"/>
      </w:pPr>
      <w:r>
        <w:t xml:space="preserve">chisq_values &lt;- anova_result$`Chisq`</w:t>
      </w:r>
    </w:p>
    <w:p>
      <w:pPr>
        <w:pStyle w:val="CodeBlock"/>
        <w:spacing w:after="0"/>
      </w:pPr>
      <w:r>
        <w:t xml:space="preserve">importance_pct &lt;- 100 * chisq_values / sum(chisq_values)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Why Type II Tests?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Test Type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  <w:tc>
          <w:tcPr>
            <w:shd w:fill="D9D9D9"/>
          </w:tcPr>
          <w:p>
            <w:r>
              <w:t xml:space="preserve">Use Case</w:t>
            </w:r>
          </w:p>
        </w:tc>
      </w:tr>
      <w:tr>
        <w:tc>
          <w:p>
            <w:r>
              <w:t xml:space="preserve">Type I</w:t>
            </w:r>
          </w:p>
        </w:tc>
        <w:tc>
          <w:p>
            <w:r>
              <w:t xml:space="preserve">Sequential, order-dependent</w:t>
            </w:r>
          </w:p>
        </w:tc>
        <w:tc>
          <w:p>
            <w:r>
              <w:t xml:space="preserve">Not recommended</w:t>
            </w:r>
          </w:p>
        </w:tc>
      </w:tr>
      <w:tr>
        <w:tc>
          <w:p>
            <w:r>
              <w:t xml:space="preserve">Type II</w:t>
            </w:r>
          </w:p>
        </w:tc>
        <w:tc>
          <w:p>
            <w:r>
              <w:t xml:space="preserve">Each term adjusted for all others at same level</w:t>
            </w:r>
          </w:p>
        </w:tc>
        <w:tc>
          <w:p>
            <w:r>
              <w:t xml:space="preserve">**Preferred**</w:t>
            </w:r>
          </w:p>
        </w:tc>
      </w:tr>
      <w:tr>
        <w:tc>
          <w:p>
            <w:r>
              <w:t xml:space="preserve">Type III</w:t>
            </w:r>
          </w:p>
        </w:tc>
        <w:tc>
          <w:p>
            <w:r>
              <w:t xml:space="preserve">Each term adjusted for all others</w:t>
            </w:r>
          </w:p>
        </w:tc>
        <w:tc>
          <w:p>
            <w:r>
              <w:t xml:space="preserve">Requires sum-to-zero contrasts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Type II is preferred because: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Order-independent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Properly handles categorical predictors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Works with default treatment contrasts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Aggregates dummy variables automatically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Importance Formula</w:t>
      </w:r>
    </w:p>
    <w:p>
      <w:pPr>
        <w:spacing w:after="50"/>
      </w:pPr>
    </w:p>
    <w:p>
      <w:pPr>
        <w:pStyle w:val="CodeBlock"/>
        <w:spacing w:after="0"/>
      </w:pPr>
      <w:r>
        <w:t xml:space="preserve">Importance % = 100 × (χ² for variable) / (Σ all χ²)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Fallback Method</w:t>
      </w:r>
    </w:p>
    <w:p>
      <w:pPr>
        <w:spacing w:after="50"/>
      </w:pPr>
    </w:p>
    <w:p>
      <w:pPr>
        <w:spacing w:after="150"/>
      </w:pPr>
      <w:r>
        <w:t xml:space="preserve">If </w:t>
      </w:r>
      <w:r>
        <w:rPr>
          <w:rFonts w:ascii="Courier New" w:cs="Courier New" w:eastAsia="Courier New" w:hAnsi="Courier New"/>
          <w:sz w:val="20"/>
          <w:szCs w:val="20"/>
        </w:rPr>
        <w:t xml:space="preserve">car::Anova()</w:t>
      </w:r>
      <w:r>
        <w:t xml:space="preserve"> fails (rare), fallback to coefficient-based calculation: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Extract z-values from coefficient table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Square to approximate chi-square: `χ² ≈ z²`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Aggregate by original variable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Calculate importance %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Interpretation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Importance %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</w:tr>
      <w:tr>
        <w:tc>
          <w:p>
            <w:r>
              <w:t xml:space="preserve">&gt; 30%</w:t>
            </w:r>
          </w:p>
        </w:tc>
        <w:tc>
          <w:p>
            <w:r>
              <w:t xml:space="preserve">Dominant driver</w:t>
            </w:r>
          </w:p>
        </w:tc>
      </w:tr>
      <w:tr>
        <w:tc>
          <w:p>
            <w:r>
              <w:t xml:space="preserve">15-30%</w:t>
            </w:r>
          </w:p>
        </w:tc>
        <w:tc>
          <w:p>
            <w:r>
              <w:t xml:space="preserve">Major driver</w:t>
            </w:r>
          </w:p>
        </w:tc>
      </w:tr>
      <w:tr>
        <w:tc>
          <w:p>
            <w:r>
              <w:t xml:space="preserve">5-15%</w:t>
            </w:r>
          </w:p>
        </w:tc>
        <w:tc>
          <w:p>
            <w:r>
              <w:t xml:space="preserve">Moderate driver</w:t>
            </w:r>
          </w:p>
        </w:tc>
      </w:tr>
      <w:tr>
        <w:tc>
          <w:p>
            <w:r>
              <w:t xml:space="preserve">&lt; 5%</w:t>
            </w:r>
          </w:p>
        </w:tc>
        <w:tc>
          <w:p>
            <w:r>
              <w:t xml:space="preserve">Minor driver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Effect Size Interpretation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Odds Ratio Effect Sizes</w:t>
      </w:r>
    </w:p>
    <w:p>
      <w:pPr>
        <w:spacing w:after="50"/>
      </w:pPr>
    </w:p>
    <w:p>
      <w:pPr>
        <w:spacing w:after="150"/>
      </w:pPr>
      <w:r>
        <w:t xml:space="preserve">Based on Chen, Cohen &amp; Chen (2010) and practical guidelines: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Odds Ratio Range</w:t>
            </w:r>
          </w:p>
        </w:tc>
        <w:tc>
          <w:tcPr>
            <w:shd w:fill="D9D9D9"/>
          </w:tcPr>
          <w:p>
            <w:r>
              <w:t xml:space="preserve">Effect Size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0.90 - 1.10</w:t>
            </w:r>
          </w:p>
        </w:tc>
        <w:tc>
          <w:p>
            <w:r>
              <w:t xml:space="preserve">Negligible</w:t>
            </w:r>
          </w:p>
        </w:tc>
        <w:tc>
          <w:p>
            <w:r>
              <w:t xml:space="preserve">No meaningful difference</w:t>
            </w:r>
          </w:p>
        </w:tc>
      </w:tr>
      <w:tr>
        <w:tc>
          <w:p>
            <w:r>
              <w:t xml:space="preserve">0.67 - 0.90</w:t>
            </w:r>
          </w:p>
        </w:tc>
        <w:tc>
          <w:p>
            <w:r>
              <w:t xml:space="preserve">Small (protective)</w:t>
            </w:r>
          </w:p>
        </w:tc>
        <w:tc>
          <w:p>
            <w:r>
              <w:t xml:space="preserve">Minor reduction in odds</w:t>
            </w:r>
          </w:p>
        </w:tc>
      </w:tr>
      <w:tr>
        <w:tc>
          <w:p>
            <w:r>
              <w:t xml:space="preserve">1.10 - 1.50</w:t>
            </w:r>
          </w:p>
        </w:tc>
        <w:tc>
          <w:p>
            <w:r>
              <w:t xml:space="preserve">Small (risk)</w:t>
            </w:r>
          </w:p>
        </w:tc>
        <w:tc>
          <w:p>
            <w:r>
              <w:t xml:space="preserve">Minor increase in odds</w:t>
            </w:r>
          </w:p>
        </w:tc>
      </w:tr>
      <w:tr>
        <w:tc>
          <w:p>
            <w:r>
              <w:t xml:space="preserve">0.50 - 0.67</w:t>
            </w:r>
          </w:p>
        </w:tc>
        <w:tc>
          <w:p>
            <w:r>
              <w:t xml:space="preserve">Medium (protective)</w:t>
            </w:r>
          </w:p>
        </w:tc>
        <w:tc>
          <w:p>
            <w:r>
              <w:t xml:space="preserve">Moderate reduction</w:t>
            </w:r>
          </w:p>
        </w:tc>
      </w:tr>
      <w:tr>
        <w:tc>
          <w:p>
            <w:r>
              <w:t xml:space="preserve">1.50 - 2.00</w:t>
            </w:r>
          </w:p>
        </w:tc>
        <w:tc>
          <w:p>
            <w:r>
              <w:t xml:space="preserve">Medium (risk)</w:t>
            </w:r>
          </w:p>
        </w:tc>
        <w:tc>
          <w:p>
            <w:r>
              <w:t xml:space="preserve">Moderate increase</w:t>
            </w:r>
          </w:p>
        </w:tc>
      </w:tr>
      <w:tr>
        <w:tc>
          <w:p>
            <w:r>
              <w:t xml:space="preserve">0.33 - 0.50</w:t>
            </w:r>
          </w:p>
        </w:tc>
        <w:tc>
          <w:p>
            <w:r>
              <w:t xml:space="preserve">Large (protective)</w:t>
            </w:r>
          </w:p>
        </w:tc>
        <w:tc>
          <w:p>
            <w:r>
              <w:t xml:space="preserve">Substantial reduction</w:t>
            </w:r>
          </w:p>
        </w:tc>
      </w:tr>
      <w:tr>
        <w:tc>
          <w:p>
            <w:r>
              <w:t xml:space="preserve">2.00 - 3.00</w:t>
            </w:r>
          </w:p>
        </w:tc>
        <w:tc>
          <w:p>
            <w:r>
              <w:t xml:space="preserve">Large (risk)</w:t>
            </w:r>
          </w:p>
        </w:tc>
        <w:tc>
          <w:p>
            <w:r>
              <w:t xml:space="preserve">Substantial increase</w:t>
            </w:r>
          </w:p>
        </w:tc>
      </w:tr>
      <w:tr>
        <w:tc>
          <w:p>
            <w:r>
              <w:t xml:space="preserve">&lt; 0.33</w:t>
            </w:r>
          </w:p>
        </w:tc>
        <w:tc>
          <w:p>
            <w:r>
              <w:t xml:space="preserve">Very Large (protective)</w:t>
            </w:r>
          </w:p>
        </w:tc>
        <w:tc>
          <w:p>
            <w:r>
              <w:t xml:space="preserve">Very strong reduction</w:t>
            </w:r>
          </w:p>
        </w:tc>
      </w:tr>
      <w:tr>
        <w:tc>
          <w:p>
            <w:r>
              <w:t xml:space="preserve">&gt; 3.00</w:t>
            </w:r>
          </w:p>
        </w:tc>
        <w:tc>
          <w:p>
            <w:r>
              <w:t xml:space="preserve">Very Large (risk)</w:t>
            </w:r>
          </w:p>
        </w:tc>
        <w:tc>
          <w:p>
            <w:r>
              <w:t xml:space="preserve">Very strong increase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Confidence Interval Considerations</w:t>
      </w:r>
    </w:p>
    <w:p>
      <w:pPr>
        <w:spacing w:after="50"/>
      </w:pPr>
    </w:p>
    <w:p>
      <w:pPr>
        <w:spacing w:after="150"/>
      </w:pPr>
      <w:r>
        <w:t xml:space="preserve">Effect size interpretation should consider: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Point estimate (OR)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CI width (precision)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CI crossing 1.0 (significance)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Practical significance vs. statistical significance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Model Fit Statistics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McFadden Pseudo-R²</w:t>
      </w:r>
    </w:p>
    <w:p>
      <w:pPr>
        <w:spacing w:after="50"/>
      </w:pPr>
    </w:p>
    <w:p>
      <w:pPr>
        <w:pStyle w:val="CodeBlock"/>
        <w:spacing w:after="0"/>
      </w:pPr>
      <w:r>
        <w:t xml:space="preserve">R²_McFadden = 1 - (log L_model / log L_null)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`L_model` = likelihood of fitted model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`L_null` = likelihood of intercept-only model</w:t>
      </w: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R² Value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</w:tr>
      <w:tr>
        <w:tc>
          <w:p>
            <w:r>
              <w:t xml:space="preserve">0.4+</w:t>
            </w:r>
          </w:p>
        </w:tc>
        <w:tc>
          <w:p>
            <w:r>
              <w:t xml:space="preserve">Excellent fit</w:t>
            </w:r>
          </w:p>
        </w:tc>
      </w:tr>
      <w:tr>
        <w:tc>
          <w:p>
            <w:r>
              <w:t xml:space="preserve">0.2 - 0.4</w:t>
            </w:r>
          </w:p>
        </w:tc>
        <w:tc>
          <w:p>
            <w:r>
              <w:t xml:space="preserve">Good fit</w:t>
            </w:r>
          </w:p>
        </w:tc>
      </w:tr>
      <w:tr>
        <w:tc>
          <w:p>
            <w:r>
              <w:t xml:space="preserve">0.1 - 0.2</w:t>
            </w:r>
          </w:p>
        </w:tc>
        <w:tc>
          <w:p>
            <w:r>
              <w:t xml:space="preserve">Moderate fit</w:t>
            </w:r>
          </w:p>
        </w:tc>
      </w:tr>
      <w:tr>
        <w:tc>
          <w:p>
            <w:r>
              <w:t xml:space="preserve">&lt; 0.1</w:t>
            </w:r>
          </w:p>
        </w:tc>
        <w:tc>
          <w:p>
            <w:r>
              <w:t xml:space="preserve">Limited explanatory power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Note: </w:t>
      </w:r>
      <w:r>
        <w:t xml:space="preserve">McFadden R² values are typically lower than OLS R² values. A McFadden R² of 0.2-0.4 is considered very good.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Akaike Information Criterion (AIC)</w:t>
      </w:r>
    </w:p>
    <w:p>
      <w:pPr>
        <w:spacing w:after="50"/>
      </w:pPr>
    </w:p>
    <w:p>
      <w:pPr>
        <w:pStyle w:val="CodeBlock"/>
        <w:spacing w:after="0"/>
      </w:pPr>
      <w:r>
        <w:t xml:space="preserve">AIC = 2k - 2log(L)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`k` = number of parameters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`L` = maximized likelihood</w:t>
      </w: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Lower is better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Compare between models on same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Difference of 2+ suggests meaningful improvement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Likelihood Ratio Test</w:t>
      </w:r>
    </w:p>
    <w:p>
      <w:pPr>
        <w:spacing w:after="50"/>
      </w:pPr>
    </w:p>
    <w:p>
      <w:pPr>
        <w:pStyle w:val="CodeBlock"/>
        <w:spacing w:after="0"/>
      </w:pPr>
      <w:r>
        <w:t xml:space="preserve">LR = 2 × (log L_model - log L_null) ~ χ²(df)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Tests whether model is significantly better than intercept-only.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Nagelkerke Pseudo-R²</w:t>
      </w:r>
    </w:p>
    <w:p>
      <w:pPr>
        <w:spacing w:after="50"/>
      </w:pPr>
    </w:p>
    <w:p>
      <w:pPr>
        <w:pStyle w:val="CodeBlock"/>
        <w:spacing w:after="0"/>
      </w:pPr>
      <w:r>
        <w:t xml:space="preserve">R²_Nagelkerke = (1 - (L_null/L_model)^(2/n)) / (1 - L_null^(2/n))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Adjusted to range from 0 to 1. Often higher than McFadden R².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Diagnostics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Missing Data Assessment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Metric</w:t>
            </w:r>
          </w:p>
        </w:tc>
        <w:tc>
          <w:tcPr>
            <w:shd w:fill="D9D9D9"/>
          </w:tcPr>
          <w:p>
            <w:r>
              <w:t xml:space="preserve">Calculation</w:t>
            </w:r>
          </w:p>
        </w:tc>
        <w:tc>
          <w:tcPr>
            <w:shd w:fill="D9D9D9"/>
          </w:tcPr>
          <w:p>
            <w:r>
              <w:t xml:space="preserve">Threshold</w:t>
            </w:r>
          </w:p>
        </w:tc>
      </w:tr>
      <w:tr>
        <w:tc>
          <w:p>
            <w:r>
              <w:t xml:space="preserve">% Missing per Variable</w:t>
            </w:r>
          </w:p>
        </w:tc>
        <w:tc>
          <w:p>
            <w:r>
              <w:t xml:space="preserve">`100 × sum(is.na(x)) / n`</w:t>
            </w:r>
          </w:p>
        </w:tc>
        <w:tc>
          <w:p>
            <w:r>
              <w:t xml:space="preserve">Warn if &gt; 20%</w:t>
            </w:r>
          </w:p>
        </w:tc>
      </w:tr>
      <w:tr>
        <w:tc>
          <w:p>
            <w:r>
              <w:t xml:space="preserve">Complete Cases</w:t>
            </w:r>
          </w:p>
        </w:tc>
        <w:tc>
          <w:p>
            <w:r>
              <w:t xml:space="preserve">`sum(complete.cases(data))`</w:t>
            </w:r>
          </w:p>
        </w:tc>
        <w:tc>
          <w:p>
            <w:r>
              <w:t xml:space="preserve">Require ≥ min_sample_size</w:t>
            </w:r>
          </w:p>
        </w:tc>
      </w:tr>
      <w:tr>
        <w:tc>
          <w:p>
            <w:r>
              <w:t xml:space="preserve">Missing Pattern</w:t>
            </w:r>
          </w:p>
        </w:tc>
        <w:tc>
          <w:p>
            <w:r>
              <w:t xml:space="preserve">`md.pattern()` if available</w:t>
            </w:r>
          </w:p>
        </w:tc>
        <w:tc>
          <w:p>
            <w:r>
              <w:t xml:space="preserve">Check for systematic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Small Cell Detection</w:t>
      </w:r>
    </w:p>
    <w:p>
      <w:pPr>
        <w:spacing w:after="50"/>
      </w:pPr>
    </w:p>
    <w:p>
      <w:pPr>
        <w:spacing w:after="150"/>
      </w:pPr>
      <w:r>
        <w:t xml:space="preserve">Cells (predictor-outcome combinations) with fewer than expected observations:</w:t>
      </w:r>
    </w:p>
    <w:p>
      <w:pPr>
        <w:spacing w:after="50"/>
      </w:pPr>
    </w:p>
    <w:p>
      <w:pPr>
        <w:pStyle w:val="CodeBlock"/>
        <w:spacing w:after="0"/>
      </w:pPr>
      <w:r>
        <w:t xml:space="preserve">expected &lt;- rowSums(table) %*% t(colSums(table)) / sum(table)</w:t>
      </w:r>
    </w:p>
    <w:p>
      <w:pPr>
        <w:pStyle w:val="CodeBlock"/>
        <w:spacing w:after="0"/>
      </w:pPr>
      <w:r>
        <w:t xml:space="preserve">small_cells &lt;- which(observed &lt; 5 &amp; expected &gt;= 5)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Impact: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May cause unstable estimates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Chi-square tests less reliable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Consider collapsing categories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Multicollinearity</w:t>
      </w:r>
    </w:p>
    <w:p>
      <w:pPr>
        <w:spacing w:after="50"/>
      </w:pPr>
    </w:p>
    <w:p>
      <w:pPr>
        <w:spacing w:after="150"/>
      </w:pPr>
      <w:r>
        <w:t xml:space="preserve">Generalized Variance Inflation Factor (GVIF):</w:t>
      </w:r>
    </w:p>
    <w:p>
      <w:pPr>
        <w:spacing w:after="50"/>
      </w:pPr>
    </w:p>
    <w:p>
      <w:pPr>
        <w:pStyle w:val="CodeBlock"/>
        <w:spacing w:after="0"/>
      </w:pPr>
      <w:r>
        <w:t xml:space="preserve">vif_values &lt;- car::vif(model)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For categorical predictors with df degrees of freedom:</w:t>
      </w:r>
    </w:p>
    <w:p>
      <w:pPr>
        <w:spacing w:after="50"/>
      </w:pPr>
    </w:p>
    <w:p>
      <w:pPr>
        <w:pStyle w:val="CodeBlock"/>
        <w:spacing w:after="0"/>
      </w:pPr>
      <w:r>
        <w:t xml:space="preserve">GVIF^(1/(2×df))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GVIF^(1/2df)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</w:tr>
      <w:tr>
        <w:tc>
          <w:p>
            <w:r>
              <w:t xml:space="preserve">&lt; 2</w:t>
            </w:r>
          </w:p>
        </w:tc>
        <w:tc>
          <w:p>
            <w:r>
              <w:t xml:space="preserve">Acceptable</w:t>
            </w:r>
          </w:p>
        </w:tc>
      </w:tr>
      <w:tr>
        <w:tc>
          <w:p>
            <w:r>
              <w:t xml:space="preserve">2-5</w:t>
            </w:r>
          </w:p>
        </w:tc>
        <w:tc>
          <w:p>
            <w:r>
              <w:t xml:space="preserve">Moderate, monitor</w:t>
            </w:r>
          </w:p>
        </w:tc>
      </w:tr>
      <w:tr>
        <w:tc>
          <w:p>
            <w:r>
              <w:t xml:space="preserve">&gt; 5</w:t>
            </w:r>
          </w:p>
        </w:tc>
        <w:tc>
          <w:p>
            <w:r>
              <w:t xml:space="preserve">High, consider removing</w:t>
            </w:r>
          </w:p>
        </w:tc>
      </w:tr>
      <w:tr>
        <w:tc>
          <w:p>
            <w:r>
              <w:t xml:space="preserve">&gt; 10</w:t>
            </w:r>
          </w:p>
        </w:tc>
        <w:tc>
          <w:p>
            <w:r>
              <w:t xml:space="preserve">Severe, action required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Convergence Diagnostics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Issue</w:t>
            </w:r>
          </w:p>
        </w:tc>
        <w:tc>
          <w:tcPr>
            <w:shd w:fill="D9D9D9"/>
          </w:tcPr>
          <w:p>
            <w:r>
              <w:t xml:space="preserve">Detection</w:t>
            </w:r>
          </w:p>
        </w:tc>
        <w:tc>
          <w:tcPr>
            <w:shd w:fill="D9D9D9"/>
          </w:tcPr>
          <w:p>
            <w:r>
              <w:t xml:space="preserve">Resolution</w:t>
            </w:r>
          </w:p>
        </w:tc>
      </w:tr>
      <w:tr>
        <w:tc>
          <w:p>
            <w:r>
              <w:t xml:space="preserve">Non-convergence</w:t>
            </w:r>
          </w:p>
        </w:tc>
        <w:tc>
          <w:p>
            <w:r>
              <w:t xml:space="preserve">`model$convergence != 0`</w:t>
            </w:r>
          </w:p>
        </w:tc>
        <w:tc>
          <w:p>
            <w:r>
              <w:t xml:space="preserve">Increase iterations, reduce predictors</w:t>
            </w:r>
          </w:p>
        </w:tc>
      </w:tr>
      <w:tr>
        <w:tc>
          <w:p>
            <w:r>
              <w:t xml:space="preserve">Perfect separation</w:t>
            </w:r>
          </w:p>
        </w:tc>
        <w:tc>
          <w:p>
            <w:r>
              <w:t xml:space="preserve">Large coefficients, large SE</w:t>
            </w:r>
          </w:p>
        </w:tc>
        <w:tc>
          <w:p>
            <w:r>
              <w:t xml:space="preserve">Use Firth correction or remove predictor</w:t>
            </w:r>
          </w:p>
        </w:tc>
      </w:tr>
      <w:tr>
        <w:tc>
          <w:p>
            <w:r>
              <w:t xml:space="preserve">Quasi-separation</w:t>
            </w:r>
          </w:p>
        </w:tc>
        <w:tc>
          <w:p>
            <w:r>
              <w:t xml:space="preserve">Very large coefficients</w:t>
            </w:r>
          </w:p>
        </w:tc>
        <w:tc>
          <w:p>
            <w:r>
              <w:t xml:space="preserve">May proceed with caution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Method Selection Guide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Automatic Selection Logic</w:t>
      </w:r>
    </w:p>
    <w:p>
      <w:pPr>
        <w:spacing w:after="50"/>
      </w:pPr>
    </w:p>
    <w:p>
      <w:pPr>
        <w:pStyle w:val="CodeBlock"/>
        <w:spacing w:after="0"/>
      </w:pPr>
      <w:r>
        <w:t xml:space="preserve">Is outcome binary (2 categories)?</w:t>
      </w:r>
    </w:p>
    <w:p>
      <w:pPr>
        <w:pStyle w:val="CodeBlock"/>
        <w:spacing w:after="0"/>
      </w:pPr>
      <w:r>
        <w:t xml:space="preserve">├── Yes → Binary Logistic Regression (glm)</w:t>
      </w:r>
    </w:p>
    <w:p>
      <w:pPr>
        <w:pStyle w:val="CodeBlock"/>
        <w:spacing w:after="0"/>
      </w:pPr>
      <w:r>
        <w:t xml:space="preserve">└── No</w:t>
      </w:r>
    </w:p>
    <w:p>
      <w:pPr>
        <w:pStyle w:val="CodeBlock"/>
        <w:spacing w:after="0"/>
      </w:pPr>
      <w:r>
        <w:t xml:space="preserve">    └── Is order specified or is.ordered(outcome)?</w:t>
      </w:r>
    </w:p>
    <w:p>
      <w:pPr>
        <w:pStyle w:val="CodeBlock"/>
        <w:spacing w:after="0"/>
      </w:pPr>
      <w:r>
        <w:t xml:space="preserve">        ├── Yes → Ordinal Logistic Regression (polr/clm)</w:t>
      </w:r>
    </w:p>
    <w:p>
      <w:pPr>
        <w:pStyle w:val="CodeBlock"/>
        <w:spacing w:after="0"/>
      </w:pPr>
      <w:r>
        <w:t xml:space="preserve">        └── No → Multinomial Logistic Regression (multinom)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Manual Override</w:t>
      </w:r>
    </w:p>
    <w:p>
      <w:pPr>
        <w:spacing w:after="50"/>
      </w:pPr>
    </w:p>
    <w:p>
      <w:pPr>
        <w:spacing w:after="150"/>
      </w:pPr>
      <w:r>
        <w:t xml:space="preserve">Set </w:t>
      </w:r>
      <w:r>
        <w:rPr>
          <w:rFonts w:ascii="Courier New" w:cs="Courier New" w:eastAsia="Courier New" w:hAnsi="Courier New"/>
          <w:sz w:val="20"/>
          <w:szCs w:val="20"/>
        </w:rPr>
        <w:t xml:space="preserve">outcome_type</w:t>
      </w:r>
      <w:r>
        <w:t xml:space="preserve"> in config to force a specific method: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`auto` - Use automatic detection (default)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`binary` - Force binary logistic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`ordinal` - Force ordinal logistic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`nominal` - Force multinomial logistic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When to Override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Situation</w:t>
            </w:r>
          </w:p>
        </w:tc>
        <w:tc>
          <w:tcPr>
            <w:shd w:fill="D9D9D9"/>
          </w:tcPr>
          <w:p>
            <w:r>
              <w:t xml:space="preserve">Override To</w:t>
            </w:r>
          </w:p>
        </w:tc>
      </w:tr>
      <w:tr>
        <w:tc>
          <w:p>
            <w:r>
              <w:t xml:space="preserve">Ordinal outcome but want category-specific effects</w:t>
            </w:r>
          </w:p>
        </w:tc>
        <w:tc>
          <w:p>
            <w:r>
              <w:t xml:space="preserve">`nominal`</w:t>
            </w:r>
          </w:p>
        </w:tc>
      </w:tr>
      <w:tr>
        <w:tc>
          <w:p>
            <w:r>
              <w:t xml:space="preserve">Nominal outcome but want parsimonious model</w:t>
            </w:r>
          </w:p>
        </w:tc>
        <w:tc>
          <w:p>
            <w:r>
              <w:t xml:space="preserve">Not recommended</w:t>
            </w:r>
          </w:p>
        </w:tc>
      </w:tr>
      <w:tr>
        <w:tc>
          <w:p>
            <w:r>
              <w:t xml:space="preserve">Binary outcome treated as ordinal (Never/Sometimes/Always but only 2 observed)</w:t>
            </w:r>
          </w:p>
        </w:tc>
        <w:tc>
          <w:p>
            <w:r>
              <w:t xml:space="preserve">`binary`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Package-Specific Notes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MASS::polr()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Returns coefficients with opposite sign to `clm()`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Module handles sign conversion automatically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Requires `Hess = TRUE` for standard errors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nnet::multinom()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Default trace output suppressed (`trace = FALSE`)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Coefficients on log-odds scale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Reference category is first level of factor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car::Anova()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Type II tests are default and preferred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Properly aggregates dummy variables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Returns chi-square and p-values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brglm2 (if installed)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Provides Firth bias-reduced estimation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Handles perfect/quasi-separation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Falls back to standard glm if not installed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References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Agresti, A. (2010). Analysis of Ordinal Categorical Data. Wiley.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Hosmer, D.W. &amp; Lemeshow, S. (2000). Applied Logistic Regression. Wiley.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Long, J.S. (1997). Regression Models for Categorical and Limited Dependent Variables. Sage.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Chen, H., Cohen, P. &amp; Chen, S. (2010). How big is a big odds ratio? Interpreting the magnitudes of odds ratios in epidemiological studies. Communications in Statistics.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00"/>
      </w:pPr>
      <w:r>
        <w:t xml:space="preserve">Part of the Turas Analytics Platform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2025-12-23T21:23:22.539Z</dcterms:created>
  <dcterms:modified xsi:type="dcterms:W3CDTF">2025-12-23T21:23:22.539Z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