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300" w:after="200"/>
      </w:pPr>
      <w:r>
        <w:t xml:space="preserve">Turas Key Driver Analysis - User Manual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Version: </w:t>
      </w:r>
      <w:r>
        <w:t xml:space="preserve">10.0</w:t>
      </w:r>
    </w:p>
    <w:p>
      <w:pPr>
        <w:spacing w:after="100"/>
      </w:pPr>
      <w:r>
        <w:rPr>
          <w:b/>
          <w:bCs/>
        </w:rPr>
        <w:t xml:space="preserve">Last Updated: </w:t>
      </w:r>
      <w:r>
        <w:t xml:space="preserve">22 December 2025</w:t>
      </w:r>
    </w:p>
    <w:p>
      <w:pPr>
        <w:spacing w:after="100"/>
      </w:pPr>
      <w:r>
        <w:rPr>
          <w:b/>
          <w:bCs/>
        </w:rPr>
        <w:t xml:space="preserve">Target Audience: </w:t>
      </w:r>
      <w:r>
        <w:t xml:space="preserve">Market Researchers, Data Analysts, Survey Managers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Table of Contents</w:t>
      </w:r>
    </w:p>
    <w:p>
      <w:pPr>
        <w:spacing w:after="50"/>
      </w:pP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[Quick Start](#quick-start)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[Prerequisites](#prerequisites)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[Configuration Guide](#configuration-guide)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[Data Requirements](#data-requirements)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[Running the Analysis](#running-the-analysis)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[Understanding Output](#understanding-output)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[SHAP Analysis](#shap-analysis)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[Quadrant Analysis](#quadrant-analysis)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[Segment Comparison](#segment-comparison)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[Troubleshooting](#troubleshooting)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[Best Practices](#best-practices)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Quick Start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5-Minute Setup</w:t>
      </w:r>
    </w:p>
    <w:p>
      <w:pPr>
        <w:spacing w:after="50"/>
      </w:pPr>
    </w:p>
    <w:p>
      <w:pPr>
        <w:spacing w:after="100"/>
      </w:pPr>
      <w:r>
        <w:t xml:space="preserve">Step 1: Prepare Data File</w:t>
      </w:r>
    </w:p>
    <w:p>
      <w:pPr>
        <w:spacing w:after="50"/>
      </w:pPr>
    </w:p>
    <w:p>
      <w:pPr>
        <w:spacing w:after="150"/>
      </w:pPr>
      <w:r>
        <w:t xml:space="preserve">CSV or Excel with one row per respondent:</w:t>
      </w:r>
    </w:p>
    <w:p>
      <w:pPr>
        <w:pStyle w:val="CodeBlock"/>
        <w:spacing w:after="0"/>
      </w:pPr>
      <w:r>
        <w:t xml:space="preserve">resp_id | overall_satisfaction | product_quality | service | price_value | delivery</w:t>
      </w:r>
    </w:p>
    <w:p>
      <w:pPr>
        <w:pStyle w:val="CodeBlock"/>
        <w:spacing w:after="0"/>
      </w:pPr>
      <w:r>
        <w:t xml:space="preserve">1       | 8                    | 7               | 9       | 6           | 8</w:t>
      </w:r>
    </w:p>
    <w:p>
      <w:pPr>
        <w:pStyle w:val="CodeBlock"/>
        <w:spacing w:after="0"/>
      </w:pPr>
      <w:r>
        <w:t xml:space="preserve">2       | 9                    | 9               | 8       | 8           | 9</w:t>
      </w:r>
    </w:p>
    <w:p>
      <w:pPr>
        <w:pStyle w:val="CodeBlock"/>
        <w:spacing w:after="0"/>
      </w:pPr>
      <w:r>
        <w:t xml:space="preserve">3       | 6                    | 5               | 7       | 7           | 6</w:t>
      </w:r>
    </w:p>
    <w:p>
      <w:pPr>
        <w:spacing w:after="200"/>
      </w:pPr>
    </w:p>
    <w:p>
      <w:pPr>
        <w:spacing w:after="50"/>
      </w:pPr>
    </w:p>
    <w:p>
      <w:pPr>
        <w:spacing w:after="100"/>
      </w:pPr>
      <w:r>
        <w:t xml:space="preserve">Step 2: Create Config File</w:t>
      </w:r>
    </w:p>
    <w:p>
      <w:pPr>
        <w:spacing w:after="50"/>
      </w:pPr>
    </w:p>
    <w:p>
      <w:pPr>
        <w:spacing w:after="150"/>
      </w:pPr>
      <w:r>
        <w:t xml:space="preserve">Use template from </w:t>
      </w:r>
      <w:r>
        <w:rPr>
          <w:rFonts w:ascii="Courier New" w:cs="Courier New" w:eastAsia="Courier New" w:hAnsi="Courier New"/>
          <w:sz w:val="20"/>
          <w:szCs w:val="20"/>
        </w:rPr>
        <w:t xml:space="preserve">docs/templates/KeyDriver_Config_Template.xlsx</w:t>
      </w:r>
    </w:p>
    <w:p>
      <w:pPr>
        <w:spacing w:after="50"/>
      </w:pPr>
    </w:p>
    <w:p>
      <w:pPr>
        <w:spacing w:after="100"/>
      </w:pPr>
      <w:r>
        <w:t xml:space="preserve">Settings sheet:</w:t>
      </w:r>
    </w:p>
    <w:p>
      <w:pPr>
        <w:pStyle w:val="CodeBlock"/>
        <w:spacing w:after="0"/>
      </w:pPr>
      <w:r>
        <w:t xml:space="preserve">Setting        | Value</w:t>
      </w:r>
    </w:p>
    <w:p>
      <w:pPr>
        <w:pStyle w:val="CodeBlock"/>
        <w:spacing w:after="0"/>
      </w:pPr>
      <w:r>
        <w:t xml:space="preserve">analysis_name  | My Driver Analysis</w:t>
      </w:r>
    </w:p>
    <w:p>
      <w:pPr>
        <w:pStyle w:val="CodeBlock"/>
        <w:spacing w:after="0"/>
      </w:pPr>
      <w:r>
        <w:t xml:space="preserve">data_file      | survey_data.csv</w:t>
      </w:r>
    </w:p>
    <w:p>
      <w:pPr>
        <w:pStyle w:val="CodeBlock"/>
        <w:spacing w:after="0"/>
      </w:pPr>
      <w:r>
        <w:t xml:space="preserve">output_file    | results.xlsx</w:t>
      </w:r>
    </w:p>
    <w:p>
      <w:pPr>
        <w:spacing w:after="200"/>
      </w:pPr>
    </w:p>
    <w:p>
      <w:pPr>
        <w:spacing w:after="50"/>
      </w:pPr>
    </w:p>
    <w:p>
      <w:pPr>
        <w:spacing w:after="100"/>
      </w:pPr>
      <w:r>
        <w:t xml:space="preserve">Variables sheet:</w:t>
      </w:r>
    </w:p>
    <w:p>
      <w:pPr>
        <w:pStyle w:val="CodeBlock"/>
        <w:spacing w:after="0"/>
      </w:pPr>
      <w:r>
        <w:t xml:space="preserve">VariableName           | Type    | Label</w:t>
      </w:r>
    </w:p>
    <w:p>
      <w:pPr>
        <w:pStyle w:val="CodeBlock"/>
        <w:spacing w:after="0"/>
      </w:pPr>
      <w:r>
        <w:t xml:space="preserve">overall_satisfaction   | Outcome | Overall Satisfaction</w:t>
      </w:r>
    </w:p>
    <w:p>
      <w:pPr>
        <w:pStyle w:val="CodeBlock"/>
        <w:spacing w:after="0"/>
      </w:pPr>
      <w:r>
        <w:t xml:space="preserve">product_quality        | Driver  | Product Quality</w:t>
      </w:r>
    </w:p>
    <w:p>
      <w:pPr>
        <w:pStyle w:val="CodeBlock"/>
        <w:spacing w:after="0"/>
      </w:pPr>
      <w:r>
        <w:t xml:space="preserve">service                | Driver  | Customer Service</w:t>
      </w:r>
    </w:p>
    <w:p>
      <w:pPr>
        <w:pStyle w:val="CodeBlock"/>
        <w:spacing w:after="0"/>
      </w:pPr>
      <w:r>
        <w:t xml:space="preserve">price_value            | Driver  | Value for Money</w:t>
      </w:r>
    </w:p>
    <w:p>
      <w:pPr>
        <w:pStyle w:val="CodeBlock"/>
        <w:spacing w:after="0"/>
      </w:pPr>
      <w:r>
        <w:t xml:space="preserve">delivery               | Driver  | Delivery Speed</w:t>
      </w:r>
    </w:p>
    <w:p>
      <w:pPr>
        <w:spacing w:after="200"/>
      </w:pPr>
    </w:p>
    <w:p>
      <w:pPr>
        <w:spacing w:after="50"/>
      </w:pPr>
    </w:p>
    <w:p>
      <w:pPr>
        <w:spacing w:after="100"/>
      </w:pPr>
      <w:r>
        <w:t xml:space="preserve">Step 3: Run Analysis</w:t>
      </w:r>
    </w:p>
    <w:p>
      <w:pPr>
        <w:spacing w:after="50"/>
      </w:pPr>
    </w:p>
    <w:p>
      <w:pPr>
        <w:pStyle w:val="CodeBlock"/>
        <w:spacing w:after="0"/>
      </w:pPr>
      <w:r>
        <w:t xml:space="preserve">source("modules/keydriver/R/00_main.R")</w:t>
      </w:r>
    </w:p>
    <w:p>
      <w:pPr>
        <w:pStyle w:val="CodeBlock"/>
        <w:spacing w:after="0"/>
      </w:pPr>
      <w:r>
        <w:t xml:space="preserve">source("modules/keydriver/R/01_config.R")</w:t>
      </w:r>
    </w:p>
    <w:p>
      <w:pPr>
        <w:pStyle w:val="CodeBlock"/>
        <w:spacing w:after="0"/>
      </w:pPr>
      <w:r>
        <w:t xml:space="preserve">source("modules/keydriver/R/02_validation.R")</w:t>
      </w:r>
    </w:p>
    <w:p>
      <w:pPr>
        <w:pStyle w:val="CodeBlock"/>
        <w:spacing w:after="0"/>
      </w:pPr>
      <w:r>
        <w:t xml:space="preserve">source("modules/keydriver/R/03_analysis.R")</w:t>
      </w:r>
    </w:p>
    <w:p>
      <w:pPr>
        <w:pStyle w:val="CodeBlock"/>
        <w:spacing w:after="0"/>
      </w:pPr>
      <w:r>
        <w:t xml:space="preserve">source("modules/keydriver/R/04_output.R")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results &lt;- run_keydriver_analysis(config_file = "my_config.xlsx")</w:t>
      </w:r>
    </w:p>
    <w:p>
      <w:pPr>
        <w:spacing w:after="200"/>
      </w:pPr>
    </w:p>
    <w:p>
      <w:pPr>
        <w:spacing w:after="50"/>
      </w:pPr>
    </w:p>
    <w:p>
      <w:pPr>
        <w:spacing w:after="100"/>
      </w:pPr>
      <w:r>
        <w:t xml:space="preserve">Step 4: Review Output</w:t>
      </w:r>
    </w:p>
    <w:p>
      <w:pPr>
        <w:spacing w:after="50"/>
      </w:pPr>
    </w:p>
    <w:p>
      <w:pPr>
        <w:spacing w:after="150"/>
      </w:pPr>
      <w:r>
        <w:t xml:space="preserve">Open </w:t>
      </w:r>
      <w:r>
        <w:rPr>
          <w:rFonts w:ascii="Courier New" w:cs="Courier New" w:eastAsia="Courier New" w:hAnsi="Courier New"/>
          <w:sz w:val="20"/>
          <w:szCs w:val="20"/>
        </w:rPr>
        <w:t xml:space="preserve">results.xlsx</w:t>
      </w:r>
      <w:r>
        <w:t xml:space="preserve"> and review: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**Importance Summary**: Top drivers by Shapley value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**Model Summary**: R² and VIF diagnostics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**Charts**: Visual importance ranking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Prerequisites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Required R Packages</w:t>
      </w:r>
    </w:p>
    <w:p>
      <w:pPr>
        <w:spacing w:after="50"/>
      </w:pPr>
    </w:p>
    <w:p>
      <w:pPr>
        <w:pStyle w:val="CodeBlock"/>
        <w:spacing w:after="0"/>
      </w:pPr>
      <w:r>
        <w:t xml:space="preserve">install.packages(c("openxlsx"))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Optional Packages</w:t>
      </w:r>
    </w:p>
    <w:p>
      <w:pPr>
        <w:spacing w:after="50"/>
      </w:pPr>
    </w:p>
    <w:p>
      <w:pPr>
        <w:pStyle w:val="CodeBlock"/>
        <w:spacing w:after="0"/>
      </w:pPr>
      <w:r>
        <w:t xml:space="preserve"># For SPSS/Stata files</w:t>
      </w:r>
    </w:p>
    <w:p>
      <w:pPr>
        <w:pStyle w:val="CodeBlock"/>
        <w:spacing w:after="0"/>
      </w:pPr>
      <w:r>
        <w:t xml:space="preserve">install.packages("haven")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# For SHAP analysis</w:t>
      </w:r>
    </w:p>
    <w:p>
      <w:pPr>
        <w:pStyle w:val="CodeBlock"/>
        <w:spacing w:after="0"/>
      </w:pPr>
      <w:r>
        <w:t xml:space="preserve">install.packages(c("xgboost", "shapviz", "ggplot2"))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# For GUI</w:t>
      </w:r>
    </w:p>
    <w:p>
      <w:pPr>
        <w:pStyle w:val="CodeBlock"/>
        <w:spacing w:after="0"/>
      </w:pPr>
      <w:r>
        <w:t xml:space="preserve">install.packages(c("shiny", "shinyFiles"))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System Requirements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50"/>
      </w:pPr>
      <w:r>
        <w:t xml:space="preserve">R version 4.0 or higher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Sufficient memory for large datasets (8GB+ recommended for n &gt; 10,000)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Configuration Guide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Configuration File Structure</w:t>
      </w:r>
    </w:p>
    <w:p>
      <w:pPr>
        <w:spacing w:after="50"/>
      </w:pPr>
    </w:p>
    <w:p>
      <w:pPr>
        <w:spacing w:after="150"/>
      </w:pPr>
      <w:r>
        <w:t xml:space="preserve">The config file has 2-4 sheets: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D9D9D9"/>
          </w:tcPr>
          <w:p>
            <w:r>
              <w:t xml:space="preserve">Sheet</w:t>
            </w:r>
          </w:p>
        </w:tc>
        <w:tc>
          <w:tcPr>
            <w:shd w:fill="D9D9D9"/>
          </w:tcPr>
          <w:p>
            <w:r>
              <w:t xml:space="preserve">Purpose</w:t>
            </w:r>
          </w:p>
        </w:tc>
        <w:tc>
          <w:tcPr>
            <w:shd w:fill="D9D9D9"/>
          </w:tcPr>
          <w:p>
            <w:r>
              <w:t xml:space="preserve">Required</w:t>
            </w:r>
          </w:p>
        </w:tc>
      </w:tr>
      <w:tr>
        <w:tc>
          <w:p>
            <w:r>
              <w:t xml:space="preserve">Settings</w:t>
            </w:r>
          </w:p>
        </w:tc>
        <w:tc>
          <w:p>
            <w:r>
              <w:t xml:space="preserve">Analysis parameters</w:t>
            </w:r>
          </w:p>
        </w:tc>
        <w:tc>
          <w:p>
            <w:r>
              <w:t xml:space="preserve">Yes</w:t>
            </w:r>
          </w:p>
        </w:tc>
      </w:tr>
      <w:tr>
        <w:tc>
          <w:p>
            <w:r>
              <w:t xml:space="preserve">Variables</w:t>
            </w:r>
          </w:p>
        </w:tc>
        <w:tc>
          <w:p>
            <w:r>
              <w:t xml:space="preserve">Variable definitions</w:t>
            </w:r>
          </w:p>
        </w:tc>
        <w:tc>
          <w:p>
            <w:r>
              <w:t xml:space="preserve">Yes</w:t>
            </w:r>
          </w:p>
        </w:tc>
      </w:tr>
      <w:tr>
        <w:tc>
          <w:p>
            <w:r>
              <w:t xml:space="preserve">Segments</w:t>
            </w:r>
          </w:p>
        </w:tc>
        <w:tc>
          <w:p>
            <w:r>
              <w:t xml:space="preserve">Segment definitions</w:t>
            </w:r>
          </w:p>
        </w:tc>
        <w:tc>
          <w:p>
            <w:r>
              <w:t xml:space="preserve">No</w:t>
            </w:r>
          </w:p>
        </w:tc>
      </w:tr>
      <w:tr>
        <w:tc>
          <w:p>
            <w:r>
              <w:t xml:space="preserve">StatedImportance</w:t>
            </w:r>
          </w:p>
        </w:tc>
        <w:tc>
          <w:p>
            <w:r>
              <w:t xml:space="preserve">Self-reported importance</w:t>
            </w:r>
          </w:p>
        </w:tc>
        <w:tc>
          <w:p>
            <w:r>
              <w:t xml:space="preserve">No</w:t>
            </w:r>
          </w:p>
        </w:tc>
      </w:tr>
    </w:tbl>
    <w:p>
      <w:pPr>
        <w:spacing w:after="200"/>
      </w:pPr>
    </w:p>
    <w:p>
      <w:pPr>
        <w:pStyle w:val="Heading3"/>
        <w:spacing w:before="250" w:after="150"/>
      </w:pPr>
      <w:r>
        <w:t xml:space="preserve">Settings Sheet</w:t>
      </w:r>
    </w:p>
    <w:p>
      <w:pPr>
        <w:spacing w:after="50"/>
      </w:pPr>
    </w:p>
    <w:p>
      <w:pPr>
        <w:spacing w:after="100"/>
      </w:pPr>
      <w:r>
        <w:t xml:space="preserve">Core Settings: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D9D9D9"/>
          </w:tcPr>
          <w:p>
            <w:r>
              <w:t xml:space="preserve">Setting</w:t>
            </w:r>
          </w:p>
        </w:tc>
        <w:tc>
          <w:tcPr>
            <w:shd w:fill="D9D9D9"/>
          </w:tcPr>
          <w:p>
            <w:r>
              <w:t xml:space="preserve">Required</w:t>
            </w:r>
          </w:p>
        </w:tc>
        <w:tc>
          <w:tcPr>
            <w:shd w:fill="D9D9D9"/>
          </w:tcPr>
          <w:p>
            <w:r>
              <w:t xml:space="preserve">Description</w:t>
            </w:r>
          </w:p>
        </w:tc>
        <w:tc>
          <w:tcPr>
            <w:shd w:fill="D9D9D9"/>
          </w:tcPr>
          <w:p>
            <w:r>
              <w:t xml:space="preserve">Example</w:t>
            </w:r>
          </w:p>
        </w:tc>
      </w:tr>
      <w:tr>
        <w:tc>
          <w:p>
            <w:r>
              <w:t xml:space="preserve">analysis_name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Display name</w:t>
            </w:r>
          </w:p>
        </w:tc>
        <w:tc>
          <w:p>
            <w:r>
              <w:t xml:space="preserve">"Q4 Satisfaction Drivers"</w:t>
            </w:r>
          </w:p>
        </w:tc>
      </w:tr>
      <w:tr>
        <w:tc>
          <w:p>
            <w:r>
              <w:t xml:space="preserve">data_file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Path to data</w:t>
            </w:r>
          </w:p>
        </w:tc>
        <w:tc>
          <w:p>
            <w:r>
              <w:t xml:space="preserve">"survey_data.csv"</w:t>
            </w:r>
          </w:p>
        </w:tc>
      </w:tr>
      <w:tr>
        <w:tc>
          <w:p>
            <w:r>
              <w:t xml:space="preserve">output_file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Output path</w:t>
            </w:r>
          </w:p>
        </w:tc>
        <w:tc>
          <w:p>
            <w:r>
              <w:t xml:space="preserve">"results.xlsx"</w:t>
            </w:r>
          </w:p>
        </w:tc>
      </w:tr>
    </w:tbl>
    <w:p>
      <w:pPr>
        <w:spacing w:after="200"/>
      </w:pPr>
    </w:p>
    <w:p>
      <w:pPr>
        <w:spacing w:after="100"/>
      </w:pPr>
      <w:r>
        <w:t xml:space="preserve">SHAP Settings: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D9D9D9"/>
          </w:tcPr>
          <w:p>
            <w:r>
              <w:t xml:space="preserve">Setting</w:t>
            </w:r>
          </w:p>
        </w:tc>
        <w:tc>
          <w:tcPr>
            <w:shd w:fill="D9D9D9"/>
          </w:tcPr>
          <w:p>
            <w:r>
              <w:t xml:space="preserve">Default</w:t>
            </w:r>
          </w:p>
        </w:tc>
        <w:tc>
          <w:tcPr>
            <w:shd w:fill="D9D9D9"/>
          </w:tcPr>
          <w:p>
            <w:r>
              <w:t xml:space="preserve">Description</w:t>
            </w:r>
          </w:p>
        </w:tc>
      </w:tr>
      <w:tr>
        <w:tc>
          <w:p>
            <w:r>
              <w:t xml:space="preserve">enable_shap</w:t>
            </w:r>
          </w:p>
        </w:tc>
        <w:tc>
          <w:p>
            <w:r>
              <w:t xml:space="preserve">FALSE</w:t>
            </w:r>
          </w:p>
        </w:tc>
        <w:tc>
          <w:p>
            <w:r>
              <w:t xml:space="preserve">Enable SHAP analysis</w:t>
            </w:r>
          </w:p>
        </w:tc>
      </w:tr>
      <w:tr>
        <w:tc>
          <w:p>
            <w:r>
              <w:t xml:space="preserve">n_trees</w:t>
            </w:r>
          </w:p>
        </w:tc>
        <w:tc>
          <w:p>
            <w:r>
              <w:t xml:space="preserve">100</w:t>
            </w:r>
          </w:p>
        </w:tc>
        <w:tc>
          <w:p>
            <w:r>
              <w:t xml:space="preserve">XGBoost trees (50-1000)</w:t>
            </w:r>
          </w:p>
        </w:tc>
      </w:tr>
      <w:tr>
        <w:tc>
          <w:p>
            <w:r>
              <w:t xml:space="preserve">max_depth</w:t>
            </w:r>
          </w:p>
        </w:tc>
        <w:tc>
          <w:p>
            <w:r>
              <w:t xml:space="preserve">6</w:t>
            </w:r>
          </w:p>
        </w:tc>
        <w:tc>
          <w:p>
            <w:r>
              <w:t xml:space="preserve">Tree depth (3-10)</w:t>
            </w:r>
          </w:p>
        </w:tc>
      </w:tr>
      <w:tr>
        <w:tc>
          <w:p>
            <w:r>
              <w:t xml:space="preserve">learning_rate</w:t>
            </w:r>
          </w:p>
        </w:tc>
        <w:tc>
          <w:p>
            <w:r>
              <w:t xml:space="preserve">0.1</w:t>
            </w:r>
          </w:p>
        </w:tc>
        <w:tc>
          <w:p>
            <w:r>
              <w:t xml:space="preserve">Learning rate (0.01-0.3)</w:t>
            </w:r>
          </w:p>
        </w:tc>
      </w:tr>
      <w:tr>
        <w:tc>
          <w:p>
            <w:r>
              <w:t xml:space="preserve">shap_sample_size</w:t>
            </w:r>
          </w:p>
        </w:tc>
        <w:tc>
          <w:p>
            <w:r>
              <w:t xml:space="preserve">1000</w:t>
            </w:r>
          </w:p>
        </w:tc>
        <w:tc>
          <w:p>
            <w:r>
              <w:t xml:space="preserve">Max observations for SHAP</w:t>
            </w:r>
          </w:p>
        </w:tc>
      </w:tr>
      <w:tr>
        <w:tc>
          <w:p>
            <w:r>
              <w:t xml:space="preserve">include_interactions</w:t>
            </w:r>
          </w:p>
        </w:tc>
        <w:tc>
          <w:p>
            <w:r>
              <w:t xml:space="preserve">FALSE</w:t>
            </w:r>
          </w:p>
        </w:tc>
        <w:tc>
          <w:p>
            <w:r>
              <w:t xml:space="preserve">Calculate interaction values</w:t>
            </w:r>
          </w:p>
        </w:tc>
      </w:tr>
    </w:tbl>
    <w:p>
      <w:pPr>
        <w:spacing w:after="200"/>
      </w:pPr>
    </w:p>
    <w:p>
      <w:pPr>
        <w:spacing w:after="100"/>
      </w:pPr>
      <w:r>
        <w:t xml:space="preserve">Quadrant Settings: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D9D9D9"/>
          </w:tcPr>
          <w:p>
            <w:r>
              <w:t xml:space="preserve">Setting</w:t>
            </w:r>
          </w:p>
        </w:tc>
        <w:tc>
          <w:tcPr>
            <w:shd w:fill="D9D9D9"/>
          </w:tcPr>
          <w:p>
            <w:r>
              <w:t xml:space="preserve">Default</w:t>
            </w:r>
          </w:p>
        </w:tc>
        <w:tc>
          <w:tcPr>
            <w:shd w:fill="D9D9D9"/>
          </w:tcPr>
          <w:p>
            <w:r>
              <w:t xml:space="preserve">Description</w:t>
            </w:r>
          </w:p>
        </w:tc>
      </w:tr>
      <w:tr>
        <w:tc>
          <w:p>
            <w:r>
              <w:t xml:space="preserve">enable_quadrant</w:t>
            </w:r>
          </w:p>
        </w:tc>
        <w:tc>
          <w:p>
            <w:r>
              <w:t xml:space="preserve">FALSE</w:t>
            </w:r>
          </w:p>
        </w:tc>
        <w:tc>
          <w:p>
            <w:r>
              <w:t xml:space="preserve">Enable quadrant charts</w:t>
            </w:r>
          </w:p>
        </w:tc>
      </w:tr>
      <w:tr>
        <w:tc>
          <w:p>
            <w:r>
              <w:t xml:space="preserve">importance_source</w:t>
            </w:r>
          </w:p>
        </w:tc>
        <w:tc>
          <w:p>
            <w:r>
              <w:t xml:space="preserve">auto</w:t>
            </w:r>
          </w:p>
        </w:tc>
        <w:tc>
          <w:p>
            <w:r>
              <w:t xml:space="preserve">Method for importance (auto/shap/relative_weights)</w:t>
            </w:r>
          </w:p>
        </w:tc>
      </w:tr>
      <w:tr>
        <w:tc>
          <w:p>
            <w:r>
              <w:t xml:space="preserve">threshold_method</w:t>
            </w:r>
          </w:p>
        </w:tc>
        <w:tc>
          <w:p>
            <w:r>
              <w:t xml:space="preserve">mean</w:t>
            </w:r>
          </w:p>
        </w:tc>
        <w:tc>
          <w:p>
            <w:r>
              <w:t xml:space="preserve">Quadrant boundaries (mean/median/midpoint)</w:t>
            </w:r>
          </w:p>
        </w:tc>
      </w:tr>
      <w:tr>
        <w:tc>
          <w:p>
            <w:r>
              <w:t xml:space="preserve">normalize_axes</w:t>
            </w:r>
          </w:p>
        </w:tc>
        <w:tc>
          <w:p>
            <w:r>
              <w:t xml:space="preserve">TRUE</w:t>
            </w:r>
          </w:p>
        </w:tc>
        <w:tc>
          <w:p>
            <w:r>
              <w:t xml:space="preserve">Normalize to 0-100 scale</w:t>
            </w:r>
          </w:p>
        </w:tc>
      </w:tr>
    </w:tbl>
    <w:p>
      <w:pPr>
        <w:spacing w:after="200"/>
      </w:pPr>
    </w:p>
    <w:p>
      <w:pPr>
        <w:pStyle w:val="Heading3"/>
        <w:spacing w:before="250" w:after="150"/>
      </w:pPr>
      <w:r>
        <w:t xml:space="preserve">Variables Sheet</w:t>
      </w:r>
    </w:p>
    <w:p>
      <w:pPr>
        <w:spacing w:after="50"/>
      </w:pPr>
    </w:p>
    <w:p>
      <w:pPr>
        <w:spacing w:after="100"/>
      </w:pPr>
      <w:r>
        <w:t xml:space="preserve">Required Columns: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D9D9D9"/>
          </w:tcPr>
          <w:p>
            <w:r>
              <w:t xml:space="preserve">Column</w:t>
            </w:r>
          </w:p>
        </w:tc>
        <w:tc>
          <w:tcPr>
            <w:shd w:fill="D9D9D9"/>
          </w:tcPr>
          <w:p>
            <w:r>
              <w:t xml:space="preserve">Description</w:t>
            </w:r>
          </w:p>
        </w:tc>
        <w:tc>
          <w:tcPr>
            <w:shd w:fill="D9D9D9"/>
          </w:tcPr>
          <w:p>
            <w:r>
              <w:t xml:space="preserve">Valid Values</w:t>
            </w:r>
          </w:p>
        </w:tc>
      </w:tr>
      <w:tr>
        <w:tc>
          <w:p>
            <w:r>
              <w:t xml:space="preserve">VariableName</w:t>
            </w:r>
          </w:p>
        </w:tc>
        <w:tc>
          <w:p>
            <w:r>
              <w:t xml:space="preserve">Column name in data</w:t>
            </w:r>
          </w:p>
        </w:tc>
        <w:tc>
          <w:p>
            <w:r>
              <w:t xml:space="preserve">Must match exactly</w:t>
            </w:r>
          </w:p>
        </w:tc>
      </w:tr>
      <w:tr>
        <w:tc>
          <w:p>
            <w:r>
              <w:t xml:space="preserve">Type</w:t>
            </w:r>
          </w:p>
        </w:tc>
        <w:tc>
          <w:p>
            <w:r>
              <w:t xml:space="preserve">Variable role</w:t>
            </w:r>
          </w:p>
        </w:tc>
        <w:tc>
          <w:p>
            <w:r>
              <w:t xml:space="preserve">Outcome, Driver, Weight</w:t>
            </w:r>
          </w:p>
        </w:tc>
      </w:tr>
      <w:tr>
        <w:tc>
          <w:p>
            <w:r>
              <w:t xml:space="preserve">Label</w:t>
            </w:r>
          </w:p>
        </w:tc>
        <w:tc>
          <w:p>
            <w:r>
              <w:t xml:space="preserve">Display label</w:t>
            </w:r>
          </w:p>
        </w:tc>
        <w:tc>
          <w:p>
            <w:r>
              <w:t xml:space="preserve">Any text</w:t>
            </w:r>
          </w:p>
        </w:tc>
      </w:tr>
    </w:tbl>
    <w:p>
      <w:pPr>
        <w:spacing w:after="200"/>
      </w:pPr>
    </w:p>
    <w:p>
      <w:pPr>
        <w:spacing w:after="100"/>
      </w:pPr>
      <w:r>
        <w:t xml:space="preserve">Variable Types: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D9D9D9"/>
          </w:tcPr>
          <w:p>
            <w:r>
              <w:t xml:space="preserve">Type</w:t>
            </w:r>
          </w:p>
        </w:tc>
        <w:tc>
          <w:tcPr>
            <w:shd w:fill="D9D9D9"/>
          </w:tcPr>
          <w:p>
            <w:r>
              <w:t xml:space="preserve">Count</w:t>
            </w:r>
          </w:p>
        </w:tc>
        <w:tc>
          <w:tcPr>
            <w:shd w:fill="D9D9D9"/>
          </w:tcPr>
          <w:p>
            <w:r>
              <w:t xml:space="preserve">Description</w:t>
            </w:r>
          </w:p>
        </w:tc>
      </w:tr>
      <w:tr>
        <w:tc>
          <w:p>
            <w:r>
              <w:t xml:space="preserve">Outcome</w:t>
            </w:r>
          </w:p>
        </w:tc>
        <w:tc>
          <w:p>
            <w:r>
              <w:t xml:space="preserve">Exactly 1</w:t>
            </w:r>
          </w:p>
        </w:tc>
        <w:tc>
          <w:p>
            <w:r>
              <w:t xml:space="preserve">Dependent variable</w:t>
            </w:r>
          </w:p>
        </w:tc>
      </w:tr>
      <w:tr>
        <w:tc>
          <w:p>
            <w:r>
              <w:t xml:space="preserve">Driver</w:t>
            </w:r>
          </w:p>
        </w:tc>
        <w:tc>
          <w:p>
            <w:r>
              <w:t xml:space="preserve">3-15</w:t>
            </w:r>
          </w:p>
        </w:tc>
        <w:tc>
          <w:p>
            <w:r>
              <w:t xml:space="preserve">Independent variables</w:t>
            </w:r>
          </w:p>
        </w:tc>
      </w:tr>
      <w:tr>
        <w:tc>
          <w:p>
            <w:r>
              <w:t xml:space="preserve">Weight</w:t>
            </w:r>
          </w:p>
        </w:tc>
        <w:tc>
          <w:p>
            <w:r>
              <w:t xml:space="preserve">0 or 1</w:t>
            </w:r>
          </w:p>
        </w:tc>
        <w:tc>
          <w:p>
            <w:r>
              <w:t xml:space="preserve">Survey weight (optional)</w:t>
            </w:r>
          </w:p>
        </w:tc>
      </w:tr>
    </w:tbl>
    <w:p>
      <w:pPr>
        <w:spacing w:after="20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Data Requirements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File Formats</w:t>
      </w:r>
    </w:p>
    <w:p>
      <w:pPr>
        <w:spacing w:after="50"/>
      </w:pPr>
    </w:p>
    <w:p>
      <w:pPr>
        <w:spacing w:after="150"/>
      </w:pPr>
      <w:r>
        <w:t xml:space="preserve">Supported: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CSV (.csv)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Excel (.xlsx, .xls)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SPSS (.sav) - requires haven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Stata (.dta) - requires haven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Data Structure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50"/>
      </w:pPr>
      <w:r>
        <w:t xml:space="preserve">One row per respondent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All variables numeric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Higher values = "more" of the construct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No missing values in outcome or key drivers (listwise deletion applied)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Sample Size Rules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Minimum: </w:t>
      </w:r>
      <w:r>
        <w:t xml:space="preserve">n ≥ max(30, 10 × k)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D9D9D9"/>
          </w:tcPr>
          <w:p>
            <w:r>
              <w:t xml:space="preserve">Drivers</w:t>
            </w:r>
          </w:p>
        </w:tc>
        <w:tc>
          <w:tcPr>
            <w:shd w:fill="D9D9D9"/>
          </w:tcPr>
          <w:p>
            <w:r>
              <w:t xml:space="preserve">Minimum n</w:t>
            </w:r>
          </w:p>
        </w:tc>
        <w:tc>
          <w:tcPr>
            <w:shd w:fill="D9D9D9"/>
          </w:tcPr>
          <w:p>
            <w:r>
              <w:t xml:space="preserve">Recommended n</w:t>
            </w:r>
          </w:p>
        </w:tc>
      </w:tr>
      <w:tr>
        <w:tc>
          <w:p>
            <w:r>
              <w:t xml:space="preserve">3-5</w:t>
            </w:r>
          </w:p>
        </w:tc>
        <w:tc>
          <w:p>
            <w:r>
              <w:t xml:space="preserve">50</w:t>
            </w:r>
          </w:p>
        </w:tc>
        <w:tc>
          <w:p>
            <w:r>
              <w:t xml:space="preserve">100+</w:t>
            </w:r>
          </w:p>
        </w:tc>
      </w:tr>
      <w:tr>
        <w:tc>
          <w:p>
            <w:r>
              <w:t xml:space="preserve">6-8</w:t>
            </w:r>
          </w:p>
        </w:tc>
        <w:tc>
          <w:p>
            <w:r>
              <w:t xml:space="preserve">80</w:t>
            </w:r>
          </w:p>
        </w:tc>
        <w:tc>
          <w:p>
            <w:r>
              <w:t xml:space="preserve">200+</w:t>
            </w:r>
          </w:p>
        </w:tc>
      </w:tr>
      <w:tr>
        <w:tc>
          <w:p>
            <w:r>
              <w:t xml:space="preserve">9-12</w:t>
            </w:r>
          </w:p>
        </w:tc>
        <w:tc>
          <w:p>
            <w:r>
              <w:t xml:space="preserve">120</w:t>
            </w:r>
          </w:p>
        </w:tc>
        <w:tc>
          <w:p>
            <w:r>
              <w:t xml:space="preserve">300+</w:t>
            </w:r>
          </w:p>
        </w:tc>
      </w:tr>
      <w:tr>
        <w:tc>
          <w:p>
            <w:r>
              <w:t xml:space="preserve">13-15</w:t>
            </w:r>
          </w:p>
        </w:tc>
        <w:tc>
          <w:p>
            <w:r>
              <w:t xml:space="preserve">150</w:t>
            </w:r>
          </w:p>
        </w:tc>
        <w:tc>
          <w:p>
            <w:r>
              <w:t xml:space="preserve">400+</w:t>
            </w:r>
          </w:p>
        </w:tc>
      </w:tr>
    </w:tbl>
    <w:p>
      <w:pPr>
        <w:spacing w:after="200"/>
      </w:pPr>
    </w:p>
    <w:p>
      <w:pPr>
        <w:spacing w:after="150"/>
      </w:pPr>
      <w:r>
        <w:t xml:space="preserve">For SHAP analysis, add 50% to recommended sizes.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Scale Recommendations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Best: </w:t>
      </w:r>
      <w:r>
        <w:t xml:space="preserve">1-10 or 0-10 scales (good variance)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Acceptable: </w:t>
      </w:r>
      <w:r>
        <w:t xml:space="preserve">1-5 or 1-7 scales</w:t>
      </w:r>
    </w:p>
    <w:p>
      <w:pPr>
        <w:spacing w:after="50"/>
      </w:pPr>
    </w:p>
    <w:p>
      <w:pPr>
        <w:spacing w:after="100"/>
      </w:pPr>
      <w:r>
        <w:t xml:space="preserve">Avoid: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Binary (0/1) - low variance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Highly skewed distributions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Mixed scales without standardization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Running the Analysis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Option 1: Via GUI</w:t>
      </w:r>
    </w:p>
    <w:p>
      <w:pPr>
        <w:spacing w:after="50"/>
      </w:pPr>
    </w:p>
    <w:p>
      <w:pPr>
        <w:pStyle w:val="CodeBlock"/>
        <w:spacing w:after="0"/>
      </w:pPr>
      <w:r>
        <w:t xml:space="preserve">source("launch_turas.R")</w:t>
      </w:r>
    </w:p>
    <w:p>
      <w:pPr>
        <w:pStyle w:val="CodeBlock"/>
        <w:spacing w:after="0"/>
      </w:pPr>
      <w:r>
        <w:t xml:space="preserve"># Click "Key Driver" button</w:t>
      </w:r>
    </w:p>
    <w:p>
      <w:pPr>
        <w:pStyle w:val="CodeBlock"/>
        <w:spacing w:after="0"/>
      </w:pPr>
      <w:r>
        <w:t xml:space="preserve"># Browse to config file</w:t>
      </w:r>
    </w:p>
    <w:p>
      <w:pPr>
        <w:pStyle w:val="CodeBlock"/>
        <w:spacing w:after="0"/>
      </w:pPr>
      <w:r>
        <w:t xml:space="preserve"># Click "Run Analysis"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Option 2: Via Script</w:t>
      </w:r>
    </w:p>
    <w:p>
      <w:pPr>
        <w:spacing w:after="50"/>
      </w:pPr>
    </w:p>
    <w:p>
      <w:pPr>
        <w:spacing w:after="100"/>
      </w:pPr>
      <w:r>
        <w:t xml:space="preserve">Basic usage:</w:t>
      </w:r>
    </w:p>
    <w:p>
      <w:pPr>
        <w:pStyle w:val="CodeBlock"/>
        <w:spacing w:after="0"/>
      </w:pPr>
      <w:r>
        <w:t xml:space="preserve">source("modules/keydriver/R/00_main.R")</w:t>
      </w:r>
    </w:p>
    <w:p>
      <w:pPr>
        <w:pStyle w:val="CodeBlock"/>
        <w:spacing w:after="0"/>
      </w:pPr>
      <w:r>
        <w:t xml:space="preserve">source("modules/keydriver/R/01_config.R")</w:t>
      </w:r>
    </w:p>
    <w:p>
      <w:pPr>
        <w:pStyle w:val="CodeBlock"/>
        <w:spacing w:after="0"/>
      </w:pPr>
      <w:r>
        <w:t xml:space="preserve">source("modules/keydriver/R/02_validation.R")</w:t>
      </w:r>
    </w:p>
    <w:p>
      <w:pPr>
        <w:pStyle w:val="CodeBlock"/>
        <w:spacing w:after="0"/>
      </w:pPr>
      <w:r>
        <w:t xml:space="preserve">source("modules/keydriver/R/03_analysis.R")</w:t>
      </w:r>
    </w:p>
    <w:p>
      <w:pPr>
        <w:pStyle w:val="CodeBlock"/>
        <w:spacing w:after="0"/>
      </w:pPr>
      <w:r>
        <w:t xml:space="preserve">source("modules/keydriver/R/04_output.R")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results &lt;- run_keydriver_analysis(</w:t>
      </w:r>
    </w:p>
    <w:p>
      <w:pPr>
        <w:pStyle w:val="CodeBlock"/>
        <w:spacing w:after="0"/>
      </w:pPr>
      <w:r>
        <w:t xml:space="preserve">  config_file = "config.xlsx"</w:t>
      </w:r>
    </w:p>
    <w:p>
      <w:pPr>
        <w:pStyle w:val="CodeBlock"/>
        <w:spacing w:after="0"/>
      </w:pPr>
      <w:r>
        <w:t xml:space="preserve">)</w:t>
      </w:r>
    </w:p>
    <w:p>
      <w:pPr>
        <w:spacing w:after="200"/>
      </w:pPr>
    </w:p>
    <w:p>
      <w:pPr>
        <w:spacing w:after="50"/>
      </w:pPr>
    </w:p>
    <w:p>
      <w:pPr>
        <w:spacing w:after="100"/>
      </w:pPr>
      <w:r>
        <w:t xml:space="preserve">With explicit paths:</w:t>
      </w:r>
    </w:p>
    <w:p>
      <w:pPr>
        <w:pStyle w:val="CodeBlock"/>
        <w:spacing w:after="0"/>
      </w:pPr>
      <w:r>
        <w:t xml:space="preserve">results &lt;- run_keydriver_analysis(</w:t>
      </w:r>
    </w:p>
    <w:p>
      <w:pPr>
        <w:pStyle w:val="CodeBlock"/>
        <w:spacing w:after="0"/>
      </w:pPr>
      <w:r>
        <w:t xml:space="preserve">  config_file = "config/keydriver_config.xlsx",</w:t>
      </w:r>
    </w:p>
    <w:p>
      <w:pPr>
        <w:pStyle w:val="CodeBlock"/>
        <w:spacing w:after="0"/>
      </w:pPr>
      <w:r>
        <w:t xml:space="preserve">  data_file = "data/survey.csv",</w:t>
      </w:r>
    </w:p>
    <w:p>
      <w:pPr>
        <w:pStyle w:val="CodeBlock"/>
        <w:spacing w:after="0"/>
      </w:pPr>
      <w:r>
        <w:t xml:space="preserve">  output_file = "output/results.xlsx"</w:t>
      </w:r>
    </w:p>
    <w:p>
      <w:pPr>
        <w:pStyle w:val="CodeBlock"/>
        <w:spacing w:after="0"/>
      </w:pPr>
      <w:r>
        <w:t xml:space="preserve">)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Accessing Results Programmatically</w:t>
      </w:r>
    </w:p>
    <w:p>
      <w:pPr>
        <w:spacing w:after="50"/>
      </w:pPr>
    </w:p>
    <w:p>
      <w:pPr>
        <w:pStyle w:val="CodeBlock"/>
        <w:spacing w:after="0"/>
      </w:pPr>
      <w:r>
        <w:t xml:space="preserve"># View top drivers</w:t>
      </w:r>
    </w:p>
    <w:p>
      <w:pPr>
        <w:pStyle w:val="CodeBlock"/>
        <w:spacing w:after="0"/>
      </w:pPr>
      <w:r>
        <w:t xml:space="preserve">print(results$importance)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# Access model fit</w:t>
      </w:r>
    </w:p>
    <w:p>
      <w:pPr>
        <w:pStyle w:val="CodeBlock"/>
        <w:spacing w:after="0"/>
      </w:pPr>
      <w:r>
        <w:t xml:space="preserve">cat("R-squared:", results$r_squared, "\n")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# Check VIF</w:t>
      </w:r>
    </w:p>
    <w:p>
      <w:pPr>
        <w:pStyle w:val="CodeBlock"/>
        <w:spacing w:after="0"/>
      </w:pPr>
      <w:r>
        <w:t xml:space="preserve">print(results$vif)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# SHAP results (if enabled)</w:t>
      </w:r>
    </w:p>
    <w:p>
      <w:pPr>
        <w:pStyle w:val="CodeBlock"/>
        <w:spacing w:after="0"/>
      </w:pPr>
      <w:r>
        <w:t xml:space="preserve">print(results$shap$importance)</w:t>
      </w:r>
    </w:p>
    <w:p>
      <w:pPr>
        <w:spacing w:after="200"/>
      </w:pP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Understanding Output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Sheet 1: Importance Summary</w:t>
      </w:r>
    </w:p>
    <w:p>
      <w:pPr>
        <w:spacing w:after="50"/>
      </w:pPr>
    </w:p>
    <w:p>
      <w:pPr>
        <w:spacing w:after="150"/>
      </w:pPr>
      <w:r>
        <w:t xml:space="preserve">Main results table with all importance metrics: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D9D9D9"/>
          </w:tcPr>
          <w:p>
            <w:r>
              <w:t xml:space="preserve">Column</w:t>
            </w:r>
          </w:p>
        </w:tc>
        <w:tc>
          <w:tcPr>
            <w:shd w:fill="D9D9D9"/>
          </w:tcPr>
          <w:p>
            <w:r>
              <w:t xml:space="preserve">Description</w:t>
            </w:r>
          </w:p>
        </w:tc>
      </w:tr>
      <w:tr>
        <w:tc>
          <w:p>
            <w:r>
              <w:t xml:space="preserve">Driver</w:t>
            </w:r>
          </w:p>
        </w:tc>
        <w:tc>
          <w:p>
            <w:r>
              <w:t xml:space="preserve">Variable name</w:t>
            </w:r>
          </w:p>
        </w:tc>
      </w:tr>
      <w:tr>
        <w:tc>
          <w:p>
            <w:r>
              <w:t xml:space="preserve">Label</w:t>
            </w:r>
          </w:p>
        </w:tc>
        <w:tc>
          <w:p>
            <w:r>
              <w:t xml:space="preserve">Descriptive label</w:t>
            </w:r>
          </w:p>
        </w:tc>
      </w:tr>
      <w:tr>
        <w:tc>
          <w:p>
            <w:r>
              <w:t xml:space="preserve">Shapley (%)</w:t>
            </w:r>
          </w:p>
        </w:tc>
        <w:tc>
          <w:p>
            <w:r>
              <w:t xml:space="preserve">Game-theoretic importance</w:t>
            </w:r>
          </w:p>
        </w:tc>
      </w:tr>
      <w:tr>
        <w:tc>
          <w:p>
            <w:r>
              <w:t xml:space="preserve">Rel. Weight (%)</w:t>
            </w:r>
          </w:p>
        </w:tc>
        <w:tc>
          <w:p>
            <w:r>
              <w:t xml:space="preserve">Johnson method importance</w:t>
            </w:r>
          </w:p>
        </w:tc>
      </w:tr>
      <w:tr>
        <w:tc>
          <w:p>
            <w:r>
              <w:t xml:space="preserve">Beta Weight (%)</w:t>
            </w:r>
          </w:p>
        </w:tc>
        <w:tc>
          <w:p>
            <w:r>
              <w:t xml:space="preserve">Standardized coefficient importance</w:t>
            </w:r>
          </w:p>
        </w:tc>
      </w:tr>
      <w:tr>
        <w:tc>
          <w:p>
            <w:r>
              <w:t xml:space="preserve">Beta Coef</w:t>
            </w:r>
          </w:p>
        </w:tc>
        <w:tc>
          <w:p>
            <w:r>
              <w:t xml:space="preserve">Signed standardized coefficient</w:t>
            </w:r>
          </w:p>
        </w:tc>
      </w:tr>
      <w:tr>
        <w:tc>
          <w:p>
            <w:r>
              <w:t xml:space="preserve">Correlation (r)</w:t>
            </w:r>
          </w:p>
        </w:tc>
        <w:tc>
          <w:p>
            <w:r>
              <w:t xml:space="preserve">Zero-order correlation</w:t>
            </w:r>
          </w:p>
        </w:tc>
      </w:tr>
      <w:tr>
        <w:tc>
          <w:p>
            <w:r>
              <w:t xml:space="preserve">Avg Rank</w:t>
            </w:r>
          </w:p>
        </w:tc>
        <w:tc>
          <w:p>
            <w:r>
              <w:t xml:space="preserve">Average rank across methods</w:t>
            </w:r>
          </w:p>
        </w:tc>
      </w:tr>
    </w:tbl>
    <w:p>
      <w:pPr>
        <w:spacing w:after="200"/>
      </w:pPr>
    </w:p>
    <w:p>
      <w:pPr>
        <w:spacing w:after="100"/>
      </w:pPr>
      <w:r>
        <w:t xml:space="preserve">Interpretation: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Sort by Shapley (%) for recommended prioritization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Check Avg Rank for method consensus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Beta Coef and Correlation show direction (positive/negative)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Sheet 2: Method Rankings</w:t>
      </w:r>
    </w:p>
    <w:p>
      <w:pPr>
        <w:spacing w:after="50"/>
      </w:pPr>
    </w:p>
    <w:p>
      <w:pPr>
        <w:spacing w:after="150"/>
      </w:pPr>
      <w:r>
        <w:t xml:space="preserve">Rank positions from each method: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D9D9D9"/>
          </w:tcPr>
          <w:p>
            <w:r>
              <w:t xml:space="preserve">Column</w:t>
            </w:r>
          </w:p>
        </w:tc>
        <w:tc>
          <w:tcPr>
            <w:shd w:fill="D9D9D9"/>
          </w:tcPr>
          <w:p>
            <w:r>
              <w:t xml:space="preserve">Description</w:t>
            </w:r>
          </w:p>
        </w:tc>
      </w:tr>
      <w:tr>
        <w:tc>
          <w:p>
            <w:r>
              <w:t xml:space="preserve">Shapley Rank</w:t>
            </w:r>
          </w:p>
        </w:tc>
        <w:tc>
          <w:p>
            <w:r>
              <w:t xml:space="preserve">Rank by Shapley value</w:t>
            </w:r>
          </w:p>
        </w:tc>
      </w:tr>
      <w:tr>
        <w:tc>
          <w:p>
            <w:r>
              <w:t xml:space="preserve">Rel. Weight Rank</w:t>
            </w:r>
          </w:p>
        </w:tc>
        <w:tc>
          <w:p>
            <w:r>
              <w:t xml:space="preserve">Rank by relative weight</w:t>
            </w:r>
          </w:p>
        </w:tc>
      </w:tr>
      <w:tr>
        <w:tc>
          <w:p>
            <w:r>
              <w:t xml:space="preserve">Beta Rank</w:t>
            </w:r>
          </w:p>
        </w:tc>
        <w:tc>
          <w:p>
            <w:r>
              <w:t xml:space="preserve">Rank by beta weight</w:t>
            </w:r>
          </w:p>
        </w:tc>
      </w:tr>
      <w:tr>
        <w:tc>
          <w:p>
            <w:r>
              <w:t xml:space="preserve">Corr Rank</w:t>
            </w:r>
          </w:p>
        </w:tc>
        <w:tc>
          <w:p>
            <w:r>
              <w:t xml:space="preserve">Rank by correlation</w:t>
            </w:r>
          </w:p>
        </w:tc>
      </w:tr>
      <w:tr>
        <w:tc>
          <w:p>
            <w:r>
              <w:t xml:space="preserve">Average Rank</w:t>
            </w:r>
          </w:p>
        </w:tc>
        <w:tc>
          <w:p>
            <w:r>
              <w:t xml:space="preserve">Mean rank</w:t>
            </w:r>
          </w:p>
        </w:tc>
      </w:tr>
    </w:tbl>
    <w:p>
      <w:pPr>
        <w:spacing w:after="200"/>
      </w:pPr>
    </w:p>
    <w:p>
      <w:pPr>
        <w:spacing w:after="100"/>
      </w:pPr>
      <w:r>
        <w:t xml:space="preserve">Use for: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Checking method consensus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Identifying drivers with inconsistent rankings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Investigating multicollinearity effects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Sheet 3: Model Summary</w:t>
      </w:r>
    </w:p>
    <w:p>
      <w:pPr>
        <w:spacing w:after="50"/>
      </w:pPr>
    </w:p>
    <w:p>
      <w:pPr>
        <w:spacing w:after="100"/>
      </w:pPr>
      <w:r>
        <w:t xml:space="preserve">Model Metrics: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D9D9D9"/>
          </w:tcPr>
          <w:p>
            <w:r>
              <w:t xml:space="preserve">Metric</w:t>
            </w:r>
          </w:p>
        </w:tc>
        <w:tc>
          <w:tcPr>
            <w:shd w:fill="D9D9D9"/>
          </w:tcPr>
          <w:p>
            <w:r>
              <w:t xml:space="preserve">Good Value</w:t>
            </w:r>
          </w:p>
        </w:tc>
        <w:tc>
          <w:tcPr>
            <w:shd w:fill="D9D9D9"/>
          </w:tcPr>
          <w:p>
            <w:r>
              <w:t xml:space="preserve">Description</w:t>
            </w:r>
          </w:p>
        </w:tc>
      </w:tr>
      <w:tr>
        <w:tc>
          <w:p>
            <w:r>
              <w:t xml:space="preserve">R-Squared</w:t>
            </w:r>
          </w:p>
        </w:tc>
        <w:tc>
          <w:p>
            <w:r>
              <w:t xml:space="preserve">&gt; 0.50</w:t>
            </w:r>
          </w:p>
        </w:tc>
        <w:tc>
          <w:p>
            <w:r>
              <w:t xml:space="preserve">Variance explained</w:t>
            </w:r>
          </w:p>
        </w:tc>
      </w:tr>
      <w:tr>
        <w:tc>
          <w:p>
            <w:r>
              <w:t xml:space="preserve">Adj R-Squared</w:t>
            </w:r>
          </w:p>
        </w:tc>
        <w:tc>
          <w:p>
            <w:r>
              <w:t xml:space="preserve">&gt; 0.45</w:t>
            </w:r>
          </w:p>
        </w:tc>
        <w:tc>
          <w:p>
            <w:r>
              <w:t xml:space="preserve">Adjusted for predictors</w:t>
            </w:r>
          </w:p>
        </w:tc>
      </w:tr>
      <w:tr>
        <w:tc>
          <w:p>
            <w:r>
              <w:t xml:space="preserve">F-Statistic</w:t>
            </w:r>
          </w:p>
        </w:tc>
        <w:tc>
          <w:p>
            <w:r>
              <w:t xml:space="preserve">Higher better</w:t>
            </w:r>
          </w:p>
        </w:tc>
        <w:tc>
          <w:p>
            <w:r>
              <w:t xml:space="preserve">Overall significance</w:t>
            </w:r>
          </w:p>
        </w:tc>
      </w:tr>
      <w:tr>
        <w:tc>
          <w:p>
            <w:r>
              <w:t xml:space="preserve">P-Value</w:t>
            </w:r>
          </w:p>
        </w:tc>
        <w:tc>
          <w:p>
            <w:r>
              <w:t xml:space="preserve">&lt; 0.05</w:t>
            </w:r>
          </w:p>
        </w:tc>
        <w:tc>
          <w:p>
            <w:r>
              <w:t xml:space="preserve">Model significant?</w:t>
            </w:r>
          </w:p>
        </w:tc>
      </w:tr>
      <w:tr>
        <w:tc>
          <w:p>
            <w:r>
              <w:t xml:space="preserve">RMSE</w:t>
            </w:r>
          </w:p>
        </w:tc>
        <w:tc>
          <w:p>
            <w:r>
              <w:t xml:space="preserve">Lower better</w:t>
            </w:r>
          </w:p>
        </w:tc>
        <w:tc>
          <w:p>
            <w:r>
              <w:t xml:space="preserve">Prediction error</w:t>
            </w:r>
          </w:p>
        </w:tc>
      </w:tr>
      <w:tr>
        <w:tc>
          <w:p>
            <w:r>
              <w:t xml:space="preserve">N</w:t>
            </w:r>
          </w:p>
        </w:tc>
        <w:tc>
          <w:p>
            <w:r>
              <w:t xml:space="preserve">As planned</w:t>
            </w:r>
          </w:p>
        </w:tc>
        <w:tc>
          <w:p>
            <w:r>
              <w:t xml:space="preserve">Sample size</w:t>
            </w:r>
          </w:p>
        </w:tc>
      </w:tr>
    </w:tbl>
    <w:p>
      <w:pPr>
        <w:spacing w:after="200"/>
      </w:pPr>
    </w:p>
    <w:p>
      <w:pPr>
        <w:spacing w:after="100"/>
      </w:pPr>
      <w:r>
        <w:t xml:space="preserve">VIF Diagnostics: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D9D9D9"/>
          </w:tcPr>
          <w:p>
            <w:r>
              <w:t xml:space="preserve">VIF</w:t>
            </w:r>
          </w:p>
        </w:tc>
        <w:tc>
          <w:tcPr>
            <w:shd w:fill="D9D9D9"/>
          </w:tcPr>
          <w:p>
            <w:r>
              <w:t xml:space="preserve">Interpretation</w:t>
            </w:r>
          </w:p>
        </w:tc>
      </w:tr>
      <w:tr>
        <w:tc>
          <w:p>
            <w:r>
              <w:t xml:space="preserve">&lt; 5</w:t>
            </w:r>
          </w:p>
        </w:tc>
        <w:tc>
          <w:p>
            <w:r>
              <w:t xml:space="preserve">OK - low multicollinearity</w:t>
            </w:r>
          </w:p>
        </w:tc>
      </w:tr>
      <w:tr>
        <w:tc>
          <w:p>
            <w:r>
              <w:t xml:space="preserve">5-10</w:t>
            </w:r>
          </w:p>
        </w:tc>
        <w:tc>
          <w:p>
            <w:r>
              <w:t xml:space="preserve">Moderate - monitor</w:t>
            </w:r>
          </w:p>
        </w:tc>
      </w:tr>
      <w:tr>
        <w:tc>
          <w:p>
            <w:r>
              <w:t xml:space="preserve">&gt; 10</w:t>
            </w:r>
          </w:p>
        </w:tc>
        <w:tc>
          <w:p>
            <w:r>
              <w:t xml:space="preserve">High - remove or combine drivers</w:t>
            </w:r>
          </w:p>
        </w:tc>
      </w:tr>
    </w:tbl>
    <w:p>
      <w:pPr>
        <w:spacing w:after="200"/>
      </w:pPr>
    </w:p>
    <w:p>
      <w:pPr>
        <w:pStyle w:val="Heading3"/>
        <w:spacing w:before="250" w:after="150"/>
      </w:pPr>
      <w:r>
        <w:t xml:space="preserve">Sheet 4: Correlations</w:t>
      </w:r>
    </w:p>
    <w:p>
      <w:pPr>
        <w:spacing w:after="50"/>
      </w:pPr>
    </w:p>
    <w:p>
      <w:pPr>
        <w:spacing w:after="150"/>
      </w:pPr>
      <w:r>
        <w:t xml:space="preserve">Full correlation matrix of all variables.</w:t>
      </w:r>
    </w:p>
    <w:p>
      <w:pPr>
        <w:spacing w:after="50"/>
      </w:pPr>
    </w:p>
    <w:p>
      <w:pPr>
        <w:spacing w:after="100"/>
      </w:pPr>
      <w:r>
        <w:t xml:space="preserve">Use for: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Understanding driver relationships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Identifying highly correlated pairs (|r| &gt; 0.80)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Diagnosing multicollinearity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Sheet 5: Charts</w:t>
      </w:r>
    </w:p>
    <w:p>
      <w:pPr>
        <w:spacing w:after="50"/>
      </w:pPr>
    </w:p>
    <w:p>
      <w:pPr>
        <w:spacing w:after="150"/>
      </w:pPr>
      <w:r>
        <w:t xml:space="preserve">Horizontal bar chart of Shapley impact values.</w:t>
      </w:r>
    </w:p>
    <w:p>
      <w:pPr>
        <w:spacing w:after="50"/>
      </w:pPr>
    </w:p>
    <w:p>
      <w:pPr>
        <w:spacing w:after="100"/>
      </w:pPr>
      <w:r>
        <w:t xml:space="preserve">Use for: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Presentations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Quick visual prioritization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Copy/paste to reports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Sheet 6: README</w:t>
      </w:r>
    </w:p>
    <w:p>
      <w:pPr>
        <w:spacing w:after="50"/>
      </w:pPr>
    </w:p>
    <w:p>
      <w:pPr>
        <w:spacing w:after="150"/>
      </w:pPr>
      <w:r>
        <w:t xml:space="preserve">In-file methodology documentation.</w:t>
      </w:r>
    </w:p>
    <w:p>
      <w:pPr>
        <w:spacing w:after="50"/>
      </w:pPr>
    </w:p>
    <w:p>
      <w:pPr>
        <w:spacing w:after="100"/>
      </w:pPr>
      <w:r>
        <w:t xml:space="preserve">Use for: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Explaining methodology to stakeholders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Reference during interpretation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Documentation transparency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SHAP Analysis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Enabling SHAP</w:t>
      </w:r>
    </w:p>
    <w:p>
      <w:pPr>
        <w:spacing w:after="50"/>
      </w:pPr>
    </w:p>
    <w:p>
      <w:pPr>
        <w:spacing w:after="150"/>
      </w:pPr>
      <w:r>
        <w:t xml:space="preserve">Add to Settings sheet:</w:t>
      </w:r>
    </w:p>
    <w:p>
      <w:pPr>
        <w:pStyle w:val="CodeBlock"/>
        <w:spacing w:after="0"/>
      </w:pPr>
      <w:r>
        <w:t xml:space="preserve">enable_shap | TRUE</w:t>
      </w:r>
    </w:p>
    <w:p>
      <w:pPr>
        <w:pStyle w:val="CodeBlock"/>
        <w:spacing w:after="0"/>
      </w:pPr>
      <w:r>
        <w:t xml:space="preserve">n_trees     | 100</w:t>
      </w:r>
    </w:p>
    <w:p>
      <w:pPr>
        <w:pStyle w:val="CodeBlock"/>
        <w:spacing w:after="0"/>
      </w:pPr>
      <w:r>
        <w:t xml:space="preserve">max_depth   | 6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SHAP Output Sheets</w:t>
      </w:r>
    </w:p>
    <w:p>
      <w:pPr>
        <w:spacing w:after="50"/>
      </w:pPr>
    </w:p>
    <w:p>
      <w:pPr>
        <w:spacing w:after="100"/>
      </w:pPr>
      <w:r>
        <w:t xml:space="preserve">SHAP_Importance: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Mean |SHAP| for each driver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Compare to traditional methods</w:t>
      </w:r>
    </w:p>
    <w:p>
      <w:pPr>
        <w:spacing w:after="50"/>
      </w:pPr>
    </w:p>
    <w:p>
      <w:pPr>
        <w:spacing w:after="100"/>
      </w:pPr>
      <w:r>
        <w:t xml:space="preserve">SHAP_Charts: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Importance bar plot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Beeswarm plot (shows direction and distribution)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Waterfall plot (individual explanations)</w:t>
      </w:r>
    </w:p>
    <w:p>
      <w:pPr>
        <w:spacing w:after="50"/>
      </w:pPr>
    </w:p>
    <w:p>
      <w:pPr>
        <w:spacing w:after="100"/>
      </w:pPr>
      <w:r>
        <w:t xml:space="preserve">SHAP_Interactions (if enabled):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Interaction values between drivers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Identifies synergies and redundancies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Interpreting SHAP Results</w:t>
      </w:r>
    </w:p>
    <w:p>
      <w:pPr>
        <w:spacing w:after="50"/>
      </w:pPr>
    </w:p>
    <w:p>
      <w:pPr>
        <w:spacing w:after="100"/>
      </w:pPr>
      <w:r>
        <w:t xml:space="preserve">Beeswarm Plot: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X-axis: SHAP value (positive = increases outcome)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Color: Feature value (red = high, blue = low)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Pattern: Shows if relationship is linear or non-linear</w:t>
      </w:r>
    </w:p>
    <w:p>
      <w:pPr>
        <w:spacing w:after="50"/>
      </w:pPr>
    </w:p>
    <w:p>
      <w:pPr>
        <w:spacing w:after="100"/>
      </w:pPr>
      <w:r>
        <w:t xml:space="preserve">When Methods Disagree: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SHAP may differ from Shapley if relationships are non-linear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SHAP captures interactions that linear methods miss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Use SHAP for large samples; Shapley for small samples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Quadrant Analysis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Enabling Quadrant Charts</w:t>
      </w:r>
    </w:p>
    <w:p>
      <w:pPr>
        <w:spacing w:after="50"/>
      </w:pPr>
    </w:p>
    <w:p>
      <w:pPr>
        <w:spacing w:after="150"/>
      </w:pPr>
      <w:r>
        <w:t xml:space="preserve">Add to Settings sheet:</w:t>
      </w:r>
    </w:p>
    <w:p>
      <w:pPr>
        <w:pStyle w:val="CodeBlock"/>
        <w:spacing w:after="0"/>
      </w:pPr>
      <w:r>
        <w:t xml:space="preserve">enable_quadrant    | TRUE</w:t>
      </w:r>
    </w:p>
    <w:p>
      <w:pPr>
        <w:pStyle w:val="CodeBlock"/>
        <w:spacing w:after="0"/>
      </w:pPr>
      <w:r>
        <w:t xml:space="preserve">importance_source  | auto</w:t>
      </w:r>
    </w:p>
    <w:p>
      <w:pPr>
        <w:pStyle w:val="CodeBlock"/>
        <w:spacing w:after="0"/>
      </w:pPr>
      <w:r>
        <w:t xml:space="preserve">threshold_method   | mean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Quadrant Output Sheets</w:t>
      </w:r>
    </w:p>
    <w:p>
      <w:pPr>
        <w:spacing w:after="50"/>
      </w:pPr>
    </w:p>
    <w:p>
      <w:pPr>
        <w:spacing w:after="100"/>
      </w:pPr>
      <w:r>
        <w:t xml:space="preserve">Quadrant_Summary: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All drivers with quadrant assignments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Importance and performance scores</w:t>
      </w:r>
    </w:p>
    <w:p>
      <w:pPr>
        <w:spacing w:after="50"/>
      </w:pPr>
    </w:p>
    <w:p>
      <w:pPr>
        <w:spacing w:after="100"/>
      </w:pPr>
      <w:r>
        <w:t xml:space="preserve">Action_Table: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Prioritized recommendations by quadrant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Focus on Q1 (Concentrate Here) first</w:t>
      </w:r>
    </w:p>
    <w:p>
      <w:pPr>
        <w:spacing w:after="50"/>
      </w:pPr>
    </w:p>
    <w:p>
      <w:pPr>
        <w:spacing w:after="100"/>
      </w:pPr>
      <w:r>
        <w:t xml:space="preserve">Gap_Analysis: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Importance - Performance gaps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Positive gap = underperforming = priority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Strategic Interpretation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D9D9D9"/>
          </w:tcPr>
          <w:p>
            <w:r>
              <w:t xml:space="preserve">Quadrant</w:t>
            </w:r>
          </w:p>
        </w:tc>
        <w:tc>
          <w:tcPr>
            <w:shd w:fill="D9D9D9"/>
          </w:tcPr>
          <w:p>
            <w:r>
              <w:t xml:space="preserve">Action</w:t>
            </w:r>
          </w:p>
        </w:tc>
      </w:tr>
      <w:tr>
        <w:tc>
          <w:p>
            <w:r>
              <w:t xml:space="preserve">Q1 (Concentrate Here)</w:t>
            </w:r>
          </w:p>
        </w:tc>
        <w:tc>
          <w:p>
            <w:r>
              <w:t xml:space="preserve">**IMPROVE** - Major investment priority</w:t>
            </w:r>
          </w:p>
        </w:tc>
      </w:tr>
      <w:tr>
        <w:tc>
          <w:p>
            <w:r>
              <w:t xml:space="preserve">Q2 (Keep Up Good Work)</w:t>
            </w:r>
          </w:p>
        </w:tc>
        <w:tc>
          <w:p>
            <w:r>
              <w:t xml:space="preserve">**MAINTAIN** - Protect current performance</w:t>
            </w:r>
          </w:p>
        </w:tc>
      </w:tr>
      <w:tr>
        <w:tc>
          <w:p>
            <w:r>
              <w:t xml:space="preserve">Q3 (Low Priority)</w:t>
            </w:r>
          </w:p>
        </w:tc>
        <w:tc>
          <w:p>
            <w:r>
              <w:t xml:space="preserve">**MONITOR** - Limited impact</w:t>
            </w:r>
          </w:p>
        </w:tc>
      </w:tr>
      <w:tr>
        <w:tc>
          <w:p>
            <w:r>
              <w:t xml:space="preserve">Q4 (Possible Overkill)</w:t>
            </w:r>
          </w:p>
        </w:tc>
        <w:tc>
          <w:p>
            <w:r>
              <w:t xml:space="preserve">**REASSESS** - May be over-investing</w:t>
            </w:r>
          </w:p>
        </w:tc>
      </w:tr>
    </w:tbl>
    <w:p>
      <w:pPr>
        <w:spacing w:after="20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Segment Comparison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Setting Up Segments</w:t>
      </w:r>
    </w:p>
    <w:p>
      <w:pPr>
        <w:spacing w:after="50"/>
      </w:pPr>
    </w:p>
    <w:p>
      <w:pPr>
        <w:spacing w:after="150"/>
      </w:pPr>
      <w:r>
        <w:t xml:space="preserve">Add </w:t>
      </w:r>
      <w:r>
        <w:rPr>
          <w:b/>
          <w:bCs/>
        </w:rPr>
        <w:t xml:space="preserve">Segments</w:t>
      </w:r>
      <w:r>
        <w:t xml:space="preserve"> sheet to config:</w:t>
      </w:r>
    </w:p>
    <w:p>
      <w:pPr>
        <w:spacing w:after="50"/>
      </w:pPr>
    </w:p>
    <w:p>
      <w:pPr>
        <w:pStyle w:val="CodeBlock"/>
        <w:spacing w:after="0"/>
      </w:pPr>
      <w:r>
        <w:t xml:space="preserve">segment_name | segment_variable | segment_values</w:t>
      </w:r>
    </w:p>
    <w:p>
      <w:pPr>
        <w:pStyle w:val="CodeBlock"/>
        <w:spacing w:after="0"/>
      </w:pPr>
      <w:r>
        <w:t xml:space="preserve">Promoters    | nps_group        | Promoter</w:t>
      </w:r>
    </w:p>
    <w:p>
      <w:pPr>
        <w:pStyle w:val="CodeBlock"/>
        <w:spacing w:after="0"/>
      </w:pPr>
      <w:r>
        <w:t xml:space="preserve">Passives     | nps_group        | Passive</w:t>
      </w:r>
    </w:p>
    <w:p>
      <w:pPr>
        <w:pStyle w:val="CodeBlock"/>
        <w:spacing w:after="0"/>
      </w:pPr>
      <w:r>
        <w:t xml:space="preserve">Detractors   | nps_group        | Detractor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Segment Output</w:t>
      </w:r>
    </w:p>
    <w:p>
      <w:pPr>
        <w:spacing w:after="50"/>
      </w:pPr>
    </w:p>
    <w:p>
      <w:pPr>
        <w:spacing w:after="150"/>
      </w:pPr>
      <w:r>
        <w:t xml:space="preserve">Separate analysis for each segment: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Compare driver importance across segments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Identify segment-specific priorities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Tailor strategies by customer type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Use Cases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50"/>
      </w:pPr>
      <w:r>
        <w:t xml:space="preserve">Compare NPS groups (Promoters vs Detractors)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Compare customer tiers (High value vs Standard)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Compare regions or demographics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Troubleshooting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Error: "Insufficient complete cases"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Message: </w:t>
      </w:r>
      <w:r>
        <w:t xml:space="preserve">`Insufficient complete cases (45). Need at least 60.`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Cause: </w:t>
      </w:r>
      <w:r>
        <w:t xml:space="preserve">Not enough data after removing missing values.</w:t>
      </w:r>
    </w:p>
    <w:p>
      <w:pPr>
        <w:spacing w:after="50"/>
      </w:pPr>
    </w:p>
    <w:p>
      <w:pPr>
        <w:spacing w:after="100"/>
      </w:pPr>
      <w:r>
        <w:t xml:space="preserve">Solutions: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Reduce number of drivers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Collect more data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Impute missing values (external preprocessing)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Error: "Aliased/NA coefficients"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Message: </w:t>
      </w:r>
      <w:r>
        <w:t xml:space="preserve">`Drivers have aliased coefficients: brand_trust, brand_reputation`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Cause: </w:t>
      </w:r>
      <w:r>
        <w:t xml:space="preserve">Perfect multicollinearity - drivers are perfectly correlated.</w:t>
      </w:r>
    </w:p>
    <w:p>
      <w:pPr>
        <w:spacing w:after="50"/>
      </w:pPr>
    </w:p>
    <w:p>
      <w:pPr>
        <w:spacing w:after="100"/>
      </w:pPr>
      <w:r>
        <w:t xml:space="preserve">Solutions: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Remove one of the correlated drivers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Combine into composite score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Check if measuring same construct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Error: "Too many drivers (&gt;15)"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Message: </w:t>
      </w:r>
      <w:r>
        <w:t xml:space="preserve">`Too many drivers (18) for exact Shapley.`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Cause: </w:t>
      </w:r>
      <w:r>
        <w:t xml:space="preserve">Shapley computation exponential - 2^18 models impractical.</w:t>
      </w:r>
    </w:p>
    <w:p>
      <w:pPr>
        <w:spacing w:after="50"/>
      </w:pPr>
    </w:p>
    <w:p>
      <w:pPr>
        <w:spacing w:after="100"/>
      </w:pPr>
      <w:r>
        <w:t xml:space="preserve">Solutions: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Reduce to 12-15 drivers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Pre-screen using correlations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Combine related drivers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Error: "Zero variance"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Message: </w:t>
      </w:r>
      <w:r>
        <w:t xml:space="preserve">`Variables have zero variance: delivery_speed`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Cause: </w:t>
      </w:r>
      <w:r>
        <w:t xml:space="preserve">Variable has only one unique value.</w:t>
      </w:r>
    </w:p>
    <w:p>
      <w:pPr>
        <w:spacing w:after="50"/>
      </w:pPr>
    </w:p>
    <w:p>
      <w:pPr>
        <w:spacing w:after="100"/>
      </w:pPr>
      <w:r>
        <w:t xml:space="preserve">Solutions: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Check data quality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Check missing data patterns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Remove constant variable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High VIF Warning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Message: </w:t>
      </w:r>
      <w:r>
        <w:t xml:space="preserve">`High VIF detected: brand_reputation (VIF=12.4)`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Impact: </w:t>
      </w:r>
      <w:r>
        <w:t xml:space="preserve">Beta weights unreliable for this driver.</w:t>
      </w:r>
    </w:p>
    <w:p>
      <w:pPr>
        <w:spacing w:after="50"/>
      </w:pPr>
    </w:p>
    <w:p>
      <w:pPr>
        <w:spacing w:after="100"/>
      </w:pPr>
      <w:r>
        <w:t xml:space="preserve">Solutions: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Trust Shapley values instead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Remove high-VIF driver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Combine with correlated driver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Methods Disagree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Symptom: </w:t>
      </w:r>
      <w:r>
        <w:t xml:space="preserve">Shapley rank = 2, Beta rank = 8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Cause: </w:t>
      </w:r>
      <w:r>
        <w:t xml:space="preserve">Usually multicollinearity.</w:t>
      </w:r>
    </w:p>
    <w:p>
      <w:pPr>
        <w:spacing w:after="50"/>
      </w:pPr>
    </w:p>
    <w:p>
      <w:pPr>
        <w:spacing w:after="100"/>
      </w:pPr>
      <w:r>
        <w:t xml:space="preserve">Solutions: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Check VIF for high-VIF drivers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Trust Shapley values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Remove or combine correlated drivers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Best Practices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1. Sample Size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50"/>
      </w:pPr>
      <w:r>
        <w:t xml:space="preserve">**Minimum:** n ≥ max(30, 10 × k)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**Recommended:** 100+ for stable estimates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**SHAP:** 200+ for reliable ML results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2. Driver Selection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How many: </w:t>
      </w:r>
      <w:r>
        <w:t xml:space="preserve">5-12 optimal (15 maximum)</w:t>
      </w:r>
    </w:p>
    <w:p>
      <w:pPr>
        <w:spacing w:after="50"/>
      </w:pPr>
    </w:p>
    <w:p>
      <w:pPr>
        <w:spacing w:after="100"/>
      </w:pPr>
      <w:r>
        <w:t xml:space="preserve">Which drivers: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Theory-driven (conceptual framework)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Actionable (can you improve it?)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Distinct (not redundant)</w:t>
      </w:r>
    </w:p>
    <w:p>
      <w:pPr>
        <w:spacing w:after="50"/>
      </w:pPr>
    </w:p>
    <w:p>
      <w:pPr>
        <w:spacing w:after="100"/>
      </w:pPr>
      <w:r>
        <w:t xml:space="preserve">Avoid: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Perfectly correlated drivers (|r| &gt; 0.95)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Drivers with no theoretical link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Too many drivers (&gt; 15)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3. Multicollinearity</w:t>
      </w:r>
    </w:p>
    <w:p>
      <w:pPr>
        <w:spacing w:after="50"/>
      </w:pPr>
    </w:p>
    <w:p>
      <w:pPr>
        <w:spacing w:after="100"/>
      </w:pPr>
      <w:r>
        <w:t xml:space="preserve">Before analysis: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Check correlation matrix for |r| &gt; 0.80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Consider combining highly correlated drivers</w:t>
      </w:r>
    </w:p>
    <w:p>
      <w:pPr>
        <w:spacing w:after="50"/>
      </w:pPr>
    </w:p>
    <w:p>
      <w:pPr>
        <w:spacing w:after="100"/>
      </w:pPr>
      <w:r>
        <w:t xml:space="preserve">After analysis: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Check VIF in Model Summary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Remove drivers with VIF &gt; 10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Re-run and compare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4. Method Interpretation</w:t>
      </w:r>
    </w:p>
    <w:p>
      <w:pPr>
        <w:spacing w:after="50"/>
      </w:pPr>
    </w:p>
    <w:p>
      <w:pPr>
        <w:spacing w:after="100"/>
      </w:pPr>
      <w:r>
        <w:t xml:space="preserve">Priority order: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Shapley values - most robust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Relative Weights - handles collinearity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SHAP - for non-linear effects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Beta weights - if VIF low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Correlations - baseline only</w:t>
      </w:r>
    </w:p>
    <w:p>
      <w:pPr>
        <w:spacing w:after="50"/>
      </w:pPr>
    </w:p>
    <w:p>
      <w:pPr>
        <w:spacing w:after="100"/>
      </w:pPr>
      <w:r>
        <w:t xml:space="preserve">When consensus low: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Trust Shapley over Beta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Check VIF for explanation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Consider SHAP for non-linear effects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5. Reporting Results</w:t>
      </w:r>
    </w:p>
    <w:p>
      <w:pPr>
        <w:spacing w:after="50"/>
      </w:pPr>
    </w:p>
    <w:p>
      <w:pPr>
        <w:spacing w:after="100"/>
      </w:pPr>
      <w:r>
        <w:t xml:space="preserve">For executives: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Top 5 drivers with Shapley %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Quadrant chart for action planning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Focus on "what to do" not methodology</w:t>
      </w:r>
    </w:p>
    <w:p>
      <w:pPr>
        <w:spacing w:after="50"/>
      </w:pPr>
    </w:p>
    <w:p>
      <w:pPr>
        <w:spacing w:after="100"/>
      </w:pPr>
      <w:r>
        <w:t xml:space="preserve">For technical audience: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All methods for transparency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VIF and model fit statistics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Discuss limitations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6. Weighted Analysis</w:t>
      </w:r>
    </w:p>
    <w:p>
      <w:pPr>
        <w:spacing w:after="50"/>
      </w:pPr>
    </w:p>
    <w:p>
      <w:pPr>
        <w:spacing w:after="100"/>
      </w:pPr>
      <w:r>
        <w:t xml:space="preserve">When using weights: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Trust Relative Weights and SHAP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Shapley has minor weighting issue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Beta has minor normalization issue</w:t>
      </w:r>
    </w:p>
    <w:p>
      <w:pPr>
        <w:spacing w:after="50"/>
      </w:pPr>
    </w:p>
    <w:p>
      <w:pPr>
        <w:spacing w:after="100"/>
      </w:pPr>
      <w:r>
        <w:t xml:space="preserve">Best practice: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Compare weighted vs unweighted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Report if substantial differences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Additional Resources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50"/>
      </w:pPr>
      <w:r>
        <w:t xml:space="preserve">[03_REFERENCE_GUIDE.md](03_REFERENCE_GUIDE.md) - Statistical methods reference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[05_TECHNICAL_DOCS.md](05_TECHNICAL_DOCS.md) - Developer documentation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[06_TEMPLATE_REFERENCE.md](06_TEMPLATE_REFERENCE.md) - Template field reference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[07_EXAMPLE_WORKFLOWS.md](07_EXAMPLE_WORKFLOWS.md) - Practical examples</w:t>
      </w:r>
    </w:p>
    <w:p>
      <w:pPr>
        <w:spacing w:after="5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CodeBlock">
    <w:name w:val="Code Block"/>
    <w:basedOn w:val="Normal"/>
    <w:next w:val="Normal"/>
    <w:pPr>
      <w:spacing w:line="276"/>
      <w:ind w:left="720"/>
    </w:pPr>
    <w:rPr>
      <w:rFonts w:ascii="Courier New" w:cs="Courier New" w:eastAsia="Courier New" w:hAnsi="Courier New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2025-12-23T19:24:54.956Z</dcterms:created>
  <dcterms:modified xsi:type="dcterms:W3CDTF">2025-12-23T19:24:54.956Z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