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37D1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0"/>
        <w:rPr>
          <w:rFonts w:ascii="Segoe UI" w:eastAsia="Times New Roman" w:hAnsi="Segoe UI" w:cs="Segoe UI"/>
          <w:color w:val="0A0A0A"/>
          <w:kern w:val="36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36"/>
          <w:sz w:val="20"/>
          <w:szCs w:val="20"/>
          <w:lang w:eastAsia="en-GB"/>
          <w14:ligatures w14:val="none"/>
        </w:rPr>
        <w:t>Part 2: Element Catalogue</w:t>
      </w:r>
    </w:p>
    <w:p w14:paraId="68390D83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Element 1 — Funnel (revised)</w:t>
      </w:r>
    </w:p>
    <w:p w14:paraId="6FC84A75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71DD4B9C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Unchanged from the original rationale. The funnel is a diagnostic snapshot — where does a brand lose people relative to competitors? Clients expect it. Our job is to produce the most honest, best-annotated version.</w:t>
      </w:r>
    </w:p>
    <w:p w14:paraId="51AA8918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changes is the source. The funnel is now a </w:t>
      </w: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derived view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— no dedicated funnel questions. Stages are mapped from CBM data:</w:t>
      </w:r>
    </w:p>
    <w:tbl>
      <w:tblPr>
        <w:tblW w:w="90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013"/>
        <w:gridCol w:w="3206"/>
      </w:tblGrid>
      <w:tr w:rsidR="00E173F2" w:rsidRPr="00E173F2" w14:paraId="03408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A4D71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Funnel stage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994DC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CBM source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0873B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Derivation</w:t>
            </w:r>
          </w:p>
        </w:tc>
      </w:tr>
      <w:tr w:rsidR="00E173F2" w:rsidRPr="00E173F2" w14:paraId="564F92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BDB30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Aware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4B912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BRANDAWARENESS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CE950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Direct: selected at awareness</w:t>
            </w:r>
          </w:p>
        </w:tc>
      </w:tr>
      <w:tr w:rsidR="00E173F2" w:rsidRPr="00E173F2" w14:paraId="23F584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676C2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Positive disposition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6C691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BRANDATT1 codes 1–3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C9D91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Love + Prefer + Would-buy-if-no-choice</w:t>
            </w:r>
          </w:p>
        </w:tc>
      </w:tr>
      <w:tr w:rsidR="00E173F2" w:rsidRPr="00E173F2" w14:paraId="22A612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9CD0C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Bought in period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C0161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BRANDPEN target timeframe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DACAC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Direct: bought in target period</w:t>
            </w:r>
          </w:p>
        </w:tc>
      </w:tr>
      <w:tr w:rsidR="00E173F2" w:rsidRPr="00E173F2" w14:paraId="5047C6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DFEE5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Primary brand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8777A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BRANDATT1 code 1 OR BRANDPEN most-frequent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C4675" w14:textId="77777777" w:rsidR="00E173F2" w:rsidRPr="00E173F2" w:rsidRDefault="00E173F2" w:rsidP="00E173F2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3F2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Configurable: attitudinal or behavioural</w:t>
            </w:r>
          </w:p>
        </w:tc>
      </w:tr>
    </w:tbl>
    <w:p w14:paraId="6CA0A231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The Romaniuk framing gives us something a traditional funnel doesn't: </w:t>
      </w: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the attitude distribution between awareness and buying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. Instead of a binary "considers / doesn't consider", we see:</w:t>
      </w:r>
    </w:p>
    <w:p w14:paraId="697B27F6" w14:textId="77777777" w:rsidR="00E173F2" w:rsidRPr="00E173F2" w:rsidRDefault="00E173F2" w:rsidP="00E173F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% of the aware base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loves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the brand (code 1)</w:t>
      </w:r>
    </w:p>
    <w:p w14:paraId="34B8F371" w14:textId="77777777" w:rsidR="00E173F2" w:rsidRPr="00E173F2" w:rsidRDefault="00E173F2" w:rsidP="00E173F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%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prefers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it (code 2)</w:t>
      </w:r>
    </w:p>
    <w:p w14:paraId="365FFF2F" w14:textId="77777777" w:rsidR="00E173F2" w:rsidRPr="00E173F2" w:rsidRDefault="00E173F2" w:rsidP="00E173F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% would buy but doesn't actively prefer (code 3)</w:t>
      </w:r>
    </w:p>
    <w:p w14:paraId="1BCD6C58" w14:textId="77777777" w:rsidR="00E173F2" w:rsidRPr="00E173F2" w:rsidRDefault="00E173F2" w:rsidP="00E173F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%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actively rejects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it (code 4)</w:t>
      </w:r>
    </w:p>
    <w:p w14:paraId="32C21D46" w14:textId="77777777" w:rsidR="00E173F2" w:rsidRPr="00E173F2" w:rsidRDefault="00E173F2" w:rsidP="00E173F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% has no opinion at all (code 5)</w:t>
      </w:r>
    </w:p>
    <w:p w14:paraId="5BE9CDD6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This is a richer diagnostic than a conventional funnel. The "consideration" rate is codes 1–3, but the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composition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of that consideration set matters — a brand with 40% consideration split as 5% love / 10% prefer / 25% would-buy-if-no-choice is in a very different position to one split 20% / 15% / 5%.</w:t>
      </w:r>
    </w:p>
    <w:p w14:paraId="338A688E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5FD9D2F2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Metrics, per brand, per category:</w:t>
      </w:r>
    </w:p>
    <w:p w14:paraId="427E7311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Aided Awareness (%)</w:t>
      </w:r>
    </w:p>
    <w:p w14:paraId="08113543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Positive Disposition (%) — attitude codes 1–3 combined</w:t>
      </w:r>
    </w:p>
    <w:p w14:paraId="1734F5E7" w14:textId="77777777" w:rsidR="00E173F2" w:rsidRPr="00E173F2" w:rsidRDefault="00E173F2" w:rsidP="00E173F2">
      <w:pPr>
        <w:numPr>
          <w:ilvl w:val="1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Decomposed: Love (%), Prefer (%), Ambivalent-buyer (%)</w:t>
      </w:r>
    </w:p>
    <w:p w14:paraId="65CA58FC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Active Rejection (%) — attitude code 4</w:t>
      </w:r>
    </w:p>
    <w:p w14:paraId="1EC4B2FC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No Opinion (%) — attitude code 5</w:t>
      </w:r>
    </w:p>
    <w:p w14:paraId="7B13358D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Bought in Period (%)</w:t>
      </w:r>
    </w:p>
    <w:p w14:paraId="2AFA516B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Primary Brand (%)</w:t>
      </w:r>
    </w:p>
    <w:p w14:paraId="60123EA0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lastRenderedPageBreak/>
        <w:t>Stage-to-stage conversion ratios (Aware → Disposition, Disposition → Bought, Bought → Primary)</w:t>
      </w:r>
    </w:p>
    <w:p w14:paraId="36F96847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95% CIs on every metric (via </w:t>
      </w:r>
      <w:r w:rsidRPr="00E173F2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confidence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module)</w:t>
      </w:r>
    </w:p>
    <w:p w14:paraId="192231B4" w14:textId="77777777" w:rsidR="00E173F2" w:rsidRPr="00E173F2" w:rsidRDefault="00E173F2" w:rsidP="00E173F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Significance tests on all cross-brand comparisons (via </w:t>
      </w:r>
      <w:r w:rsidRPr="00E173F2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tabs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module)</w:t>
      </w:r>
    </w:p>
    <w:p w14:paraId="4FD98BEC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Comparative views:</w:t>
      </w:r>
    </w:p>
    <w:p w14:paraId="67D9CC27" w14:textId="77777777" w:rsidR="00E173F2" w:rsidRPr="00E173F2" w:rsidRDefault="00E173F2" w:rsidP="00E173F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IPK vs named competitors (top 5 by awareness)</w:t>
      </w:r>
    </w:p>
    <w:p w14:paraId="2979D1D4" w14:textId="77777777" w:rsidR="00E173F2" w:rsidRPr="00E173F2" w:rsidRDefault="00E173F2" w:rsidP="00E173F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IPK vs category average excluding IPK</w:t>
      </w:r>
    </w:p>
    <w:p w14:paraId="41738DCE" w14:textId="77777777" w:rsidR="00E173F2" w:rsidRPr="00E173F2" w:rsidRDefault="00E173F2" w:rsidP="00E173F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Conversion leak index per stage-pair</w:t>
      </w:r>
    </w:p>
    <w:p w14:paraId="0913DEDF" w14:textId="77777777" w:rsidR="00E173F2" w:rsidRPr="00E173F2" w:rsidRDefault="00E173F2" w:rsidP="00E173F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Per-segment overlay (when segments defined)</w:t>
      </w:r>
    </w:p>
    <w:p w14:paraId="5A59CBFB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41F33426" w14:textId="77777777" w:rsidR="00E173F2" w:rsidRPr="00E173F2" w:rsidRDefault="00E173F2" w:rsidP="00E173F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 with 3 charts per category</w:t>
      </w:r>
    </w:p>
    <w:p w14:paraId="2A247916" w14:textId="77777777" w:rsidR="00E173F2" w:rsidRPr="00E173F2" w:rsidRDefault="00E173F2" w:rsidP="00E173F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brand × stage matrix, attitude decomposition, conversion matrix, CIs</w:t>
      </w:r>
    </w:p>
    <w:p w14:paraId="54460E51" w14:textId="77777777" w:rsidR="00E173F2" w:rsidRPr="00E173F2" w:rsidRDefault="00E173F2" w:rsidP="00E173F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CSV: long-format for onward analysis</w:t>
      </w:r>
    </w:p>
    <w:p w14:paraId="1EA024A7" w14:textId="77777777" w:rsidR="00E173F2" w:rsidRPr="00E173F2" w:rsidRDefault="00E173F2" w:rsidP="00E173F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Tracker-ready metric IDs</w:t>
      </w:r>
    </w:p>
    <w:p w14:paraId="00AACB60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3348D7E6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Core batteries only: Brand Awareness + Brand Attitude + Brand Penetration. </w:t>
      </w: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No additional questions.</w:t>
      </w:r>
    </w:p>
    <w:p w14:paraId="0C8F6AFA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Visualisations</w:t>
      </w:r>
    </w:p>
    <w:p w14:paraId="75079E52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Primary chart: Funnel bar with attitude decomposition</w:t>
      </w:r>
    </w:p>
    <w:p w14:paraId="40519967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Horizontal bars, one row per brand. But instead of four equal-weight segments, the bar reveals the attitude structure:</w:t>
      </w:r>
    </w:p>
    <w:p w14:paraId="1576CBFA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Aware     Attitude decomposition          Bought   Primary</w:t>
      </w:r>
    </w:p>
    <w:p w14:paraId="097BFB35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IPK         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█████████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████ ██████ ████ ░░ ▒        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████████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████    </w:t>
      </w:r>
      <w:r w:rsidRPr="00E173F2">
        <w:rPr>
          <w:rFonts w:ascii="MS Mincho" w:eastAsia="MS Mincho" w:hAnsi="MS Mincho" w:cs="MS Mincho"/>
          <w:color w:val="24292E"/>
          <w:kern w:val="0"/>
          <w:sz w:val="20"/>
          <w:szCs w:val="20"/>
          <w:lang w:eastAsia="en-GB"/>
          <w14:ligatures w14:val="none"/>
        </w:rPr>
        <w:t>┃</w:t>
      </w:r>
    </w:p>
    <w:p w14:paraId="7460DB5F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85%      18%   32%   25%  8% 2%          48%      18%</w:t>
      </w:r>
    </w:p>
    <w:p w14:paraId="42CCB16A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Love ████  Prefer ██████  Would-buy ████  Reject ░░  None ▒</w:t>
      </w:r>
    </w:p>
    <w:p w14:paraId="41BF0A8C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Comp A      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████████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██ ████████ ████████ ░░░ ▒  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██████  </w:t>
      </w:r>
      <w:r w:rsidRPr="00E173F2">
        <w:rPr>
          <w:rFonts w:ascii="MS Mincho" w:eastAsia="MS Mincho" w:hAnsi="MS Mincho" w:cs="MS Mincho" w:hint="eastAsia"/>
          <w:color w:val="24292E"/>
          <w:kern w:val="0"/>
          <w:sz w:val="20"/>
          <w:szCs w:val="20"/>
          <w:lang w:eastAsia="en-GB"/>
          <w14:ligatures w14:val="none"/>
        </w:rPr>
        <w:t>┃</w:t>
      </w: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██      </w:t>
      </w:r>
      <w:r w:rsidRPr="00E173F2">
        <w:rPr>
          <w:rFonts w:ascii="MS Mincho" w:eastAsia="MS Mincho" w:hAnsi="MS Mincho" w:cs="MS Mincho"/>
          <w:color w:val="24292E"/>
          <w:kern w:val="0"/>
          <w:sz w:val="20"/>
          <w:szCs w:val="20"/>
          <w:lang w:eastAsia="en-GB"/>
          <w14:ligatures w14:val="none"/>
        </w:rPr>
        <w:t>┃</w:t>
      </w:r>
    </w:p>
    <w:p w14:paraId="59046AEF" w14:textId="77777777" w:rsidR="00E173F2" w:rsidRPr="00E173F2" w:rsidRDefault="00E173F2" w:rsidP="00E173F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80%      8%   35%     28%     7%  2%     38%     10%</w:t>
      </w:r>
    </w:p>
    <w:p w14:paraId="19873702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Each brand's aware base decomposes into five attitude segments (stacked sub-bar), with Bought and Primary as separate narrower bars to the right. The decomposition IS the story — a brand with high "would buy if no choice" and low "love" has a shallow disposition base.</w:t>
      </w:r>
    </w:p>
    <w:p w14:paraId="7355F594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Colour within the attitude decomposition: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Sequential single-hue gradient (darkest = Love, lightest = Would-buy) with distinct muted colour for Reject and lightest for No Opinion. Not five different colours — that violates the chart-variety principle.</w:t>
      </w:r>
    </w:p>
    <w:p w14:paraId="43BB3543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Subject-vs-field discipline: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IPK row saturated, competitor rows desaturated grey-scale.</w:t>
      </w:r>
    </w:p>
    <w:p w14:paraId="7FF726F9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Headline annotation: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Finding-led, auto-generated. Example: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"IPK has the category's highest awareness (85%) but the shallowest love base — only 18% say 'favourite' vs 24% for Comp A. The opportunity is converting the 25% who would buy IPK 'if no other option' into active preference."</w:t>
      </w:r>
    </w:p>
    <w:p w14:paraId="479F2447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Secondary chart: Conversion leak dot plot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(unchanged from original spec)</w:t>
      </w:r>
    </w:p>
    <w:p w14:paraId="3F3FA15E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lastRenderedPageBreak/>
        <w:t>Per stage-pair, all brands on a horizontal axis. IPK saturated dot, others grey. Category median reference line. Direct-labelled gap.</w:t>
      </w:r>
    </w:p>
    <w:p w14:paraId="071E6A5E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Tertiary: Segment small multiples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(conditional, same rules as original)</w:t>
      </w:r>
    </w:p>
    <w:p w14:paraId="34E35C1C" w14:textId="77777777" w:rsidR="00E173F2" w:rsidRPr="00E173F2" w:rsidRDefault="00E173F2" w:rsidP="00E173F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11516E59" w14:textId="77777777" w:rsidR="00E173F2" w:rsidRPr="00E173F2" w:rsidRDefault="00E173F2" w:rsidP="00E173F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Derivation transparency: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The About section must state explicitly that funnel stages are derived from attitude and buying data, not from sequential funnel questions. This is methodologically </w:t>
      </w:r>
      <w:r w:rsidRPr="00E173F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better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(no pipe dependency, richer attitude data) but clients used to traditional funnels should understand the mapping.</w:t>
      </w:r>
    </w:p>
    <w:p w14:paraId="7C030D71" w14:textId="77777777" w:rsidR="00E173F2" w:rsidRPr="00E173F2" w:rsidRDefault="00E173F2" w:rsidP="00E173F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"Would buy if no choice" is diagnostic gold.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This is the ambivalent middle — people who haven't rejected the brand but don't actively want it. In EBI terms, these are the easiest growth targets: they're mentally available enough to consider the brand but haven't been given a reason to prefer it. The funnel element should call this out explicitly.</w:t>
      </w:r>
    </w:p>
    <w:p w14:paraId="1C27A256" w14:textId="77777777" w:rsidR="00E173F2" w:rsidRPr="00E173F2" w:rsidRDefault="00E173F2" w:rsidP="00E173F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Rejection rate is a finding, not noise.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Traditional funnels hide rejection inside "doesn't consider". The attitude scale surfaces it. A brand with 15% active rejection has a different problem to one with 2% rejection and 40% "no opinion".</w:t>
      </w:r>
    </w:p>
    <w:p w14:paraId="378B8181" w14:textId="77777777" w:rsidR="00E173F2" w:rsidRPr="00E173F2" w:rsidRDefault="00E173F2" w:rsidP="00E173F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Pairings: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Same as original — Mental Availability (explains upper-funnel differences), Drivers &amp; Barriers (explains why people sit in each attitude bucket), Portfolio (conversion rates feed quadrant logic), Tracker (all metrics wave-over-wave).</w:t>
      </w:r>
    </w:p>
    <w:p w14:paraId="7DF3F78B" w14:textId="77777777" w:rsidR="00E173F2" w:rsidRPr="00E173F2" w:rsidRDefault="00E173F2" w:rsidP="00E173F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E173F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Sample/base size notes:</w:t>
      </w:r>
      <w:r w:rsidRPr="00E173F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Same as original. n≥75 per brand per stage for stable conversion ratios.</w:t>
      </w:r>
    </w:p>
    <w:p w14:paraId="7F7F9C9D" w14:textId="77777777" w:rsidR="00331669" w:rsidRDefault="00331669"/>
    <w:p w14:paraId="3A0AA045" w14:textId="77777777" w:rsidR="005B11F1" w:rsidRDefault="005B11F1"/>
    <w:p w14:paraId="2D747E98" w14:textId="2E62FD47" w:rsidR="005B11F1" w:rsidRDefault="005B11F1">
      <w:r>
        <w:t xml:space="preserve">Funnel shows </w:t>
      </w:r>
    </w:p>
    <w:p w14:paraId="2E92B681" w14:textId="07480FE9" w:rsidR="005B11F1" w:rsidRDefault="005B11F1">
      <w:r w:rsidRPr="005B11F1">
        <w:rPr>
          <w:b/>
          <w:bCs/>
        </w:rPr>
        <w:t xml:space="preserve">Awareness </w:t>
      </w:r>
      <w:r>
        <w:t xml:space="preserve">– derived from question -: </w:t>
      </w:r>
      <w:r w:rsidRPr="001A6B29">
        <w:rPr>
          <w:rFonts w:ascii="Arial" w:hAnsi="Arial" w:cs="Arial"/>
          <w:sz w:val="20"/>
          <w:szCs w:val="20"/>
        </w:rPr>
        <w:t>Which of the following brands have you heard of before today?</w:t>
      </w:r>
    </w:p>
    <w:p w14:paraId="0822732C" w14:textId="6F92AD0E" w:rsidR="005B11F1" w:rsidRDefault="005B11F1" w:rsidP="005B11F1">
      <w:pPr>
        <w:spacing w:after="60"/>
        <w:rPr>
          <w:rFonts w:ascii="Arial" w:eastAsia="Arial" w:hAnsi="Arial" w:cs="Arial"/>
          <w:sz w:val="20"/>
          <w:szCs w:val="20"/>
        </w:rPr>
      </w:pPr>
      <w:r>
        <w:t xml:space="preserve">Consideration – derived from </w:t>
      </w:r>
      <w:r w:rsidRPr="001A6B29">
        <w:rPr>
          <w:rFonts w:ascii="Arial" w:eastAsia="Arial" w:hAnsi="Arial" w:cs="Arial"/>
          <w:sz w:val="20"/>
          <w:szCs w:val="20"/>
        </w:rPr>
        <w:t>Q</w:t>
      </w:r>
      <w:r>
        <w:rPr>
          <w:rFonts w:ascii="Arial" w:eastAsia="Arial" w:hAnsi="Arial" w:cs="Arial"/>
          <w:sz w:val="20"/>
          <w:szCs w:val="20"/>
        </w:rPr>
        <w:t>BRAND</w:t>
      </w:r>
      <w:r w:rsidRPr="001A6B29">
        <w:rPr>
          <w:rFonts w:ascii="Arial" w:eastAsia="Arial" w:hAnsi="Arial" w:cs="Arial"/>
          <w:sz w:val="20"/>
          <w:szCs w:val="20"/>
        </w:rPr>
        <w:t>ATT1:  Which of the following statements best matches how you feel about this brand?</w:t>
      </w:r>
    </w:p>
    <w:p w14:paraId="22C862AB" w14:textId="77777777" w:rsidR="005B11F1" w:rsidRPr="005B11F1" w:rsidRDefault="005B11F1" w:rsidP="005B11F1">
      <w:pPr>
        <w:spacing w:after="60"/>
        <w:rPr>
          <w:rFonts w:ascii="Arial" w:eastAsia="Arial" w:hAnsi="Arial" w:cs="Arial"/>
          <w:sz w:val="20"/>
          <w:szCs w:val="20"/>
        </w:rPr>
      </w:pPr>
    </w:p>
    <w:p w14:paraId="5F399BD4" w14:textId="77777777" w:rsidR="005B11F1" w:rsidRPr="001A6B29" w:rsidRDefault="005B11F1" w:rsidP="005B11F1">
      <w:pPr>
        <w:spacing w:after="60"/>
        <w:rPr>
          <w:rFonts w:ascii="Arial" w:hAnsi="Arial" w:cs="Arial"/>
          <w:sz w:val="20"/>
          <w:szCs w:val="20"/>
        </w:rPr>
      </w:pPr>
      <w:r>
        <w:t xml:space="preserve">Bought - </w:t>
      </w:r>
      <w:r w:rsidRPr="001A6B29">
        <w:rPr>
          <w:rFonts w:ascii="Arial" w:hAnsi="Arial" w:cs="Arial"/>
          <w:sz w:val="20"/>
          <w:szCs w:val="20"/>
        </w:rPr>
        <w:t>BRANDPEN</w:t>
      </w:r>
      <w:r>
        <w:rPr>
          <w:rFonts w:ascii="Arial" w:hAnsi="Arial" w:cs="Arial"/>
          <w:sz w:val="20"/>
          <w:szCs w:val="20"/>
        </w:rPr>
        <w:t>TRANS</w:t>
      </w:r>
      <w:r w:rsidRPr="001A6B29">
        <w:rPr>
          <w:rFonts w:ascii="Arial" w:hAnsi="Arial" w:cs="Arial"/>
          <w:sz w:val="20"/>
          <w:szCs w:val="20"/>
        </w:rPr>
        <w:t xml:space="preserve">1: Which of the following brands have you </w:t>
      </w:r>
      <w:r>
        <w:rPr>
          <w:rFonts w:ascii="Arial" w:hAnsi="Arial" w:cs="Arial"/>
          <w:sz w:val="20"/>
          <w:szCs w:val="20"/>
        </w:rPr>
        <w:t xml:space="preserve">bought </w:t>
      </w:r>
      <w:r w:rsidRPr="000E177C">
        <w:rPr>
          <w:rFonts w:ascii="Arial" w:hAnsi="Arial" w:cs="Arial"/>
          <w:b/>
          <w:bCs/>
          <w:sz w:val="20"/>
          <w:szCs w:val="20"/>
        </w:rPr>
        <w:t xml:space="preserve">in the last 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&lt;insert longer timeframe&gt;</w:t>
      </w:r>
      <w:r w:rsidRPr="00CD787F">
        <w:rPr>
          <w:rFonts w:ascii="Arial" w:hAnsi="Arial" w:cs="Arial"/>
          <w:color w:val="7030A0"/>
          <w:sz w:val="20"/>
          <w:szCs w:val="20"/>
        </w:rPr>
        <w:t>?</w:t>
      </w:r>
    </w:p>
    <w:p w14:paraId="536C628E" w14:textId="401BEC5B" w:rsidR="005B11F1" w:rsidRDefault="005B11F1" w:rsidP="005B11F1">
      <w:pPr>
        <w:spacing w:after="60"/>
      </w:pPr>
    </w:p>
    <w:p w14:paraId="01DFDAF1" w14:textId="77777777" w:rsidR="005B11F1" w:rsidRPr="001A6B29" w:rsidRDefault="005B11F1" w:rsidP="005B11F1">
      <w:pPr>
        <w:keepNext/>
        <w:spacing w:after="60"/>
        <w:rPr>
          <w:rFonts w:ascii="Arial" w:hAnsi="Arial" w:cs="Arial"/>
          <w:sz w:val="20"/>
          <w:szCs w:val="20"/>
        </w:rPr>
      </w:pPr>
      <w:r>
        <w:t xml:space="preserve">Frequent </w:t>
      </w:r>
      <w:r>
        <w:rPr>
          <w:rFonts w:ascii="Arial" w:hAnsi="Arial" w:cs="Arial"/>
          <w:sz w:val="20"/>
          <w:szCs w:val="20"/>
        </w:rPr>
        <w:t xml:space="preserve">- </w:t>
      </w:r>
      <w:r w:rsidRPr="001A6B29">
        <w:rPr>
          <w:rFonts w:ascii="Arial" w:hAnsi="Arial" w:cs="Arial"/>
          <w:sz w:val="20"/>
          <w:szCs w:val="20"/>
        </w:rPr>
        <w:t>BRANDPEN</w:t>
      </w:r>
      <w:r>
        <w:rPr>
          <w:rFonts w:ascii="Arial" w:hAnsi="Arial" w:cs="Arial"/>
          <w:sz w:val="20"/>
          <w:szCs w:val="20"/>
        </w:rPr>
        <w:t>TRANS</w:t>
      </w:r>
      <w:r w:rsidRPr="001A6B29">
        <w:rPr>
          <w:rFonts w:ascii="Arial" w:hAnsi="Arial" w:cs="Arial"/>
          <w:sz w:val="20"/>
          <w:szCs w:val="20"/>
        </w:rPr>
        <w:t>2: Which of the following brands have you bought i</w:t>
      </w:r>
      <w:r w:rsidRPr="00A77829">
        <w:rPr>
          <w:rFonts w:ascii="Arial" w:hAnsi="Arial" w:cs="Arial"/>
          <w:b/>
          <w:bCs/>
          <w:sz w:val="20"/>
          <w:szCs w:val="20"/>
        </w:rPr>
        <w:t xml:space="preserve">n the last 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&lt;insert target timeframe&gt;</w:t>
      </w:r>
      <w:r w:rsidRPr="001A6B29">
        <w:rPr>
          <w:rFonts w:ascii="Arial" w:hAnsi="Arial" w:cs="Arial"/>
          <w:sz w:val="20"/>
          <w:szCs w:val="20"/>
        </w:rPr>
        <w:t>?</w:t>
      </w:r>
    </w:p>
    <w:p w14:paraId="4B2B5ABD" w14:textId="03DF031B" w:rsidR="005B11F1" w:rsidRDefault="005B11F1" w:rsidP="005B11F1">
      <w:pPr>
        <w:keepNext/>
        <w:spacing w:after="60"/>
        <w:rPr>
          <w:rFonts w:ascii="Arial" w:hAnsi="Arial" w:cs="Arial"/>
          <w:sz w:val="20"/>
          <w:szCs w:val="20"/>
        </w:rPr>
      </w:pPr>
    </w:p>
    <w:p w14:paraId="628EE8E1" w14:textId="77777777" w:rsidR="005B11F1" w:rsidRPr="001A6B29" w:rsidRDefault="005B11F1" w:rsidP="005B11F1">
      <w:p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Preferred - </w:t>
      </w:r>
      <w:r w:rsidRPr="001A6B29">
        <w:rPr>
          <w:rFonts w:ascii="Arial" w:hAnsi="Arial" w:cs="Arial"/>
          <w:sz w:val="20"/>
          <w:szCs w:val="20"/>
        </w:rPr>
        <w:t>BRANDPEN</w:t>
      </w:r>
      <w:r>
        <w:rPr>
          <w:rFonts w:ascii="Arial" w:hAnsi="Arial" w:cs="Arial"/>
          <w:sz w:val="20"/>
          <w:szCs w:val="20"/>
        </w:rPr>
        <w:t>TRANS3</w:t>
      </w:r>
      <w:r w:rsidRPr="001A6B29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How many times have you bought each</w:t>
      </w:r>
      <w:r w:rsidRPr="001A6B2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the </w:t>
      </w:r>
      <w:r w:rsidRPr="001A6B29">
        <w:rPr>
          <w:rFonts w:ascii="Arial" w:hAnsi="Arial" w:cs="Arial"/>
          <w:sz w:val="20"/>
          <w:szCs w:val="20"/>
        </w:rPr>
        <w:t>following brands have you bought i</w:t>
      </w:r>
      <w:r w:rsidRPr="00A77829">
        <w:rPr>
          <w:rFonts w:ascii="Arial" w:hAnsi="Arial" w:cs="Arial"/>
          <w:b/>
          <w:bCs/>
          <w:sz w:val="20"/>
          <w:szCs w:val="20"/>
        </w:rPr>
        <w:t xml:space="preserve">n the last 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&lt;insert target timeframe&gt;</w:t>
      </w:r>
      <w:r w:rsidRPr="001A6B29">
        <w:rPr>
          <w:rFonts w:ascii="Arial" w:hAnsi="Arial" w:cs="Arial"/>
          <w:sz w:val="20"/>
          <w:szCs w:val="20"/>
        </w:rPr>
        <w:t>?</w:t>
      </w:r>
    </w:p>
    <w:p w14:paraId="26959154" w14:textId="1F88F3BB" w:rsidR="005B11F1" w:rsidRPr="001A6B29" w:rsidRDefault="005B11F1" w:rsidP="005B11F1">
      <w:pPr>
        <w:keepNext/>
        <w:spacing w:after="60"/>
        <w:rPr>
          <w:rFonts w:ascii="Arial" w:hAnsi="Arial" w:cs="Arial"/>
          <w:sz w:val="20"/>
          <w:szCs w:val="20"/>
        </w:rPr>
      </w:pPr>
    </w:p>
    <w:p w14:paraId="4A580E95" w14:textId="5944E88A" w:rsidR="005B11F1" w:rsidRDefault="005B11F1"/>
    <w:p w14:paraId="03AB97AC" w14:textId="77777777" w:rsidR="005B11F1" w:rsidRDefault="005B11F1"/>
    <w:sectPr w:rsidR="005B1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761"/>
    <w:multiLevelType w:val="multilevel"/>
    <w:tmpl w:val="FA9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ED2684"/>
    <w:multiLevelType w:val="multilevel"/>
    <w:tmpl w:val="9E7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FC2CF3"/>
    <w:multiLevelType w:val="multilevel"/>
    <w:tmpl w:val="1FE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AF4FFE"/>
    <w:multiLevelType w:val="multilevel"/>
    <w:tmpl w:val="1F9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8B0659"/>
    <w:multiLevelType w:val="multilevel"/>
    <w:tmpl w:val="7B1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714366">
    <w:abstractNumId w:val="3"/>
  </w:num>
  <w:num w:numId="2" w16cid:durableId="403725712">
    <w:abstractNumId w:val="1"/>
  </w:num>
  <w:num w:numId="3" w16cid:durableId="295725474">
    <w:abstractNumId w:val="0"/>
  </w:num>
  <w:num w:numId="4" w16cid:durableId="1107889435">
    <w:abstractNumId w:val="2"/>
  </w:num>
  <w:num w:numId="5" w16cid:durableId="33025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F2"/>
    <w:rsid w:val="000116FC"/>
    <w:rsid w:val="002A7748"/>
    <w:rsid w:val="00331669"/>
    <w:rsid w:val="005B11F1"/>
    <w:rsid w:val="008B2759"/>
    <w:rsid w:val="00E1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0191BC"/>
  <w15:chartTrackingRefBased/>
  <w15:docId w15:val="{A2142A7A-F436-0B43-85E6-E63E9E15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F2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E1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73F2"/>
    <w:rPr>
      <w:b/>
      <w:bCs/>
    </w:rPr>
  </w:style>
  <w:style w:type="paragraph" w:customStyle="1" w:styleId="mb-var--p5">
    <w:name w:val="mb-[var(--p5)]"/>
    <w:basedOn w:val="Normal"/>
    <w:rsid w:val="00E1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173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173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3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2</cp:revision>
  <dcterms:created xsi:type="dcterms:W3CDTF">2026-04-16T21:20:00Z</dcterms:created>
  <dcterms:modified xsi:type="dcterms:W3CDTF">2026-04-17T04:18:00Z</dcterms:modified>
</cp:coreProperties>
</file>