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2F9B2" w14:textId="5B059789" w:rsidR="00C4167A" w:rsidRDefault="009A3414">
      <w:pPr>
        <w:rPr>
          <w:lang w:val="en-US"/>
        </w:rPr>
      </w:pPr>
      <w:r>
        <w:rPr>
          <w:lang w:val="en-US"/>
        </w:rPr>
        <w:t xml:space="preserve">Conjoint gui </w:t>
      </w:r>
    </w:p>
    <w:p w14:paraId="2D2F8B56" w14:textId="0D1F9B2F" w:rsidR="009A3414" w:rsidRDefault="009A3414">
      <w:pPr>
        <w:rPr>
          <w:lang w:val="en-US"/>
        </w:rPr>
      </w:pPr>
      <w:r>
        <w:rPr>
          <w:lang w:val="en-US"/>
        </w:rPr>
        <w:t>Pricing gui</w:t>
      </w:r>
    </w:p>
    <w:p w14:paraId="19D57187" w14:textId="37069BB1" w:rsidR="009A3414" w:rsidRDefault="009A3414">
      <w:pPr>
        <w:rPr>
          <w:lang w:val="en-US"/>
        </w:rPr>
      </w:pPr>
      <w:r>
        <w:rPr>
          <w:lang w:val="en-US"/>
        </w:rPr>
        <w:t>Key driver gui</w:t>
      </w:r>
    </w:p>
    <w:p w14:paraId="091C76D1" w14:textId="09D80027" w:rsidR="009A3414" w:rsidRDefault="009A3414">
      <w:pPr>
        <w:rPr>
          <w:lang w:val="en-US"/>
        </w:rPr>
      </w:pPr>
      <w:r>
        <w:rPr>
          <w:lang w:val="en-US"/>
        </w:rPr>
        <w:t>Catdriver gui</w:t>
      </w:r>
    </w:p>
    <w:p w14:paraId="64D12277" w14:textId="77777777" w:rsidR="009A3414" w:rsidRDefault="009A3414">
      <w:pPr>
        <w:rPr>
          <w:lang w:val="en-US"/>
        </w:rPr>
      </w:pPr>
    </w:p>
    <w:p w14:paraId="2B0BE601" w14:textId="3014678E" w:rsidR="009A3414" w:rsidRDefault="009A3414">
      <w:pPr>
        <w:rPr>
          <w:lang w:val="en-US"/>
        </w:rPr>
      </w:pPr>
      <w:r>
        <w:rPr>
          <w:lang w:val="en-US"/>
        </w:rPr>
        <w:t>Segment – recent</w:t>
      </w:r>
    </w:p>
    <w:p w14:paraId="36A90B2A" w14:textId="6CB6F9F1" w:rsidR="009A3414" w:rsidRDefault="009A3414">
      <w:pPr>
        <w:rPr>
          <w:lang w:val="en-US"/>
        </w:rPr>
      </w:pPr>
      <w:r>
        <w:rPr>
          <w:lang w:val="en-US"/>
        </w:rPr>
        <w:t>Confidence – recent</w:t>
      </w:r>
    </w:p>
    <w:p w14:paraId="60ADEB83" w14:textId="77777777" w:rsidR="009A3414" w:rsidRDefault="009A3414">
      <w:pPr>
        <w:rPr>
          <w:lang w:val="en-US"/>
        </w:rPr>
      </w:pPr>
    </w:p>
    <w:p w14:paraId="73078F27" w14:textId="77777777" w:rsidR="00AB7EBF" w:rsidRDefault="00AB7EBF">
      <w:pPr>
        <w:rPr>
          <w:lang w:val="en-US"/>
        </w:rPr>
      </w:pPr>
    </w:p>
    <w:p w14:paraId="540CE741" w14:textId="77374CD6" w:rsidR="00AB7EBF" w:rsidRDefault="00AB7EBF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  <w:r>
        <w:rPr>
          <w:rStyle w:val="Strong"/>
          <w:rFonts w:ascii="Segoe UI" w:hAnsi="Segoe UI" w:cs="Segoe UI"/>
          <w:color w:val="141413"/>
          <w:sz w:val="21"/>
          <w:szCs w:val="21"/>
          <w:bdr w:val="single" w:sz="2" w:space="0" w:color="1F1E1D" w:frame="1"/>
          <w:shd w:val="clear" w:color="auto" w:fill="FFFFFF"/>
        </w:rPr>
        <w:t>Updated score: 89/100.</w:t>
      </w:r>
      <w:r>
        <w:rPr>
          <w:rFonts w:ascii="Segoe UI" w:hAnsi="Segoe UI" w:cs="Segoe UI"/>
          <w:color w:val="141413"/>
          <w:sz w:val="21"/>
          <w:szCs w:val="21"/>
          <w:shd w:val="clear" w:color="auto" w:fill="FFFFFF"/>
        </w:rPr>
        <w:t> To get to 95+ would need deeper test coverage across all modules and more HTML report testing.</w:t>
      </w:r>
    </w:p>
    <w:p w14:paraId="4E3EAE2D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634643E6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521623CA" w14:textId="77777777" w:rsidR="005E00F1" w:rsidRDefault="005E00F1">
      <w:pPr>
        <w:rPr>
          <w:rFonts w:ascii="Segoe UI" w:hAnsi="Segoe UI" w:cs="Segoe UI"/>
          <w:color w:val="141413"/>
          <w:sz w:val="21"/>
          <w:szCs w:val="21"/>
          <w:shd w:val="clear" w:color="auto" w:fill="FFFFFF"/>
        </w:rPr>
      </w:pPr>
    </w:p>
    <w:p w14:paraId="29461FA1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1. Marginal Effects for Catdriver -- LOW RISK</w:t>
      </w:r>
    </w:p>
    <w:p w14:paraId="02383564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~150 lines. Calculate predicted probabilities per driver level, difference from reference level. Straightforward with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predict()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</w:t>
      </w:r>
    </w:p>
    <w:p w14:paraId="4164DEE5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Moderate but clean. The catdriver report uses htmltools tag building with modular section builders. You'd add:</w:t>
      </w:r>
    </w:p>
    <w:p w14:paraId="55C7DF6B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transformer function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01_data_transformer.R</w:t>
      </w:r>
    </w:p>
    <w:p w14:paraId="6FD2EFBF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table builder function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02_table_builder.R</w:t>
      </w:r>
    </w:p>
    <w:p w14:paraId="0A447777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section builder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03c_section_builders.R</w:t>
      </w:r>
    </w:p>
    <w:p w14:paraId="7FA7B41E" w14:textId="77777777" w:rsidR="005E00F1" w:rsidRPr="005E00F1" w:rsidRDefault="005E00F1" w:rsidP="005E00F1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One nav link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03b_page_components.R</w:t>
      </w:r>
    </w:p>
    <w:p w14:paraId="5FB5E353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The good news: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JS doesn't need touching. The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data-cd-*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attribute filtering pattern means new sections work automatically. No chart changes needed -- a simple table showing "Driver Level | Base Probability | Change | Direction" is the most useful format.</w:t>
      </w:r>
    </w:p>
    <w:p w14:paraId="5FDECDE1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3-4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Low HTML coupling.</w:t>
      </w:r>
    </w:p>
    <w:p w14:paraId="018D0BB5" w14:textId="77777777" w:rsidR="005E00F1" w:rsidRPr="005E00F1" w:rsidRDefault="00821A1F" w:rsidP="005E00F1">
      <w:pPr>
        <w:spacing w:before="120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21A1F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3DA05CDA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B06BF80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2. Bonferroni/FDR for Tracker -- LOW RISK</w:t>
      </w:r>
    </w:p>
    <w:p w14:paraId="6CED5370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Trivial. ~20 lines in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statistical_core.R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 Divide alpha by number of comparisons.</w:t>
      </w:r>
    </w:p>
    <w:p w14:paraId="67A6CF08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 This is where it gets interesting.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tracker report embeds significance flags as badges (arrows) baked into the HTML cells during table building. You'd need to:</w:t>
      </w:r>
    </w:p>
    <w:p w14:paraId="05615853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Store </w:t>
      </w:r>
      <w:r w:rsidRPr="005E00F1">
        <w:rPr>
          <w:rFonts w:ascii="Segoe UI" w:eastAsia="Times New Roman" w:hAnsi="Segoe UI" w:cs="Segoe UI"/>
          <w:i/>
          <w:i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both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corrected and uncorrected flags in the data transformer</w:t>
      </w:r>
    </w:p>
    <w:p w14:paraId="028629A5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Add a toggle checkbox in the UI</w:t>
      </w:r>
    </w:p>
    <w:p w14:paraId="6FF848F9" w14:textId="77777777" w:rsidR="005E00F1" w:rsidRPr="005E00F1" w:rsidRDefault="005E00F1" w:rsidP="005E00F1">
      <w:pPr>
        <w:numPr>
          <w:ilvl w:val="0"/>
          <w:numId w:val="2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Add JS to swap between the two badge sets (show/hide via CSS class)</w:t>
      </w:r>
    </w:p>
    <w:p w14:paraId="231474D8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 heatmap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03f_heatmap_builder.R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and summary pulse section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03c_summary_builder.R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both use significance to colour cells and flag changes. Both would need dual-state support.</w:t>
      </w:r>
    </w:p>
    <w:p w14:paraId="62D33ABD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lastRenderedPageBreak/>
        <w:t>The complication: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Significance badges are embedded in ~4 different places (metric tables, heatmap cells, summary KPI heroes, pulse section). Each needs the dual-state treatment.</w:t>
      </w:r>
    </w:p>
    <w:p w14:paraId="5C814E4F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4-5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computation is trivial but the HTML has significance woven through multiple views.</w:t>
      </w:r>
    </w:p>
    <w:p w14:paraId="67A60AE2" w14:textId="77777777" w:rsidR="005E00F1" w:rsidRPr="005E00F1" w:rsidRDefault="00821A1F" w:rsidP="005E00F1">
      <w:pPr>
        <w:spacing w:before="120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</w:r>
      <w:r w:rsidR="00821A1F">
        <w:rPr>
          <w:rFonts w:ascii="Times New Roman" w:eastAsia="Times New Roman" w:hAnsi="Times New Roman" w:cs="Times New Roman"/>
          <w:noProof/>
          <w:kern w:val="0"/>
          <w:lang w:eastAsia="en-GB"/>
          <w14:ligatures w14:val="none"/>
        </w:rPr>
        <w:pict w14:anchorId="4C16FF1F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7FC664D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1"/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36"/>
          <w:szCs w:val="36"/>
          <w:lang w:eastAsia="en-GB"/>
          <w14:ligatures w14:val="none"/>
        </w:rPr>
        <w:t>3. Trend Line Fitting for Tracker -- MODERATE RISK</w:t>
      </w:r>
    </w:p>
    <w:p w14:paraId="58ED8EE2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R-side: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~100 lines. Linear regression across waves, 3-wave moving average. You already have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trend_calculator.R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and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trend_changes.R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doing some of this -- it's computed but </w:t>
      </w: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not passed to the HTML report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.</w:t>
      </w:r>
    </w:p>
    <w:p w14:paraId="2C8F580F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HTML report: This is the biggest job.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chart builder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05_chart_builder.R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) generates hand-crafted SVG with Catmull-Rom splines. Adding trend lines means:</w:t>
      </w:r>
    </w:p>
    <w:p w14:paraId="1231F6C4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SVG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&lt;path&gt;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elements (dashed line for regression, dotted for moving average)</w:t>
      </w:r>
    </w:p>
    <w:p w14:paraId="21D48357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New legend entries with toggle buttons</w:t>
      </w:r>
    </w:p>
    <w:p w14:paraId="70BF54AE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Extending the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data-chart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JSON blob with trend data (slope, intercept, fitted values, R-squared)</w:t>
      </w:r>
    </w:p>
    <w:p w14:paraId="77207A43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Updating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chart_controls.js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to toggle trend line visibility</w:t>
      </w:r>
    </w:p>
    <w:p w14:paraId="33FF61A3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Updating 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chart_tooltip.js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to show slope/R-squared on hover</w:t>
      </w:r>
    </w:p>
    <w:p w14:paraId="67518972" w14:textId="77777777" w:rsidR="005E00F1" w:rsidRPr="005E00F1" w:rsidRDefault="005E00F1" w:rsidP="005E00F1">
      <w:pPr>
        <w:numPr>
          <w:ilvl w:val="0"/>
          <w:numId w:val="3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 explorer heatmap data (</w:t>
      </w:r>
      <w:r w:rsidRPr="005E00F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#hm-explorer-data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JSON blob) would also need trend metadata for a "trending up/down" indicator</w:t>
      </w:r>
    </w:p>
    <w:p w14:paraId="3E12D572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The SVG is the risk.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The chart builder is ~500+ lines of hand-positioned SVG. Adding overlay lines that respect the same axes, scaling, and responsive sizing requires careful coordinate math. It's not hard, but it's fiddly and easy to get visual glitches.</w:t>
      </w:r>
    </w:p>
    <w:p w14:paraId="739359FE" w14:textId="77777777" w:rsidR="005E00F1" w:rsidRPr="005E00F1" w:rsidRDefault="005E00F1" w:rsidP="005E00F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5E00F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Estimate: 8-10 hours.</w:t>
      </w:r>
      <w:r w:rsidRPr="005E00F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Most of the time is in the SVG chart rendering and testing across different wave counts/metric types.</w:t>
      </w:r>
    </w:p>
    <w:p w14:paraId="4BE4F419" w14:textId="77777777" w:rsidR="005E00F1" w:rsidRDefault="005E00F1">
      <w:pPr>
        <w:rPr>
          <w:lang w:val="en-US"/>
        </w:rPr>
      </w:pPr>
    </w:p>
    <w:p w14:paraId="71435A6B" w14:textId="77777777" w:rsidR="00BC2551" w:rsidRDefault="00BC2551">
      <w:pPr>
        <w:rPr>
          <w:lang w:val="en-US"/>
        </w:rPr>
      </w:pPr>
    </w:p>
    <w:p w14:paraId="701FD305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outlineLvl w:val="2"/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lang w:eastAsia="en-GB"/>
          <w14:ligatures w14:val="none"/>
        </w:rPr>
        <w:t>Remaining Maintenance (Medium Priority, Not Blocking)</w:t>
      </w:r>
    </w:p>
    <w:p w14:paraId="0FEF6C0B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1. </w:t>
      </w:r>
      <w:r w:rsidRPr="00BC2551">
        <w:rPr>
          <w:rFonts w:ascii="Courier New" w:eastAsia="Times New Roman" w:hAnsi="Courier New" w:cs="Courier New"/>
          <w:b/>
          <w:bCs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stop(e)</w:t>
      </w: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 in tryCatch handlers (4 files)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These re-throw errors instead of returning TRS refusals:</w:t>
      </w:r>
    </w:p>
    <w:p w14:paraId="6F1093F9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modules/tabs/lib/data_loader.R:148</w:t>
      </w:r>
    </w:p>
    <w:p w14:paraId="6A099737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modules/tabs/lib/config_utils.R:142</w:t>
      </w:r>
    </w:p>
    <w:p w14:paraId="0CFAF838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modules/tabs/lib/question_orchestrator.R:246</w:t>
      </w:r>
    </w:p>
    <w:p w14:paraId="13112AA7" w14:textId="77777777" w:rsidR="00BC2551" w:rsidRPr="00BC2551" w:rsidRDefault="00BC2551" w:rsidP="00BC2551">
      <w:pPr>
        <w:numPr>
          <w:ilvl w:val="0"/>
          <w:numId w:val="4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modules/weighting/lib/output.R:193,767</w:t>
      </w:r>
    </w:p>
    <w:p w14:paraId="149E05E3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2. Duplicate utility functions (5 functions across modules)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Should be consolidated into </w:t>
      </w: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modules/shared/lib/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:</w:t>
      </w:r>
    </w:p>
    <w:p w14:paraId="0D54984E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as_logical_setting()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/ </w:t>
      </w: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as_numeric_setting()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duplicated in catdriver and keydriver</w:t>
      </w:r>
    </w:p>
    <w:p w14:paraId="01639CB7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calculate_deff()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duplicated in confidence and maxdiff</w:t>
      </w:r>
    </w:p>
    <w:p w14:paraId="657FCAAE" w14:textId="77777777" w:rsidR="00BC2551" w:rsidRPr="00BC2551" w:rsidRDefault="00BC2551" w:rsidP="00BC2551">
      <w:pPr>
        <w:numPr>
          <w:ilvl w:val="0"/>
          <w:numId w:val="5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lastRenderedPageBreak/>
        <w:t>find_turas_root()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duplicated in shared and keydriver</w:t>
      </w:r>
    </w:p>
    <w:p w14:paraId="728F69DF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b/>
          <w:bCs/>
          <w:color w:val="141413"/>
          <w:kern w:val="0"/>
          <w:sz w:val="21"/>
          <w:szCs w:val="21"/>
          <w:bdr w:val="single" w:sz="2" w:space="0" w:color="1F1E1D" w:frame="1"/>
          <w:lang w:eastAsia="en-GB"/>
          <w14:ligatures w14:val="none"/>
        </w:rPr>
        <w:t>3. Large files (13 files &gt;1000 lines)</w:t>
      </w: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 — Mostly HTML report builders. Functional but could be split for maintainability. Low priority since they work and are tested.</w:t>
      </w:r>
    </w:p>
    <w:p w14:paraId="02DD9490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These are all "nice to have" cleanups, not bugs. The platform is production-ready as-is. Want me to tackle items 1 and 2 now, or save them for a future session? They're low-risk refactors that would push the score closer to 95.</w:t>
      </w:r>
    </w:p>
    <w:p w14:paraId="0999183B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Packages already confirmed installed.</w:t>
      </w:r>
    </w:p>
    <w:p w14:paraId="51434097" w14:textId="77777777" w:rsidR="00BC2551" w:rsidRPr="00BC2551" w:rsidRDefault="00BC2551" w:rsidP="00BC2551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</w:pPr>
      <w:r w:rsidRPr="00BC2551">
        <w:rPr>
          <w:rFonts w:ascii="Segoe UI" w:eastAsia="Times New Roman" w:hAnsi="Segoe UI" w:cs="Segoe UI"/>
          <w:color w:val="141413"/>
          <w:kern w:val="0"/>
          <w:sz w:val="21"/>
          <w:szCs w:val="21"/>
          <w:lang w:eastAsia="en-GB"/>
          <w14:ligatures w14:val="none"/>
        </w:rPr>
        <w:t>To answer your question — those 2 medium-priority items (tryCatch stop→TRS, duplicate functions→shared) are the only remaining refactoring. Want me to do them now?</w:t>
      </w:r>
    </w:p>
    <w:p w14:paraId="121D3007" w14:textId="77777777" w:rsidR="00BC2551" w:rsidRDefault="00BC2551">
      <w:pPr>
        <w:rPr>
          <w:lang w:val="en-US"/>
        </w:rPr>
      </w:pPr>
    </w:p>
    <w:p w14:paraId="4CD2682C" w14:textId="77777777" w:rsidR="00821A1F" w:rsidRDefault="00821A1F">
      <w:pPr>
        <w:rPr>
          <w:lang w:val="en-US"/>
        </w:rPr>
      </w:pPr>
    </w:p>
    <w:p w14:paraId="1492E09E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br/>
        <w:t>Done. Your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renv.lock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now captures all 219+ packages at their exact current versions.</w:t>
      </w:r>
    </w:p>
    <w:p w14:paraId="61BFB8EE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Go ahead and merge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feature/visual-polish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→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main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from GitHub Desktop. Make sure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renv.lock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is included in the commit.</w:t>
      </w:r>
    </w:p>
    <w:p w14:paraId="132670C2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5F4ED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ok done. now what</w:t>
      </w:r>
    </w:p>
    <w:p w14:paraId="44C08457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You're done. The merge is complete. Here's what was accomplished across this session:</w:t>
      </w:r>
    </w:p>
    <w:p w14:paraId="28A1CA7C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Fixes delivered:</w:t>
      </w:r>
    </w:p>
    <w:p w14:paraId="61E1B875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KeyDriver dominance analysis — updated for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domir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v1.2.0 API change</w:t>
      </w:r>
    </w:p>
    <w:p w14:paraId="2B6E504C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Conjoint MNL tests — qualified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dplyr::count()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calls to prevent masking</w:t>
      </w:r>
    </w:p>
    <w:p w14:paraId="420B4DC0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KeyDriver test path resolution — 17 test files fixed to use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helper-paths.R</w:t>
      </w:r>
    </w:p>
    <w:p w14:paraId="46B285EF" w14:textId="77777777" w:rsidR="00821A1F" w:rsidRPr="00821A1F" w:rsidRDefault="00821A1F" w:rsidP="00821A1F">
      <w:pPr>
        <w:numPr>
          <w:ilvl w:val="0"/>
          <w:numId w:val="6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Package update safety tooling —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tools/safe_package_update.R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and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tools/PACKAGE_UPDATE_GUIDE.md</w:t>
      </w:r>
    </w:p>
    <w:p w14:paraId="49C8EABB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b/>
          <w:bCs/>
          <w:color w:val="141413"/>
          <w:kern w:val="0"/>
          <w:sz w:val="27"/>
          <w:szCs w:val="27"/>
          <w:bdr w:val="single" w:sz="2" w:space="0" w:color="1F1E1D" w:frame="1"/>
          <w:lang w:eastAsia="en-GB"/>
          <w14:ligatures w14:val="none"/>
        </w:rPr>
        <w:t>Final state:</w:t>
      </w:r>
    </w:p>
    <w:p w14:paraId="3BE1D7A8" w14:textId="77777777" w:rsidR="00821A1F" w:rsidRPr="00821A1F" w:rsidRDefault="00821A1F" w:rsidP="00821A1F">
      <w:pPr>
        <w:numPr>
          <w:ilvl w:val="0"/>
          <w:numId w:val="7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10,700+ tests, 0 failures across all 13 modules</w:t>
      </w:r>
    </w:p>
    <w:p w14:paraId="621B2C0F" w14:textId="77777777" w:rsidR="00821A1F" w:rsidRPr="00821A1F" w:rsidRDefault="00821A1F" w:rsidP="00821A1F">
      <w:pPr>
        <w:numPr>
          <w:ilvl w:val="0"/>
          <w:numId w:val="7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renv.lock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snapshotted and committed</w:t>
      </w:r>
    </w:p>
    <w:p w14:paraId="47762818" w14:textId="77777777" w:rsidR="00821A1F" w:rsidRPr="00821A1F" w:rsidRDefault="00821A1F" w:rsidP="00821A1F">
      <w:pPr>
        <w:numPr>
          <w:ilvl w:val="0"/>
          <w:numId w:val="7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feature/visual-polish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merged to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main</w:t>
      </w:r>
    </w:p>
    <w:p w14:paraId="1AED0919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Nothing else is blocking. If you want to push further toward 95+, the remaining items from the earlier review would be:</w:t>
      </w:r>
    </w:p>
    <w:p w14:paraId="1282B889" w14:textId="77777777" w:rsidR="00821A1F" w:rsidRPr="00821A1F" w:rsidRDefault="00821A1F" w:rsidP="00821A1F">
      <w:pPr>
        <w:numPr>
          <w:ilvl w:val="0"/>
          <w:numId w:val="8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00" w:beforeAutospacing="1" w:after="100" w:afterAutospacing="1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Deeper test coverage for Confidence/Conjoint Excel output</w:t>
      </w:r>
    </w:p>
    <w:p w14:paraId="3BEE18F1" w14:textId="77777777" w:rsidR="00821A1F" w:rsidRPr="00821A1F" w:rsidRDefault="00821A1F" w:rsidP="00821A1F">
      <w:pPr>
        <w:numPr>
          <w:ilvl w:val="0"/>
          <w:numId w:val="8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Consolidating duplicate utility functions into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shared/</w:t>
      </w:r>
    </w:p>
    <w:p w14:paraId="383F9FBB" w14:textId="77777777" w:rsidR="00821A1F" w:rsidRPr="00821A1F" w:rsidRDefault="00821A1F" w:rsidP="00821A1F">
      <w:pPr>
        <w:numPr>
          <w:ilvl w:val="0"/>
          <w:numId w:val="8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6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lastRenderedPageBreak/>
        <w:t>Converting remaining </w:t>
      </w:r>
      <w:r w:rsidRPr="00821A1F">
        <w:rPr>
          <w:rFonts w:ascii="Courier New" w:eastAsia="Times New Roman" w:hAnsi="Courier New" w:cs="Courier New"/>
          <w:color w:val="8A2424"/>
          <w:kern w:val="0"/>
          <w:sz w:val="20"/>
          <w:szCs w:val="20"/>
          <w:bdr w:val="single" w:sz="2" w:space="0" w:color="auto" w:frame="1"/>
          <w:lang w:eastAsia="en-GB"/>
          <w14:ligatures w14:val="none"/>
        </w:rPr>
        <w:t>tryCatch(stop(...))</w:t>
      </w: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 patterns to TRS refusals</w:t>
      </w:r>
    </w:p>
    <w:p w14:paraId="7BDF9C07" w14:textId="77777777" w:rsidR="00821A1F" w:rsidRPr="00821A1F" w:rsidRDefault="00821A1F" w:rsidP="00821A1F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FFFFF"/>
        <w:spacing w:before="120"/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</w:pPr>
      <w:r w:rsidRPr="00821A1F">
        <w:rPr>
          <w:rFonts w:ascii="Segoe UI" w:eastAsia="Times New Roman" w:hAnsi="Segoe UI" w:cs="Segoe UI"/>
          <w:color w:val="141413"/>
          <w:kern w:val="0"/>
          <w:sz w:val="27"/>
          <w:szCs w:val="27"/>
          <w:lang w:eastAsia="en-GB"/>
          <w14:ligatures w14:val="none"/>
        </w:rPr>
        <w:t>But those are enhancements, not blockers. The platform is production-ready.</w:t>
      </w:r>
    </w:p>
    <w:p w14:paraId="16094DCA" w14:textId="77777777" w:rsidR="00821A1F" w:rsidRPr="009A3414" w:rsidRDefault="00821A1F">
      <w:pPr>
        <w:rPr>
          <w:lang w:val="en-US"/>
        </w:rPr>
      </w:pPr>
    </w:p>
    <w:sectPr w:rsidR="00821A1F" w:rsidRPr="009A34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478D"/>
    <w:multiLevelType w:val="multilevel"/>
    <w:tmpl w:val="409A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EE512D5"/>
    <w:multiLevelType w:val="multilevel"/>
    <w:tmpl w:val="7892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35798F"/>
    <w:multiLevelType w:val="multilevel"/>
    <w:tmpl w:val="72DE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441D44"/>
    <w:multiLevelType w:val="multilevel"/>
    <w:tmpl w:val="0468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874AE3"/>
    <w:multiLevelType w:val="multilevel"/>
    <w:tmpl w:val="7C70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19F632F"/>
    <w:multiLevelType w:val="multilevel"/>
    <w:tmpl w:val="0392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B7F28B2"/>
    <w:multiLevelType w:val="multilevel"/>
    <w:tmpl w:val="F2A2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7136AAA"/>
    <w:multiLevelType w:val="multilevel"/>
    <w:tmpl w:val="A472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0000339">
    <w:abstractNumId w:val="5"/>
  </w:num>
  <w:num w:numId="2" w16cid:durableId="917203908">
    <w:abstractNumId w:val="6"/>
  </w:num>
  <w:num w:numId="3" w16cid:durableId="1036464831">
    <w:abstractNumId w:val="3"/>
  </w:num>
  <w:num w:numId="4" w16cid:durableId="1917008713">
    <w:abstractNumId w:val="7"/>
  </w:num>
  <w:num w:numId="5" w16cid:durableId="1731422764">
    <w:abstractNumId w:val="2"/>
  </w:num>
  <w:num w:numId="6" w16cid:durableId="1316256063">
    <w:abstractNumId w:val="1"/>
  </w:num>
  <w:num w:numId="7" w16cid:durableId="955597084">
    <w:abstractNumId w:val="4"/>
  </w:num>
  <w:num w:numId="8" w16cid:durableId="1526090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414"/>
    <w:rsid w:val="001C150F"/>
    <w:rsid w:val="0024322E"/>
    <w:rsid w:val="0025060D"/>
    <w:rsid w:val="004621EF"/>
    <w:rsid w:val="00587650"/>
    <w:rsid w:val="005E00F1"/>
    <w:rsid w:val="005E2670"/>
    <w:rsid w:val="00821A1F"/>
    <w:rsid w:val="008B4D7F"/>
    <w:rsid w:val="009A3414"/>
    <w:rsid w:val="009E4EED"/>
    <w:rsid w:val="00AB7EBF"/>
    <w:rsid w:val="00BC2551"/>
    <w:rsid w:val="00C4167A"/>
    <w:rsid w:val="00FD5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006285"/>
  <w15:chartTrackingRefBased/>
  <w15:docId w15:val="{40C2B739-685F-BD4D-898B-9CB4D674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3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3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4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4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4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4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3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3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4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4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4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41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B7E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E00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E00F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E00F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827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2</cp:revision>
  <dcterms:created xsi:type="dcterms:W3CDTF">2026-03-24T01:15:00Z</dcterms:created>
  <dcterms:modified xsi:type="dcterms:W3CDTF">2026-03-24T11:03:00Z</dcterms:modified>
</cp:coreProperties>
</file>