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00" w:after="200"/>
      </w:pPr>
      <w:r>
        <w:t xml:space="preserve">Turas Conjoint Module - Example Workflows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Version: </w:t>
      </w:r>
      <w:r>
        <w:t xml:space="preserve">2.1.0</w:t>
      </w:r>
    </w:p>
    <w:p>
      <w:pPr>
        <w:spacing w:after="100"/>
      </w:pPr>
      <w:r>
        <w:rPr>
          <w:b/>
          <w:bCs/>
        </w:rPr>
        <w:t xml:space="preserve">Last Updated: </w:t>
      </w:r>
      <w:r>
        <w:t xml:space="preserve">December 2025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Table of Contents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[Workflow 1: Basic Smartphone Study](#workflow-1-basic-smartphone-study)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[Workflow 2: Alchemer Data Import](#workflow-2-alchemer-data-import)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[Workflow 3: Pricing Optimization](#workflow-3-pricing-optimization)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[Workflow 4: Competitive Analysis](#workflow-4-competitive-analysis)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[Workflow 5: Portfolio Strategy](#workflow-5-portfolio-strategy)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[Workflow 6: Including None Option](#workflow-6-including-none-option)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[Common Configurations](#common-configurations)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Workflow 1: Basic Smartphone Study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Scenario</w:t>
      </w:r>
    </w:p>
    <w:p>
      <w:pPr>
        <w:spacing w:after="50"/>
      </w:pPr>
    </w:p>
    <w:p>
      <w:pPr>
        <w:spacing w:after="150"/>
      </w:pPr>
      <w:r>
        <w:t xml:space="preserve">A mobile phone manufacturer wants to understand which features drive consumer choice for their next smartphone.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Study Design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D9D9"/>
          </w:tcPr>
          <w:p>
            <w:r>
              <w:t xml:space="preserve">Element</w:t>
            </w:r>
          </w:p>
        </w:tc>
        <w:tc>
          <w:tcPr>
            <w:shd w:fill="D9D9D9"/>
          </w:tcPr>
          <w:p>
            <w:r>
              <w:t xml:space="preserve">Value</w:t>
            </w:r>
          </w:p>
        </w:tc>
      </w:tr>
      <w:tr>
        <w:tc>
          <w:p>
            <w:r>
              <w:t xml:space="preserve">Attributes</w:t>
            </w:r>
          </w:p>
        </w:tc>
        <w:tc>
          <w:p>
            <w:r>
              <w:t xml:space="preserve">4 (Brand, Price, Storage, Battery)</w:t>
            </w:r>
          </w:p>
        </w:tc>
      </w:tr>
      <w:tr>
        <w:tc>
          <w:p>
            <w:r>
              <w:t xml:space="preserve">Levels per attribute</w:t>
            </w:r>
          </w:p>
        </w:tc>
        <w:tc>
          <w:p>
            <w:r>
              <w:t xml:space="preserve">3</w:t>
            </w:r>
          </w:p>
        </w:tc>
      </w:tr>
      <w:tr>
        <w:tc>
          <w:p>
            <w:r>
              <w:t xml:space="preserve">Alternatives per choice set</w:t>
            </w:r>
          </w:p>
        </w:tc>
        <w:tc>
          <w:p>
            <w:r>
              <w:t xml:space="preserve">3</w:t>
            </w:r>
          </w:p>
        </w:tc>
      </w:tr>
      <w:tr>
        <w:tc>
          <w:p>
            <w:r>
              <w:t xml:space="preserve">Choice sets per respondent</w:t>
            </w:r>
          </w:p>
        </w:tc>
        <w:tc>
          <w:p>
            <w:r>
              <w:t xml:space="preserve">10</w:t>
            </w:r>
          </w:p>
        </w:tc>
      </w:tr>
      <w:tr>
        <w:tc>
          <w:p>
            <w:r>
              <w:t xml:space="preserve">Sample size</w:t>
            </w:r>
          </w:p>
        </w:tc>
        <w:tc>
          <w:p>
            <w:r>
              <w:t xml:space="preserve">500 respondents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Step 1: Prepare Data File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File: </w:t>
      </w:r>
      <w:r>
        <w:t xml:space="preserve">`smartphone_choices.csv`</w:t>
      </w:r>
    </w:p>
    <w:p>
      <w:pPr>
        <w:spacing w:after="50"/>
      </w:pPr>
    </w:p>
    <w:p>
      <w:pPr>
        <w:pStyle w:val="CodeBlock"/>
        <w:spacing w:after="0"/>
      </w:pPr>
      <w:r>
        <w:t xml:space="preserve">resp_id,choice_set_id,alt_id,Brand,Price,Storage,Battery,chosen</w:t>
      </w:r>
    </w:p>
    <w:p>
      <w:pPr>
        <w:pStyle w:val="CodeBlock"/>
        <w:spacing w:after="0"/>
      </w:pPr>
      <w:r>
        <w:t xml:space="preserve">1,1,1,Apple,£449,128GB,12 hours,0</w:t>
      </w:r>
    </w:p>
    <w:p>
      <w:pPr>
        <w:pStyle w:val="CodeBlock"/>
        <w:spacing w:after="0"/>
      </w:pPr>
      <w:r>
        <w:t xml:space="preserve">1,1,2,Samsung,£599,256GB,18 hours,1</w:t>
      </w:r>
    </w:p>
    <w:p>
      <w:pPr>
        <w:pStyle w:val="CodeBlock"/>
        <w:spacing w:after="0"/>
      </w:pPr>
      <w:r>
        <w:t xml:space="preserve">1,1,3,Google,£699,512GB,24 hours,0</w:t>
      </w:r>
    </w:p>
    <w:p>
      <w:pPr>
        <w:pStyle w:val="CodeBlock"/>
        <w:spacing w:after="0"/>
      </w:pPr>
      <w:r>
        <w:t xml:space="preserve">1,2,1,Samsung,£449,512GB,12 hours,0</w:t>
      </w:r>
    </w:p>
    <w:p>
      <w:pPr>
        <w:pStyle w:val="CodeBlock"/>
        <w:spacing w:after="0"/>
      </w:pPr>
      <w:r>
        <w:t xml:space="preserve">1,2,2,Google,£599,128GB,24 hours,1</w:t>
      </w:r>
    </w:p>
    <w:p>
      <w:pPr>
        <w:pStyle w:val="CodeBlock"/>
        <w:spacing w:after="0"/>
      </w:pPr>
      <w:r>
        <w:t xml:space="preserve">1,2,3,Apple,£699,256GB,18 hours,0</w:t>
      </w:r>
    </w:p>
    <w:p>
      <w:pPr>
        <w:pStyle w:val="CodeBlock"/>
        <w:spacing w:after="0"/>
      </w:pPr>
      <w:r>
        <w:t xml:space="preserve">...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Step 2: Configure Settings Sheet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D9D9"/>
          </w:tcPr>
          <w:p>
            <w:r>
              <w:t xml:space="preserve">Setting</w:t>
            </w:r>
          </w:p>
        </w:tc>
        <w:tc>
          <w:tcPr>
            <w:shd w:fill="D9D9D9"/>
          </w:tcPr>
          <w:p>
            <w:r>
              <w:t xml:space="preserve">Value</w:t>
            </w:r>
          </w:p>
        </w:tc>
      </w:tr>
      <w:tr>
        <w:tc>
          <w:p>
            <w:r>
              <w:t xml:space="preserve">analysis_type</w:t>
            </w:r>
          </w:p>
        </w:tc>
        <w:tc>
          <w:p>
            <w:r>
              <w:t xml:space="preserve">choice</w:t>
            </w:r>
          </w:p>
        </w:tc>
      </w:tr>
      <w:tr>
        <w:tc>
          <w:p>
            <w:r>
              <w:t xml:space="preserve">choice_set_column</w:t>
            </w:r>
          </w:p>
        </w:tc>
        <w:tc>
          <w:p>
            <w:r>
              <w:t xml:space="preserve">choice_set_id</w:t>
            </w:r>
          </w:p>
        </w:tc>
      </w:tr>
      <w:tr>
        <w:tc>
          <w:p>
            <w:r>
              <w:t xml:space="preserve">chosen_column</w:t>
            </w:r>
          </w:p>
        </w:tc>
        <w:tc>
          <w:p>
            <w:r>
              <w:t xml:space="preserve">chosen</w:t>
            </w:r>
          </w:p>
        </w:tc>
      </w:tr>
      <w:tr>
        <w:tc>
          <w:p>
            <w:r>
              <w:t xml:space="preserve">respondent_id_column</w:t>
            </w:r>
          </w:p>
        </w:tc>
        <w:tc>
          <w:p>
            <w:r>
              <w:t xml:space="preserve">resp_id</w:t>
            </w:r>
          </w:p>
        </w:tc>
      </w:tr>
      <w:tr>
        <w:tc>
          <w:p>
            <w:r>
              <w:t xml:space="preserve">alternative_id_column</w:t>
            </w:r>
          </w:p>
        </w:tc>
        <w:tc>
          <w:p>
            <w:r>
              <w:t xml:space="preserve">alt_id</w:t>
            </w:r>
          </w:p>
        </w:tc>
      </w:tr>
      <w:tr>
        <w:tc>
          <w:p>
            <w:r>
              <w:t xml:space="preserve">data_file</w:t>
            </w:r>
          </w:p>
        </w:tc>
        <w:tc>
          <w:p>
            <w:r>
              <w:t xml:space="preserve">data/smartphone_choices.csv</w:t>
            </w:r>
          </w:p>
        </w:tc>
      </w:tr>
      <w:tr>
        <w:tc>
          <w:p>
            <w:r>
              <w:t xml:space="preserve">output_file</w:t>
            </w:r>
          </w:p>
        </w:tc>
        <w:tc>
          <w:p>
            <w:r>
              <w:t xml:space="preserve">output/smartphone_results.xlsx</w:t>
            </w:r>
          </w:p>
        </w:tc>
      </w:tr>
      <w:tr>
        <w:tc>
          <w:p>
            <w:r>
              <w:t xml:space="preserve">estimation_method</w:t>
            </w:r>
          </w:p>
        </w:tc>
        <w:tc>
          <w:p>
            <w:r>
              <w:t xml:space="preserve">auto</w:t>
            </w:r>
          </w:p>
        </w:tc>
      </w:tr>
      <w:tr>
        <w:tc>
          <w:p>
            <w:r>
              <w:t xml:space="preserve">generate_market_simulator</w:t>
            </w:r>
          </w:p>
        </w:tc>
        <w:tc>
          <w:p>
            <w:r>
              <w:t xml:space="preserve">TRUE</w:t>
            </w:r>
          </w:p>
        </w:tc>
      </w:tr>
      <w:tr>
        <w:tc>
          <w:p>
            <w:r>
              <w:t xml:space="preserve">confidence_level</w:t>
            </w:r>
          </w:p>
        </w:tc>
        <w:tc>
          <w:p>
            <w:r>
              <w:t xml:space="preserve">0.95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Step 3: Configure Attributes Sheet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AttributeName</w:t>
            </w:r>
          </w:p>
        </w:tc>
        <w:tc>
          <w:tcPr>
            <w:shd w:fill="D9D9D9"/>
          </w:tcPr>
          <w:p>
            <w:r>
              <w:t xml:space="preserve">NumLevels</w:t>
            </w:r>
          </w:p>
        </w:tc>
        <w:tc>
          <w:tcPr>
            <w:shd w:fill="D9D9D9"/>
          </w:tcPr>
          <w:p>
            <w:r>
              <w:t xml:space="preserve">LevelNames</w:t>
            </w:r>
          </w:p>
        </w:tc>
      </w:tr>
      <w:tr>
        <w:tc>
          <w:p>
            <w:r>
              <w:t xml:space="preserve">Brand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Apple, Samsung, Google</w:t>
            </w:r>
          </w:p>
        </w:tc>
      </w:tr>
      <w:tr>
        <w:tc>
          <w:p>
            <w:r>
              <w:t xml:space="preserve">Price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£449, £599, £699</w:t>
            </w:r>
          </w:p>
        </w:tc>
      </w:tr>
      <w:tr>
        <w:tc>
          <w:p>
            <w:r>
              <w:t xml:space="preserve">Storage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128GB, 256GB, 512GB</w:t>
            </w:r>
          </w:p>
        </w:tc>
      </w:tr>
      <w:tr>
        <w:tc>
          <w:p>
            <w:r>
              <w:t xml:space="preserve">Battery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12 hours, 18 hours, 24 hours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Step 4: Run Analysis</w:t>
      </w:r>
    </w:p>
    <w:p>
      <w:pPr>
        <w:spacing w:after="50"/>
      </w:pPr>
    </w:p>
    <w:p>
      <w:pPr>
        <w:pStyle w:val="CodeBlock"/>
        <w:spacing w:after="0"/>
      </w:pPr>
      <w:r>
        <w:t xml:space="preserve">setwd("/path/to/Turas/modules/conjoint")</w:t>
      </w:r>
    </w:p>
    <w:p>
      <w:pPr>
        <w:pStyle w:val="CodeBlock"/>
        <w:spacing w:after="0"/>
      </w:pPr>
      <w:r>
        <w:t xml:space="preserve">source("R/00_main.R")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results &lt;- run_conjoint_analysis(</w:t>
      </w:r>
    </w:p>
    <w:p>
      <w:pPr>
        <w:pStyle w:val="CodeBlock"/>
        <w:spacing w:after="0"/>
      </w:pPr>
      <w:r>
        <w:t xml:space="preserve">  config_file = "smartphone_config.xlsx",</w:t>
      </w:r>
    </w:p>
    <w:p>
      <w:pPr>
        <w:pStyle w:val="CodeBlock"/>
        <w:spacing w:after="0"/>
      </w:pPr>
      <w:r>
        <w:t xml:space="preserve">  verbose = TRUE</w:t>
      </w:r>
    </w:p>
    <w:p>
      <w:pPr>
        <w:pStyle w:val="CodeBlock"/>
        <w:spacing w:after="0"/>
      </w:pPr>
      <w:r>
        <w:t xml:space="preserve">)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Step 5: Interpret Results</w:t>
      </w:r>
    </w:p>
    <w:p>
      <w:pPr>
        <w:spacing w:after="50"/>
      </w:pPr>
    </w:p>
    <w:p>
      <w:pPr>
        <w:spacing w:after="100"/>
      </w:pPr>
      <w:r>
        <w:t xml:space="preserve">Part-Worth Utilities:</w:t>
      </w:r>
    </w:p>
    <w:p>
      <w:pPr>
        <w:pStyle w:val="CodeBlock"/>
        <w:spacing w:after="0"/>
      </w:pPr>
      <w:r>
        <w:t xml:space="preserve">Brand:</w:t>
      </w:r>
    </w:p>
    <w:p>
      <w:pPr>
        <w:pStyle w:val="CodeBlock"/>
        <w:spacing w:after="0"/>
      </w:pPr>
      <w:r>
        <w:t xml:space="preserve">  Apple:    +0.45  (most preferred)</w:t>
      </w:r>
    </w:p>
    <w:p>
      <w:pPr>
        <w:pStyle w:val="CodeBlock"/>
        <w:spacing w:after="0"/>
      </w:pPr>
      <w:r>
        <w:t xml:space="preserve">  Samsung:  +0.12</w:t>
      </w:r>
    </w:p>
    <w:p>
      <w:pPr>
        <w:pStyle w:val="CodeBlock"/>
        <w:spacing w:after="0"/>
      </w:pPr>
      <w:r>
        <w:t xml:space="preserve">  Google:   -0.57  (least preferred)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Price:</w:t>
      </w:r>
    </w:p>
    <w:p>
      <w:pPr>
        <w:pStyle w:val="CodeBlock"/>
        <w:spacing w:after="0"/>
      </w:pPr>
      <w:r>
        <w:t xml:space="preserve">  £449:     +0.78  (most preferred)</w:t>
      </w:r>
    </w:p>
    <w:p>
      <w:pPr>
        <w:pStyle w:val="CodeBlock"/>
        <w:spacing w:after="0"/>
      </w:pPr>
      <w:r>
        <w:t xml:space="preserve">  £599:     +0.23</w:t>
      </w:r>
    </w:p>
    <w:p>
      <w:pPr>
        <w:pStyle w:val="CodeBlock"/>
        <w:spacing w:after="0"/>
      </w:pPr>
      <w:r>
        <w:t xml:space="preserve">  £699:     -1.01  (least preferred)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Storage:</w:t>
      </w:r>
    </w:p>
    <w:p>
      <w:pPr>
        <w:pStyle w:val="CodeBlock"/>
        <w:spacing w:after="0"/>
      </w:pPr>
      <w:r>
        <w:t xml:space="preserve">  512GB:    +0.25  (most preferred)</w:t>
      </w:r>
    </w:p>
    <w:p>
      <w:pPr>
        <w:pStyle w:val="CodeBlock"/>
        <w:spacing w:after="0"/>
      </w:pPr>
      <w:r>
        <w:t xml:space="preserve">  256GB:    +0.10</w:t>
      </w:r>
    </w:p>
    <w:p>
      <w:pPr>
        <w:pStyle w:val="CodeBlock"/>
        <w:spacing w:after="0"/>
      </w:pPr>
      <w:r>
        <w:t xml:space="preserve">  128GB:    -0.35  (least preferred)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Battery:</w:t>
      </w:r>
    </w:p>
    <w:p>
      <w:pPr>
        <w:pStyle w:val="CodeBlock"/>
        <w:spacing w:after="0"/>
      </w:pPr>
      <w:r>
        <w:t xml:space="preserve">  24 hours: +0.15  (most preferred)</w:t>
      </w:r>
    </w:p>
    <w:p>
      <w:pPr>
        <w:pStyle w:val="CodeBlock"/>
        <w:spacing w:after="0"/>
      </w:pPr>
      <w:r>
        <w:t xml:space="preserve">  18 hours: +0.05</w:t>
      </w:r>
    </w:p>
    <w:p>
      <w:pPr>
        <w:pStyle w:val="CodeBlock"/>
        <w:spacing w:after="0"/>
      </w:pPr>
      <w:r>
        <w:t xml:space="preserve">  12 hours: -0.20  (least preferred)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Attribute Importance:</w:t>
      </w:r>
    </w:p>
    <w:p>
      <w:pPr>
        <w:pStyle w:val="CodeBlock"/>
        <w:spacing w:after="0"/>
      </w:pPr>
      <w:r>
        <w:t xml:space="preserve">Price:      48%  ← Most influential</w:t>
      </w:r>
    </w:p>
    <w:p>
      <w:pPr>
        <w:pStyle w:val="CodeBlock"/>
        <w:spacing w:after="0"/>
      </w:pPr>
      <w:r>
        <w:t xml:space="preserve">Brand:      27%</w:t>
      </w:r>
    </w:p>
    <w:p>
      <w:pPr>
        <w:pStyle w:val="CodeBlock"/>
        <w:spacing w:after="0"/>
      </w:pPr>
      <w:r>
        <w:t xml:space="preserve">Storage:    16%</w:t>
      </w:r>
    </w:p>
    <w:p>
      <w:pPr>
        <w:pStyle w:val="CodeBlock"/>
        <w:spacing w:after="0"/>
      </w:pPr>
      <w:r>
        <w:t xml:space="preserve">Battery:     9%  ← Least influential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Key Insights: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Price dominates choice decisions (48% importance)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Apple has significant brand premium over Google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Storage matters more than battery life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Consumers willing to pay more for larger storage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Workflow 2: Alchemer Data Import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Scenario</w:t>
      </w:r>
    </w:p>
    <w:p>
      <w:pPr>
        <w:spacing w:after="50"/>
      </w:pPr>
    </w:p>
    <w:p>
      <w:pPr>
        <w:spacing w:after="150"/>
      </w:pPr>
      <w:r>
        <w:t xml:space="preserve">You have collected CBC data through Alchemer and want to analyze it directly.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Step 1: Export from Alchemer</w:t>
      </w:r>
    </w:p>
    <w:p>
      <w:pPr>
        <w:spacing w:after="50"/>
      </w:pPr>
    </w:p>
    <w:p>
      <w:pPr>
        <w:spacing w:after="150"/>
      </w:pPr>
      <w:r>
        <w:t xml:space="preserve">Export your CBC data. Alchemer format includes: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ResponseID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SetNumber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CardNumber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Score (0 or 100)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Attribute columns with prefixed level names</w:t>
      </w:r>
    </w:p>
    <w:p>
      <w:pPr>
        <w:spacing w:after="50"/>
      </w:pPr>
    </w:p>
    <w:p>
      <w:pPr>
        <w:spacing w:after="100"/>
      </w:pPr>
      <w:r>
        <w:t xml:space="preserve">Raw Alchemer Data:</w:t>
      </w:r>
    </w:p>
    <w:p>
      <w:pPr>
        <w:pStyle w:val="CodeBlock"/>
        <w:spacing w:after="0"/>
      </w:pPr>
      <w:r>
        <w:t xml:space="preserve">ResponseID,SetNumber,CardNumber,Price,Brand,Storage,Score</w:t>
      </w:r>
    </w:p>
    <w:p>
      <w:pPr>
        <w:pStyle w:val="CodeBlock"/>
        <w:spacing w:after="0"/>
      </w:pPr>
      <w:r>
        <w:t xml:space="preserve">12345,1,1,Low_449,Brand_Apple,Storage_128,0</w:t>
      </w:r>
    </w:p>
    <w:p>
      <w:pPr>
        <w:pStyle w:val="CodeBlock"/>
        <w:spacing w:after="0"/>
      </w:pPr>
      <w:r>
        <w:t xml:space="preserve">12345,1,2,Mid_599,Brand_Samsung,Storage_256,100</w:t>
      </w:r>
    </w:p>
    <w:p>
      <w:pPr>
        <w:pStyle w:val="CodeBlock"/>
        <w:spacing w:after="0"/>
      </w:pPr>
      <w:r>
        <w:t xml:space="preserve">12345,1,3,High_699,Brand_Google,Storage_512,0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Step 2: Configure for Alchemer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D9D9"/>
          </w:tcPr>
          <w:p>
            <w:r>
              <w:t xml:space="preserve">Setting</w:t>
            </w:r>
          </w:p>
        </w:tc>
        <w:tc>
          <w:tcPr>
            <w:shd w:fill="D9D9D9"/>
          </w:tcPr>
          <w:p>
            <w:r>
              <w:t xml:space="preserve">Value</w:t>
            </w:r>
          </w:p>
        </w:tc>
      </w:tr>
      <w:tr>
        <w:tc>
          <w:p>
            <w:r>
              <w:t xml:space="preserve">analysis_type</w:t>
            </w:r>
          </w:p>
        </w:tc>
        <w:tc>
          <w:p>
            <w:r>
              <w:t xml:space="preserve">choice</w:t>
            </w:r>
          </w:p>
        </w:tc>
      </w:tr>
      <w:tr>
        <w:tc>
          <w:p>
            <w:r>
              <w:t xml:space="preserve">data_source</w:t>
            </w:r>
          </w:p>
        </w:tc>
        <w:tc>
          <w:p>
            <w:r>
              <w:t xml:space="preserve">alchemer</w:t>
            </w:r>
          </w:p>
        </w:tc>
      </w:tr>
      <w:tr>
        <w:tc>
          <w:p>
            <w:r>
              <w:t xml:space="preserve">clean_alchemer_levels</w:t>
            </w:r>
          </w:p>
        </w:tc>
        <w:tc>
          <w:p>
            <w:r>
              <w:t xml:space="preserve">TRUE</w:t>
            </w:r>
          </w:p>
        </w:tc>
      </w:tr>
      <w:tr>
        <w:tc>
          <w:p>
            <w:r>
              <w:t xml:space="preserve">choice_set_column</w:t>
            </w:r>
          </w:p>
        </w:tc>
        <w:tc>
          <w:p>
            <w:r>
              <w:t xml:space="preserve">SetNumber</w:t>
            </w:r>
          </w:p>
        </w:tc>
      </w:tr>
      <w:tr>
        <w:tc>
          <w:p>
            <w:r>
              <w:t xml:space="preserve">chosen_column</w:t>
            </w:r>
          </w:p>
        </w:tc>
        <w:tc>
          <w:p>
            <w:r>
              <w:t xml:space="preserve">Score</w:t>
            </w:r>
          </w:p>
        </w:tc>
      </w:tr>
      <w:tr>
        <w:tc>
          <w:p>
            <w:r>
              <w:t xml:space="preserve">respondent_id_column</w:t>
            </w:r>
          </w:p>
        </w:tc>
        <w:tc>
          <w:p>
            <w:r>
              <w:t xml:space="preserve">ResponseID</w:t>
            </w:r>
          </w:p>
        </w:tc>
      </w:tr>
      <w:tr>
        <w:tc>
          <w:p>
            <w:r>
              <w:t xml:space="preserve">alternative_id_column</w:t>
            </w:r>
          </w:p>
        </w:tc>
        <w:tc>
          <w:p>
            <w:r>
              <w:t xml:space="preserve">CardNumber</w:t>
            </w:r>
          </w:p>
        </w:tc>
      </w:tr>
      <w:tr>
        <w:tc>
          <w:p>
            <w:r>
              <w:t xml:space="preserve">data_file</w:t>
            </w:r>
          </w:p>
        </w:tc>
        <w:tc>
          <w:p>
            <w:r>
              <w:t xml:space="preserve">data/alchemer_export.csv</w:t>
            </w:r>
          </w:p>
        </w:tc>
      </w:tr>
      <w:tr>
        <w:tc>
          <w:p>
            <w:r>
              <w:t xml:space="preserve">output_file</w:t>
            </w:r>
          </w:p>
        </w:tc>
        <w:tc>
          <w:p>
            <w:r>
              <w:t xml:space="preserve">output/alchemer_results.xlsx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Step 3: Configure Attributes (Cleaned Names)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AttributeName</w:t>
            </w:r>
          </w:p>
        </w:tc>
        <w:tc>
          <w:tcPr>
            <w:shd w:fill="D9D9D9"/>
          </w:tcPr>
          <w:p>
            <w:r>
              <w:t xml:space="preserve">NumLevels</w:t>
            </w:r>
          </w:p>
        </w:tc>
        <w:tc>
          <w:tcPr>
            <w:shd w:fill="D9D9D9"/>
          </w:tcPr>
          <w:p>
            <w:r>
              <w:t xml:space="preserve">LevelNames</w:t>
            </w:r>
          </w:p>
        </w:tc>
      </w:tr>
      <w:tr>
        <w:tc>
          <w:p>
            <w:r>
              <w:t xml:space="preserve">Price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Low, Mid, High</w:t>
            </w:r>
          </w:p>
        </w:tc>
      </w:tr>
      <w:tr>
        <w:tc>
          <w:p>
            <w:r>
              <w:t xml:space="preserve">Brand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Apple, Samsung, Google</w:t>
            </w:r>
          </w:p>
        </w:tc>
      </w:tr>
      <w:tr>
        <w:tc>
          <w:p>
            <w:r>
              <w:t xml:space="preserve">Storage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128, 256, 512</w:t>
            </w:r>
          </w:p>
        </w:tc>
      </w:tr>
    </w:tbl>
    <w:p>
      <w:pPr>
        <w:spacing w:after="200"/>
      </w:pPr>
    </w:p>
    <w:p>
      <w:pPr>
        <w:spacing w:after="100"/>
      </w:pPr>
      <w:r>
        <w:rPr>
          <w:b/>
          <w:bCs/>
        </w:rPr>
        <w:t xml:space="preserve">Note: </w:t>
      </w:r>
      <w:r>
        <w:t xml:space="preserve">Use the CLEANED level names, not the Alchemer prefixed versions.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Step 4: Run Analysis</w:t>
      </w:r>
    </w:p>
    <w:p>
      <w:pPr>
        <w:spacing w:after="50"/>
      </w:pPr>
    </w:p>
    <w:p>
      <w:pPr>
        <w:spacing w:after="150"/>
      </w:pPr>
      <w:r>
        <w:t xml:space="preserve">The module automatically: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Converts Score (0/100) to binary (0/1)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Cleans level name prefixes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Creates unique choice set IDs</w:t>
      </w:r>
    </w:p>
    <w:p>
      <w:pPr>
        <w:spacing w:after="50"/>
      </w:pPr>
    </w:p>
    <w:p>
      <w:pPr>
        <w:pStyle w:val="CodeBlock"/>
        <w:spacing w:after="0"/>
      </w:pPr>
      <w:r>
        <w:t xml:space="preserve">results &lt;- run_conjoint_analysis("alchemer_config.xlsx")</w:t>
      </w:r>
    </w:p>
    <w:p>
      <w:pPr>
        <w:spacing w:after="200"/>
      </w:pP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Workflow 3: Pricing Optimization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Scenario</w:t>
      </w:r>
    </w:p>
    <w:p>
      <w:pPr>
        <w:spacing w:after="50"/>
      </w:pPr>
    </w:p>
    <w:p>
      <w:pPr>
        <w:spacing w:after="150"/>
      </w:pPr>
      <w:r>
        <w:t xml:space="preserve">Determine the optimal price point for a new product configuration.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Study Design</w:t>
      </w:r>
    </w:p>
    <w:p>
      <w:pPr>
        <w:spacing w:after="50"/>
      </w:pPr>
    </w:p>
    <w:p>
      <w:pPr>
        <w:spacing w:after="150"/>
      </w:pPr>
      <w:r>
        <w:t xml:space="preserve">Include more price levels for finer granularity: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AttributeName</w:t>
            </w:r>
          </w:p>
        </w:tc>
        <w:tc>
          <w:tcPr>
            <w:shd w:fill="D9D9D9"/>
          </w:tcPr>
          <w:p>
            <w:r>
              <w:t xml:space="preserve">NumLevels</w:t>
            </w:r>
          </w:p>
        </w:tc>
        <w:tc>
          <w:tcPr>
            <w:shd w:fill="D9D9D9"/>
          </w:tcPr>
          <w:p>
            <w:r>
              <w:t xml:space="preserve">LevelNames</w:t>
            </w:r>
          </w:p>
        </w:tc>
      </w:tr>
      <w:tr>
        <w:tc>
          <w:p>
            <w:r>
              <w:t xml:space="preserve">Price</w:t>
            </w:r>
          </w:p>
        </w:tc>
        <w:tc>
          <w:p>
            <w:r>
              <w:t xml:space="preserve">5</w:t>
            </w:r>
          </w:p>
        </w:tc>
        <w:tc>
          <w:p>
            <w:r>
              <w:t xml:space="preserve">£349, £399, £449, £499, £549</w:t>
            </w:r>
          </w:p>
        </w:tc>
      </w:tr>
      <w:tr>
        <w:tc>
          <w:p>
            <w:r>
              <w:t xml:space="preserve">Brand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Our Brand, Competitor</w:t>
            </w:r>
          </w:p>
        </w:tc>
      </w:tr>
      <w:tr>
        <w:tc>
          <w:p>
            <w:r>
              <w:t xml:space="preserve">Storage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128GB, 256GB, 512GB</w:t>
            </w:r>
          </w:p>
        </w:tc>
      </w:tr>
      <w:tr>
        <w:tc>
          <w:p>
            <w:r>
              <w:t xml:space="preserve">Warranty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1 year, 2 years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Analysis Steps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**Run conjoint analysis** with the above configuration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**Extract price utilities** from results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**Calculate willingness-to-pay** for features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Using the Market Simulator</w:t>
      </w:r>
    </w:p>
    <w:p>
      <w:pPr>
        <w:spacing w:after="50"/>
      </w:pPr>
    </w:p>
    <w:p>
      <w:pPr>
        <w:spacing w:after="100"/>
      </w:pPr>
      <w:r>
        <w:t xml:space="preserve">Test Scenario 1: Premium Pricing</w:t>
      </w:r>
    </w:p>
    <w:p>
      <w:pPr>
        <w:pStyle w:val="CodeBlock"/>
        <w:spacing w:after="0"/>
      </w:pPr>
      <w:r>
        <w:t xml:space="preserve">Product 1: Our Brand, £549, 512GB, 2 years → 32% share</w:t>
      </w:r>
    </w:p>
    <w:p>
      <w:pPr>
        <w:pStyle w:val="CodeBlock"/>
        <w:spacing w:after="0"/>
      </w:pPr>
      <w:r>
        <w:t xml:space="preserve">Product 2: Competitor, £399, 256GB, 1 year → 68% share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Test Scenario 2: Value Pricing</w:t>
      </w:r>
    </w:p>
    <w:p>
      <w:pPr>
        <w:pStyle w:val="CodeBlock"/>
        <w:spacing w:after="0"/>
      </w:pPr>
      <w:r>
        <w:t xml:space="preserve">Product 1: Our Brand, £449, 256GB, 2 years → 48% share</w:t>
      </w:r>
    </w:p>
    <w:p>
      <w:pPr>
        <w:pStyle w:val="CodeBlock"/>
        <w:spacing w:after="0"/>
      </w:pPr>
      <w:r>
        <w:t xml:space="preserve">Product 2: Competitor, £399, 256GB, 1 year → 52% share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Test Scenario 3: Match Competitor</w:t>
      </w:r>
    </w:p>
    <w:p>
      <w:pPr>
        <w:pStyle w:val="CodeBlock"/>
        <w:spacing w:after="0"/>
      </w:pPr>
      <w:r>
        <w:t xml:space="preserve">Product 1: Our Brand, £399, 256GB, 2 years → 55% share</w:t>
      </w:r>
    </w:p>
    <w:p>
      <w:pPr>
        <w:pStyle w:val="CodeBlock"/>
        <w:spacing w:after="0"/>
      </w:pPr>
      <w:r>
        <w:t xml:space="preserve">Product 2: Competitor, £399, 256GB, 1 year → 45% share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Calculating Feature Value</w:t>
      </w:r>
    </w:p>
    <w:p>
      <w:pPr>
        <w:spacing w:after="50"/>
      </w:pPr>
    </w:p>
    <w:p>
      <w:pPr>
        <w:spacing w:after="150"/>
      </w:pPr>
      <w:r>
        <w:t xml:space="preserve">From utilities, calculate the price premium each feature supports:</w:t>
      </w:r>
    </w:p>
    <w:p>
      <w:pPr>
        <w:spacing w:after="50"/>
      </w:pPr>
    </w:p>
    <w:p>
      <w:pPr>
        <w:pStyle w:val="CodeBlock"/>
        <w:spacing w:after="0"/>
      </w:pPr>
      <w:r>
        <w:t xml:space="preserve">Storage upgrade (128→256GB):</w:t>
      </w:r>
    </w:p>
    <w:p>
      <w:pPr>
        <w:pStyle w:val="CodeBlock"/>
        <w:spacing w:after="0"/>
      </w:pPr>
      <w:r>
        <w:t xml:space="preserve">  Utility difference: 0.35</w:t>
      </w:r>
    </w:p>
    <w:p>
      <w:pPr>
        <w:pStyle w:val="CodeBlock"/>
        <w:spacing w:after="0"/>
      </w:pPr>
      <w:r>
        <w:t xml:space="preserve">  Price utility per £50: 0.20</w:t>
      </w:r>
    </w:p>
    <w:p>
      <w:pPr>
        <w:pStyle w:val="CodeBlock"/>
        <w:spacing w:after="0"/>
      </w:pPr>
      <w:r>
        <w:t xml:space="preserve">  Feature value: 0.35/0.20 × £50 = £87.50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Warranty upgrade (1→2 years):</w:t>
      </w:r>
    </w:p>
    <w:p>
      <w:pPr>
        <w:pStyle w:val="CodeBlock"/>
        <w:spacing w:after="0"/>
      </w:pPr>
      <w:r>
        <w:t xml:space="preserve">  Utility difference: 0.15</w:t>
      </w:r>
    </w:p>
    <w:p>
      <w:pPr>
        <w:pStyle w:val="CodeBlock"/>
        <w:spacing w:after="0"/>
      </w:pPr>
      <w:r>
        <w:t xml:space="preserve">  Feature value: 0.15/0.20 × £50 = £37.50</w:t>
      </w:r>
    </w:p>
    <w:p>
      <w:pPr>
        <w:spacing w:after="200"/>
      </w:pP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Workflow 4: Competitive Analysis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Scenario</w:t>
      </w:r>
    </w:p>
    <w:p>
      <w:pPr>
        <w:spacing w:after="50"/>
      </w:pPr>
    </w:p>
    <w:p>
      <w:pPr>
        <w:spacing w:after="150"/>
      </w:pPr>
      <w:r>
        <w:t xml:space="preserve">Understand competitive positioning and predict responses to competitor actions.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Study Design</w:t>
      </w:r>
    </w:p>
    <w:p>
      <w:pPr>
        <w:spacing w:after="50"/>
      </w:pPr>
    </w:p>
    <w:p>
      <w:pPr>
        <w:spacing w:after="150"/>
      </w:pPr>
      <w:r>
        <w:t xml:space="preserve">Include competitor products as attribute levels: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AttributeName</w:t>
            </w:r>
          </w:p>
        </w:tc>
        <w:tc>
          <w:tcPr>
            <w:shd w:fill="D9D9D9"/>
          </w:tcPr>
          <w:p>
            <w:r>
              <w:t xml:space="preserve">NumLevels</w:t>
            </w:r>
          </w:p>
        </w:tc>
        <w:tc>
          <w:tcPr>
            <w:shd w:fill="D9D9D9"/>
          </w:tcPr>
          <w:p>
            <w:r>
              <w:t xml:space="preserve">LevelNames</w:t>
            </w:r>
          </w:p>
        </w:tc>
      </w:tr>
      <w:tr>
        <w:tc>
          <w:p>
            <w:r>
              <w:t xml:space="preserve">Brand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Our Brand, Competitor A, Competitor B, Competitor C</w:t>
            </w:r>
          </w:p>
        </w:tc>
      </w:tr>
      <w:tr>
        <w:tc>
          <w:p>
            <w:r>
              <w:t xml:space="preserve">Price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£299, £349, £399, £449</w:t>
            </w:r>
          </w:p>
        </w:tc>
      </w:tr>
      <w:tr>
        <w:tc>
          <w:p>
            <w:r>
              <w:t xml:space="preserve">Feature_Level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Basic, Standard, Premium</w:t>
            </w:r>
          </w:p>
        </w:tc>
      </w:tr>
      <w:tr>
        <w:tc>
          <w:p>
            <w:r>
              <w:t xml:space="preserve">Service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Basic, Enhanced, Premium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Competitive Scenarios</w:t>
      </w:r>
    </w:p>
    <w:p>
      <w:pPr>
        <w:spacing w:after="50"/>
      </w:pPr>
    </w:p>
    <w:p>
      <w:pPr>
        <w:spacing w:after="100"/>
      </w:pPr>
      <w:r>
        <w:t xml:space="preserve">Current Market:</w:t>
      </w:r>
    </w:p>
    <w:p>
      <w:pPr>
        <w:pStyle w:val="CodeBlock"/>
        <w:spacing w:after="0"/>
      </w:pPr>
      <w:r>
        <w:t xml:space="preserve">Product 1 (Ours):      Our Brand, £349, Standard, Enhanced → 28%</w:t>
      </w:r>
    </w:p>
    <w:p>
      <w:pPr>
        <w:pStyle w:val="CodeBlock"/>
        <w:spacing w:after="0"/>
      </w:pPr>
      <w:r>
        <w:t xml:space="preserve">Product 2 (Comp A):    Competitor A, £299, Basic, Basic → 35%</w:t>
      </w:r>
    </w:p>
    <w:p>
      <w:pPr>
        <w:pStyle w:val="CodeBlock"/>
        <w:spacing w:after="0"/>
      </w:pPr>
      <w:r>
        <w:t xml:space="preserve">Product 3 (Comp B):    Competitor B, £399, Premium, Premium → 22%</w:t>
      </w:r>
    </w:p>
    <w:p>
      <w:pPr>
        <w:pStyle w:val="CodeBlock"/>
        <w:spacing w:after="0"/>
      </w:pPr>
      <w:r>
        <w:t xml:space="preserve">Product 4 (Comp C):    Competitor C, £349, Standard, Basic → 15%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Scenario: Competitor A Price Increase</w:t>
      </w:r>
    </w:p>
    <w:p>
      <w:pPr>
        <w:pStyle w:val="CodeBlock"/>
        <w:spacing w:after="0"/>
      </w:pPr>
      <w:r>
        <w:t xml:space="preserve">Product 2 (Comp A):    Competitor A, £349, Basic, Basic → 30%</w:t>
      </w:r>
    </w:p>
    <w:p>
      <w:pPr>
        <w:pStyle w:val="CodeBlock"/>
        <w:spacing w:after="0"/>
      </w:pPr>
      <w:r>
        <w:t xml:space="preserve">Our share increases:   28% → 32%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Scenario: We Launch Premium Tier</w:t>
      </w:r>
    </w:p>
    <w:p>
      <w:pPr>
        <w:pStyle w:val="CodeBlock"/>
        <w:spacing w:after="0"/>
      </w:pPr>
      <w:r>
        <w:t xml:space="preserve">Product 1 (Entry):     Our Brand, £299, Basic, Basic → 20%</w:t>
      </w:r>
    </w:p>
    <w:p>
      <w:pPr>
        <w:pStyle w:val="CodeBlock"/>
        <w:spacing w:after="0"/>
      </w:pPr>
      <w:r>
        <w:t xml:space="preserve">Product 5 (Premium):   Our Brand, £449, Premium, Premium → 18%</w:t>
      </w:r>
    </w:p>
    <w:p>
      <w:pPr>
        <w:pStyle w:val="CodeBlock"/>
        <w:spacing w:after="0"/>
      </w:pPr>
      <w:r>
        <w:t xml:space="preserve">Combined share:        38% (up from 28%)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Strategic Insights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Competitor A's price sensitivity creates opportunity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Premium segment underserved by Competitor C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Service quality differentiates at similar price points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Workflow 5: Portfolio Strategy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Scenario</w:t>
      </w:r>
    </w:p>
    <w:p>
      <w:pPr>
        <w:spacing w:after="50"/>
      </w:pPr>
    </w:p>
    <w:p>
      <w:pPr>
        <w:spacing w:after="150"/>
      </w:pPr>
      <w:r>
        <w:t xml:space="preserve">Design a product portfolio that maximizes total market share without excessive cannibalization.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Single Product Analysis</w:t>
      </w:r>
    </w:p>
    <w:p>
      <w:pPr>
        <w:spacing w:after="50"/>
      </w:pPr>
    </w:p>
    <w:p>
      <w:pPr>
        <w:spacing w:after="150"/>
      </w:pPr>
      <w:r>
        <w:t xml:space="preserve">First, find the optimal single product: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D9D9"/>
          </w:tcPr>
          <w:p>
            <w:r>
              <w:t xml:space="preserve">Configuration</w:t>
            </w:r>
          </w:p>
        </w:tc>
        <w:tc>
          <w:tcPr>
            <w:shd w:fill="D9D9D9"/>
          </w:tcPr>
          <w:p>
            <w:r>
              <w:t xml:space="preserve">Market Share</w:t>
            </w:r>
          </w:p>
        </w:tc>
      </w:tr>
      <w:tr>
        <w:tc>
          <w:p>
            <w:r>
              <w:t xml:space="preserve">Apple, £449, 256GB</w:t>
            </w:r>
          </w:p>
        </w:tc>
        <w:tc>
          <w:p>
            <w:r>
              <w:t xml:space="preserve">38%</w:t>
            </w:r>
          </w:p>
        </w:tc>
      </w:tr>
      <w:tr>
        <w:tc>
          <w:p>
            <w:r>
              <w:t xml:space="preserve">Apple, £599, 512GB</w:t>
            </w:r>
          </w:p>
        </w:tc>
        <w:tc>
          <w:p>
            <w:r>
              <w:t xml:space="preserve">32%</w:t>
            </w:r>
          </w:p>
        </w:tc>
      </w:tr>
      <w:tr>
        <w:tc>
          <w:p>
            <w:r>
              <w:t xml:space="preserve">Samsung, £449, 128GB</w:t>
            </w:r>
          </w:p>
        </w:tc>
        <w:tc>
          <w:p>
            <w:r>
              <w:t xml:space="preserve">28%</w:t>
            </w:r>
          </w:p>
        </w:tc>
      </w:tr>
    </w:tbl>
    <w:p>
      <w:pPr>
        <w:spacing w:after="200"/>
      </w:pPr>
    </w:p>
    <w:p>
      <w:pPr>
        <w:spacing w:after="100"/>
      </w:pPr>
      <w:r>
        <w:rPr>
          <w:b/>
          <w:bCs/>
        </w:rPr>
        <w:t xml:space="preserve">Optimal single product: </w:t>
      </w:r>
      <w:r>
        <w:t xml:space="preserve">Apple, £449, 256GB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Two-Product Portfolio</w:t>
      </w:r>
    </w:p>
    <w:p>
      <w:pPr>
        <w:spacing w:after="50"/>
      </w:pPr>
    </w:p>
    <w:p>
      <w:pPr>
        <w:spacing w:after="150"/>
      </w:pPr>
      <w:r>
        <w:t xml:space="preserve">Test complementary configurations: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Portfolio</w:t>
            </w:r>
          </w:p>
        </w:tc>
        <w:tc>
          <w:tcPr>
            <w:shd w:fill="D9D9D9"/>
          </w:tcPr>
          <w:p>
            <w:r>
              <w:t xml:space="preserve">Total Share</w:t>
            </w:r>
          </w:p>
        </w:tc>
        <w:tc>
          <w:tcPr>
            <w:shd w:fill="D9D9D9"/>
          </w:tcPr>
          <w:p>
            <w:r>
              <w:t xml:space="preserve">Cannibalization</w:t>
            </w:r>
          </w:p>
        </w:tc>
      </w:tr>
      <w:tr>
        <w:tc>
          <w:p>
            <w:r>
              <w:t xml:space="preserve">Entry (£349) + Premium (£549)</w:t>
            </w:r>
          </w:p>
        </w:tc>
        <w:tc>
          <w:p>
            <w:r>
              <w:t xml:space="preserve">52%</w:t>
            </w:r>
          </w:p>
        </w:tc>
        <w:tc>
          <w:p>
            <w:r>
              <w:t xml:space="preserve">Low</w:t>
            </w:r>
          </w:p>
        </w:tc>
      </w:tr>
      <w:tr>
        <w:tc>
          <w:p>
            <w:r>
              <w:t xml:space="preserve">Entry (£349) + Mid (£449)</w:t>
            </w:r>
          </w:p>
        </w:tc>
        <w:tc>
          <w:p>
            <w:r>
              <w:t xml:space="preserve">48%</w:t>
            </w:r>
          </w:p>
        </w:tc>
        <w:tc>
          <w:p>
            <w:r>
              <w:t xml:space="preserve">Moderate</w:t>
            </w:r>
          </w:p>
        </w:tc>
      </w:tr>
      <w:tr>
        <w:tc>
          <w:p>
            <w:r>
              <w:t xml:space="preserve">Mid (£449) + Premium (£549)</w:t>
            </w:r>
          </w:p>
        </w:tc>
        <w:tc>
          <w:p>
            <w:r>
              <w:t xml:space="preserve">45%</w:t>
            </w:r>
          </w:p>
        </w:tc>
        <w:tc>
          <w:p>
            <w:r>
              <w:t xml:space="preserve">High</w:t>
            </w:r>
          </w:p>
        </w:tc>
      </w:tr>
    </w:tbl>
    <w:p>
      <w:pPr>
        <w:spacing w:after="200"/>
      </w:pPr>
    </w:p>
    <w:p>
      <w:pPr>
        <w:spacing w:after="100"/>
      </w:pPr>
      <w:r>
        <w:rPr>
          <w:b/>
          <w:bCs/>
        </w:rPr>
        <w:t xml:space="preserve">Optimal 2-product: </w:t>
      </w:r>
      <w:r>
        <w:t xml:space="preserve">Entry + Premium (52% total)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Three-Product Portfolio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Portfolio</w:t>
            </w:r>
          </w:p>
        </w:tc>
        <w:tc>
          <w:tcPr>
            <w:shd w:fill="D9D9D9"/>
          </w:tcPr>
          <w:p>
            <w:r>
              <w:t xml:space="preserve">Total Share</w:t>
            </w:r>
          </w:p>
        </w:tc>
        <w:tc>
          <w:tcPr>
            <w:shd w:fill="D9D9D9"/>
          </w:tcPr>
          <w:p>
            <w:r>
              <w:t xml:space="preserve">Notes</w:t>
            </w:r>
          </w:p>
        </w:tc>
      </w:tr>
      <w:tr>
        <w:tc>
          <w:p>
            <w:r>
              <w:t xml:space="preserve">Entry + Mid + Premium</w:t>
            </w:r>
          </w:p>
        </w:tc>
        <w:tc>
          <w:p>
            <w:r>
              <w:t xml:space="preserve">58%</w:t>
            </w:r>
          </w:p>
        </w:tc>
        <w:tc>
          <w:p>
            <w:r>
              <w:t xml:space="preserve">Mid cannibalizes both</w:t>
            </w:r>
          </w:p>
        </w:tc>
      </w:tr>
      <w:tr>
        <w:tc>
          <w:p>
            <w:r>
              <w:t xml:space="preserve">Entry (2 configs) + Premium</w:t>
            </w:r>
          </w:p>
        </w:tc>
        <w:tc>
          <w:p>
            <w:r>
              <w:t xml:space="preserve">55%</w:t>
            </w:r>
          </w:p>
        </w:tc>
        <w:tc>
          <w:p>
            <w:r>
              <w:t xml:space="preserve">Entry saturation</w:t>
            </w:r>
          </w:p>
        </w:tc>
      </w:tr>
      <w:tr>
        <w:tc>
          <w:p>
            <w:r>
              <w:t xml:space="preserve">Entry + Premium (2 configs)</w:t>
            </w:r>
          </w:p>
        </w:tc>
        <w:tc>
          <w:p>
            <w:r>
              <w:t xml:space="preserve">57%</w:t>
            </w:r>
          </w:p>
        </w:tc>
        <w:tc>
          <w:p>
            <w:r>
              <w:t xml:space="preserve">Premium differentiation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Portfolio Recommendations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**If launching 1 product:** Mid-range at £449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**If launching 2 products:** Entry (£349) + Premium (£549)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**Avoid:** Three products with too-similar positioning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Workflow 6: Including None Option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Scenario</w:t>
      </w:r>
    </w:p>
    <w:p>
      <w:pPr>
        <w:spacing w:after="50"/>
      </w:pPr>
    </w:p>
    <w:p>
      <w:pPr>
        <w:spacing w:after="150"/>
      </w:pPr>
      <w:r>
        <w:t xml:space="preserve">Understand the proportion of consumers who would opt out entirely.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Study Design</w:t>
      </w:r>
    </w:p>
    <w:p>
      <w:pPr>
        <w:spacing w:after="50"/>
      </w:pPr>
    </w:p>
    <w:p>
      <w:pPr>
        <w:spacing w:after="150"/>
      </w:pPr>
      <w:r>
        <w:t xml:space="preserve">Include a "None of these" alternative in some or all choice sets: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D9D9"/>
          </w:tcPr>
          <w:p>
            <w:r>
              <w:t xml:space="preserve">Setting</w:t>
            </w:r>
          </w:p>
        </w:tc>
        <w:tc>
          <w:tcPr>
            <w:shd w:fill="D9D9D9"/>
          </w:tcPr>
          <w:p>
            <w:r>
              <w:t xml:space="preserve">Value</w:t>
            </w:r>
          </w:p>
        </w:tc>
      </w:tr>
      <w:tr>
        <w:tc>
          <w:p>
            <w:r>
              <w:t xml:space="preserve">none_label</w:t>
            </w:r>
          </w:p>
        </w:tc>
        <w:tc>
          <w:p>
            <w:r>
              <w:t xml:space="preserve">None of these</w:t>
            </w:r>
          </w:p>
        </w:tc>
      </w:tr>
      <w:tr>
        <w:tc>
          <w:p>
            <w:r>
              <w:t xml:space="preserve">choice_type</w:t>
            </w:r>
          </w:p>
        </w:tc>
        <w:tc>
          <w:p>
            <w:r>
              <w:t xml:space="preserve">single_with_none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Data Structure</w:t>
      </w:r>
    </w:p>
    <w:p>
      <w:pPr>
        <w:spacing w:after="50"/>
      </w:pPr>
    </w:p>
    <w:p>
      <w:pPr>
        <w:pStyle w:val="CodeBlock"/>
        <w:spacing w:after="0"/>
      </w:pPr>
      <w:r>
        <w:t xml:space="preserve">resp_id,choice_set_id,alt_id,Brand,Price,Storage,chosen</w:t>
      </w:r>
    </w:p>
    <w:p>
      <w:pPr>
        <w:pStyle w:val="CodeBlock"/>
        <w:spacing w:after="0"/>
      </w:pPr>
      <w:r>
        <w:t xml:space="preserve">1,1,1,Apple,£449,128GB,0</w:t>
      </w:r>
    </w:p>
    <w:p>
      <w:pPr>
        <w:pStyle w:val="CodeBlock"/>
        <w:spacing w:after="0"/>
      </w:pPr>
      <w:r>
        <w:t xml:space="preserve">1,1,2,Samsung,£599,256GB,1</w:t>
      </w:r>
    </w:p>
    <w:p>
      <w:pPr>
        <w:pStyle w:val="CodeBlock"/>
        <w:spacing w:after="0"/>
      </w:pPr>
      <w:r>
        <w:t xml:space="preserve">1,1,3,Google,£699,512GB,0</w:t>
      </w:r>
    </w:p>
    <w:p>
      <w:pPr>
        <w:pStyle w:val="CodeBlock"/>
        <w:spacing w:after="0"/>
      </w:pPr>
      <w:r>
        <w:t xml:space="preserve">1,1,4,NONE,NONE,NONE,0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Interpreting Results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None Utility: </w:t>
      </w:r>
      <w:r>
        <w:t xml:space="preserve">Represents the "outside good" or baseline threshold</w:t>
      </w:r>
    </w:p>
    <w:p>
      <w:pPr>
        <w:spacing w:after="50"/>
      </w:pPr>
    </w:p>
    <w:p>
      <w:pPr>
        <w:pStyle w:val="CodeBlock"/>
        <w:spacing w:after="0"/>
      </w:pPr>
      <w:r>
        <w:t xml:space="preserve">None utility: -0.50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Interpretation:</w:t>
      </w:r>
    </w:p>
    <w:p>
      <w:pPr>
        <w:pStyle w:val="CodeBlock"/>
        <w:spacing w:after="0"/>
      </w:pPr>
      <w:r>
        <w:t xml:space="preserve">  Products with total utility &lt; -0.50 would lose to "None"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Market Simulation with None</w:t>
      </w:r>
    </w:p>
    <w:p>
      <w:pPr>
        <w:spacing w:after="50"/>
      </w:pPr>
    </w:p>
    <w:p>
      <w:pPr>
        <w:pStyle w:val="CodeBlock"/>
        <w:spacing w:after="0"/>
      </w:pPr>
      <w:r>
        <w:t xml:space="preserve">Product 1: Apple, £599, 256GB  → Utility: +0.80 → Share: 42%</w:t>
      </w:r>
    </w:p>
    <w:p>
      <w:pPr>
        <w:pStyle w:val="CodeBlock"/>
        <w:spacing w:after="0"/>
      </w:pPr>
      <w:r>
        <w:t xml:space="preserve">Product 2: Samsung, £449, 128GB → Utility: +0.45 → Share: 28%</w:t>
      </w:r>
    </w:p>
    <w:p>
      <w:pPr>
        <w:pStyle w:val="CodeBlock"/>
        <w:spacing w:after="0"/>
      </w:pPr>
      <w:r>
        <w:t xml:space="preserve">None option                    → Utility: -0.50 → Share: 30%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Insight: </w:t>
      </w:r>
      <w:r>
        <w:t xml:space="preserve">30% of consumers would not buy any of these configurations at these prices.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Common Configurations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Standard CBC</w:t>
      </w:r>
    </w:p>
    <w:p>
      <w:pPr>
        <w:spacing w:after="50"/>
      </w:pPr>
    </w:p>
    <w:p>
      <w:pPr>
        <w:pStyle w:val="CodeBlock"/>
        <w:spacing w:after="0"/>
      </w:pPr>
      <w:r>
        <w:t xml:space="preserve">Settings:</w:t>
      </w:r>
    </w:p>
    <w:p>
      <w:pPr>
        <w:pStyle w:val="CodeBlock"/>
        <w:spacing w:after="0"/>
      </w:pPr>
      <w:r>
        <w:t xml:space="preserve">  analysis_type: choice</w:t>
      </w:r>
    </w:p>
    <w:p>
      <w:pPr>
        <w:pStyle w:val="CodeBlock"/>
        <w:spacing w:after="0"/>
      </w:pPr>
      <w:r>
        <w:t xml:space="preserve">  estimation_method: auto</w:t>
      </w:r>
    </w:p>
    <w:p>
      <w:pPr>
        <w:pStyle w:val="CodeBlock"/>
        <w:spacing w:after="0"/>
      </w:pPr>
      <w:r>
        <w:t xml:space="preserve">  generate_market_simulator: TRUE</w:t>
      </w:r>
    </w:p>
    <w:p>
      <w:pPr>
        <w:pStyle w:val="CodeBlock"/>
        <w:spacing w:after="0"/>
      </w:pPr>
      <w:r>
        <w:t xml:space="preserve">  confidence_level: 0.95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Alchemer Import</w:t>
      </w:r>
    </w:p>
    <w:p>
      <w:pPr>
        <w:spacing w:after="50"/>
      </w:pPr>
    </w:p>
    <w:p>
      <w:pPr>
        <w:pStyle w:val="CodeBlock"/>
        <w:spacing w:after="0"/>
      </w:pPr>
      <w:r>
        <w:t xml:space="preserve">Settings:</w:t>
      </w:r>
    </w:p>
    <w:p>
      <w:pPr>
        <w:pStyle w:val="CodeBlock"/>
        <w:spacing w:after="0"/>
      </w:pPr>
      <w:r>
        <w:t xml:space="preserve">  analysis_type: choice</w:t>
      </w:r>
    </w:p>
    <w:p>
      <w:pPr>
        <w:pStyle w:val="CodeBlock"/>
        <w:spacing w:after="0"/>
      </w:pPr>
      <w:r>
        <w:t xml:space="preserve">  data_source: alchemer</w:t>
      </w:r>
    </w:p>
    <w:p>
      <w:pPr>
        <w:pStyle w:val="CodeBlock"/>
        <w:spacing w:after="0"/>
      </w:pPr>
      <w:r>
        <w:t xml:space="preserve">  clean_alchemer_levels: TRUE</w:t>
      </w:r>
    </w:p>
    <w:p>
      <w:pPr>
        <w:pStyle w:val="CodeBlock"/>
        <w:spacing w:after="0"/>
      </w:pPr>
      <w:r>
        <w:t xml:space="preserve">  choice_set_column: SetNumber</w:t>
      </w:r>
    </w:p>
    <w:p>
      <w:pPr>
        <w:pStyle w:val="CodeBlock"/>
        <w:spacing w:after="0"/>
      </w:pPr>
      <w:r>
        <w:t xml:space="preserve">  chosen_column: Score</w:t>
      </w:r>
    </w:p>
    <w:p>
      <w:pPr>
        <w:pStyle w:val="CodeBlock"/>
        <w:spacing w:after="0"/>
      </w:pPr>
      <w:r>
        <w:t xml:space="preserve">  respondent_id_column: ResponseID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Fast Analysis (Skip Simulator)</w:t>
      </w:r>
    </w:p>
    <w:p>
      <w:pPr>
        <w:spacing w:after="50"/>
      </w:pPr>
    </w:p>
    <w:p>
      <w:pPr>
        <w:pStyle w:val="CodeBlock"/>
        <w:spacing w:after="0"/>
      </w:pPr>
      <w:r>
        <w:t xml:space="preserve">Settings:</w:t>
      </w:r>
    </w:p>
    <w:p>
      <w:pPr>
        <w:pStyle w:val="CodeBlock"/>
        <w:spacing w:after="0"/>
      </w:pPr>
      <w:r>
        <w:t xml:space="preserve">  analysis_type: choice</w:t>
      </w:r>
    </w:p>
    <w:p>
      <w:pPr>
        <w:pStyle w:val="CodeBlock"/>
        <w:spacing w:after="0"/>
      </w:pPr>
      <w:r>
        <w:t xml:space="preserve">  estimation_method: clogit</w:t>
      </w:r>
    </w:p>
    <w:p>
      <w:pPr>
        <w:pStyle w:val="CodeBlock"/>
        <w:spacing w:after="0"/>
      </w:pPr>
      <w:r>
        <w:t xml:space="preserve">  generate_market_simulator: FALSE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Publication Quality</w:t>
      </w:r>
    </w:p>
    <w:p>
      <w:pPr>
        <w:spacing w:after="50"/>
      </w:pPr>
    </w:p>
    <w:p>
      <w:pPr>
        <w:pStyle w:val="CodeBlock"/>
        <w:spacing w:after="0"/>
      </w:pPr>
      <w:r>
        <w:t xml:space="preserve">Settings:</w:t>
      </w:r>
    </w:p>
    <w:p>
      <w:pPr>
        <w:pStyle w:val="CodeBlock"/>
        <w:spacing w:after="0"/>
      </w:pPr>
      <w:r>
        <w:t xml:space="preserve">  analysis_type: choice</w:t>
      </w:r>
    </w:p>
    <w:p>
      <w:pPr>
        <w:pStyle w:val="CodeBlock"/>
        <w:spacing w:after="0"/>
      </w:pPr>
      <w:r>
        <w:t xml:space="preserve">  estimation_method: mlogit</w:t>
      </w:r>
    </w:p>
    <w:p>
      <w:pPr>
        <w:pStyle w:val="CodeBlock"/>
        <w:spacing w:after="0"/>
      </w:pPr>
      <w:r>
        <w:t xml:space="preserve">  confidence_level: 0.95</w:t>
      </w:r>
    </w:p>
    <w:p>
      <w:pPr>
        <w:pStyle w:val="CodeBlock"/>
        <w:spacing w:after="0"/>
      </w:pPr>
      <w:r>
        <w:t xml:space="preserve">  generate_market_simulator: TRUE</w:t>
      </w:r>
    </w:p>
    <w:p>
      <w:pPr>
        <w:pStyle w:val="CodeBlock"/>
        <w:spacing w:after="0"/>
      </w:pPr>
      <w:r>
        <w:t xml:space="preserve">  baseline_handling: first_level_zero</w:t>
      </w:r>
    </w:p>
    <w:p>
      <w:pPr>
        <w:spacing w:after="200"/>
      </w:pP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Tips for Success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Design Phase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**Limit attributes to 4-6** - More creates respondent fatigue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**Use 3-4 levels per attribute** - Balance detail with parsimony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**Include realistic options** - Levels should reflect market reality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**Test your survey** - Run pilot with 30-50 respondents first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Configuration Phase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**Match level names exactly** - Case-sensitive, no extra spaces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**Verify column names** - Check data file headers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**Use absolute paths** - Avoid working directory issues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Analysis Phase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**Check model fit** - McFadden R² &gt; 0.20 is good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**Verify hit rate** - Should exceed chance rate significantly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**Review warnings** - Address any validation issues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Interpretation Phase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**Consider confidence intervals** - Wide intervals = uncertain estimates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**Test multiple scenarios** - Use simulator extensively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**Document assumptions** - Record configuration for reproducibility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Complete Example Config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Settings Sheet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D9D9"/>
          </w:tcPr>
          <w:p>
            <w:r>
              <w:t xml:space="preserve">Setting</w:t>
            </w:r>
          </w:p>
        </w:tc>
        <w:tc>
          <w:tcPr>
            <w:shd w:fill="D9D9D9"/>
          </w:tcPr>
          <w:p>
            <w:r>
              <w:t xml:space="preserve">Value</w:t>
            </w:r>
          </w:p>
        </w:tc>
      </w:tr>
      <w:tr>
        <w:tc>
          <w:p>
            <w:r>
              <w:t xml:space="preserve">analysis_type</w:t>
            </w:r>
          </w:p>
        </w:tc>
        <w:tc>
          <w:p>
            <w:r>
              <w:t xml:space="preserve">choice</w:t>
            </w:r>
          </w:p>
        </w:tc>
      </w:tr>
      <w:tr>
        <w:tc>
          <w:p>
            <w:r>
              <w:t xml:space="preserve">choice_set_column</w:t>
            </w:r>
          </w:p>
        </w:tc>
        <w:tc>
          <w:p>
            <w:r>
              <w:t xml:space="preserve">choice_set_id</w:t>
            </w:r>
          </w:p>
        </w:tc>
      </w:tr>
      <w:tr>
        <w:tc>
          <w:p>
            <w:r>
              <w:t xml:space="preserve">chosen_column</w:t>
            </w:r>
          </w:p>
        </w:tc>
        <w:tc>
          <w:p>
            <w:r>
              <w:t xml:space="preserve">chosen</w:t>
            </w:r>
          </w:p>
        </w:tc>
      </w:tr>
      <w:tr>
        <w:tc>
          <w:p>
            <w:r>
              <w:t xml:space="preserve">respondent_id_column</w:t>
            </w:r>
          </w:p>
        </w:tc>
        <w:tc>
          <w:p>
            <w:r>
              <w:t xml:space="preserve">resp_id</w:t>
            </w:r>
          </w:p>
        </w:tc>
      </w:tr>
      <w:tr>
        <w:tc>
          <w:p>
            <w:r>
              <w:t xml:space="preserve">alternative_id_column</w:t>
            </w:r>
          </w:p>
        </w:tc>
        <w:tc>
          <w:p>
            <w:r>
              <w:t xml:space="preserve">alt_id</w:t>
            </w:r>
          </w:p>
        </w:tc>
      </w:tr>
      <w:tr>
        <w:tc>
          <w:p>
            <w:r>
              <w:t xml:space="preserve">data_file</w:t>
            </w:r>
          </w:p>
        </w:tc>
        <w:tc>
          <w:p>
            <w:r>
              <w:t xml:space="preserve">/path/to/data/choices.csv</w:t>
            </w:r>
          </w:p>
        </w:tc>
      </w:tr>
      <w:tr>
        <w:tc>
          <w:p>
            <w:r>
              <w:t xml:space="preserve">output_file</w:t>
            </w:r>
          </w:p>
        </w:tc>
        <w:tc>
          <w:p>
            <w:r>
              <w:t xml:space="preserve">/path/to/output/results.xlsx</w:t>
            </w:r>
          </w:p>
        </w:tc>
      </w:tr>
      <w:tr>
        <w:tc>
          <w:p>
            <w:r>
              <w:t xml:space="preserve">estimation_method</w:t>
            </w:r>
          </w:p>
        </w:tc>
        <w:tc>
          <w:p>
            <w:r>
              <w:t xml:space="preserve">auto</w:t>
            </w:r>
          </w:p>
        </w:tc>
      </w:tr>
      <w:tr>
        <w:tc>
          <w:p>
            <w:r>
              <w:t xml:space="preserve">generate_market_simulator</w:t>
            </w:r>
          </w:p>
        </w:tc>
        <w:tc>
          <w:p>
            <w:r>
              <w:t xml:space="preserve">TRUE</w:t>
            </w:r>
          </w:p>
        </w:tc>
      </w:tr>
      <w:tr>
        <w:tc>
          <w:p>
            <w:r>
              <w:t xml:space="preserve">confidence_level</w:t>
            </w:r>
          </w:p>
        </w:tc>
        <w:tc>
          <w:p>
            <w:r>
              <w:t xml:space="preserve">0.95</w:t>
            </w:r>
          </w:p>
        </w:tc>
      </w:tr>
      <w:tr>
        <w:tc>
          <w:p>
            <w:r>
              <w:t xml:space="preserve">baseline_handling</w:t>
            </w:r>
          </w:p>
        </w:tc>
        <w:tc>
          <w:p>
            <w:r>
              <w:t xml:space="preserve">first_level_zero</w:t>
            </w:r>
          </w:p>
        </w:tc>
      </w:tr>
      <w:tr>
        <w:tc>
          <w:p>
            <w:r>
              <w:t xml:space="preserve">min_responses_per_level</w:t>
            </w:r>
          </w:p>
        </w:tc>
        <w:tc>
          <w:p>
            <w:r>
              <w:t xml:space="preserve">10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Attributes Sheet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AttributeName</w:t>
            </w:r>
          </w:p>
        </w:tc>
        <w:tc>
          <w:tcPr>
            <w:shd w:fill="D9D9D9"/>
          </w:tcPr>
          <w:p>
            <w:r>
              <w:t xml:space="preserve">NumLevels</w:t>
            </w:r>
          </w:p>
        </w:tc>
        <w:tc>
          <w:tcPr>
            <w:shd w:fill="D9D9D9"/>
          </w:tcPr>
          <w:p>
            <w:r>
              <w:t xml:space="preserve">LevelNames</w:t>
            </w:r>
          </w:p>
        </w:tc>
      </w:tr>
      <w:tr>
        <w:tc>
          <w:p>
            <w:r>
              <w:t xml:space="preserve">Brand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Apple, Samsung, Google, OnePlus</w:t>
            </w:r>
          </w:p>
        </w:tc>
      </w:tr>
      <w:tr>
        <w:tc>
          <w:p>
            <w:r>
              <w:t xml:space="preserve">Price</w:t>
            </w:r>
          </w:p>
        </w:tc>
        <w:tc>
          <w:p>
            <w:r>
              <w:t xml:space="preserve">5</w:t>
            </w:r>
          </w:p>
        </w:tc>
        <w:tc>
          <w:p>
            <w:r>
              <w:t xml:space="preserve">£299, £399, £499, £599, £699</w:t>
            </w:r>
          </w:p>
        </w:tc>
      </w:tr>
      <w:tr>
        <w:tc>
          <w:p>
            <w:r>
              <w:t xml:space="preserve">Storage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64GB, 128GB, 256GB, 512GB</w:t>
            </w:r>
          </w:p>
        </w:tc>
      </w:tr>
      <w:tr>
        <w:tc>
          <w:p>
            <w:r>
              <w:t xml:space="preserve">Battery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3000mAh, 4000mAh, 5000mAh</w:t>
            </w:r>
          </w:p>
        </w:tc>
      </w:tr>
      <w:tr>
        <w:tc>
          <w:p>
            <w:r>
              <w:t xml:space="preserve">Display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60Hz, 90Hz, 120Hz</w:t>
            </w:r>
          </w:p>
        </w:tc>
      </w:tr>
    </w:tbl>
    <w:p>
      <w:pPr>
        <w:spacing w:after="20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spacing w:after="100"/>
      </w:pPr>
      <w:r>
        <w:t xml:space="preserve">End of Example Workflows</w:t>
      </w:r>
    </w:p>
    <w:p>
      <w:pPr>
        <w:spacing w:after="50"/>
      </w:pPr>
    </w:p>
    <w:p>
      <w:pPr>
        <w:spacing w:after="150"/>
      </w:pPr>
      <w:r>
        <w:rPr>
          <w:i/>
          <w:iCs/>
        </w:rPr>
        <w:t xml:space="preserve">Turas Conjoint Module v2.1.0</w:t>
      </w:r>
    </w:p>
    <w:p>
      <w:pPr>
        <w:spacing w:after="150"/>
      </w:pPr>
      <w:r>
        <w:rPr>
          <w:i/>
          <w:iCs/>
        </w:rPr>
        <w:t xml:space="preserve">Last Updated: December 2025</w:t>
      </w:r>
    </w:p>
    <w:p>
      <w:pPr>
        <w:spacing w:after="5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CodeBlock">
    <w:name w:val="Code Block"/>
    <w:basedOn w:val="Normal"/>
    <w:next w:val="Normal"/>
    <w:pPr>
      <w:spacing w:line="276"/>
      <w:ind w:left="720"/>
    </w:pPr>
    <w:rPr>
      <w:rFonts w:ascii="Courier New" w:cs="Courier New" w:eastAsia="Courier New" w:hAnsi="Courier New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2025-12-24T09:04:14.959Z</dcterms:created>
  <dcterms:modified xsi:type="dcterms:W3CDTF">2025-12-24T09:04:14.959Z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