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Pricing Research Module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11.0</w:t>
      </w:r>
    </w:p>
    <w:p>
      <w:pPr>
        <w:spacing w:after="100"/>
      </w:pPr>
      <w:r>
        <w:rPr>
          <w:b/>
          <w:bCs/>
        </w:rPr>
        <w:t xml:space="preserve">Part of: </w:t>
      </w:r>
      <w:r>
        <w:t xml:space="preserve">Turas Survey Analysis Suite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Overview</w:t>
      </w:r>
    </w:p>
    <w:p>
      <w:pPr>
        <w:spacing w:after="50"/>
      </w:pPr>
    </w:p>
    <w:p>
      <w:pPr>
        <w:spacing w:after="150"/>
      </w:pPr>
      <w:r>
        <w:t xml:space="preserve">The Turas Pricing module provides comprehensive pricing research capabilities through two industry-standard methodologies: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**Van Westendorp Price Sensitivity Meter (PSM)**: Determine acceptable price ranges through four price perception questions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**Gabor-Granger Analysis**: Construct demand curves and find revenue-maximizing prices through purchase intent measurement</w:t>
      </w:r>
    </w:p>
    <w:p>
      <w:pPr>
        <w:spacing w:after="50"/>
      </w:pPr>
    </w:p>
    <w:p>
      <w:pPr>
        <w:spacing w:after="150"/>
      </w:pPr>
      <w:r>
        <w:t xml:space="preserve">Both methods work seamlessly together to provide complete pricing insights from acceptable ranges to optimal price points.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Key Features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**Dual Methodology**: Run Van Westendorp, Gabor-Granger, or both methods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**Excel Configuration**: User-friendly spreadsheet-based setup requiring no coding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**Advanced Analysis**:</w:t>
      </w:r>
    </w:p>
    <w:p>
      <w:pPr>
        <w:spacing w:after="150"/>
      </w:pPr>
      <w:r>
        <w:t xml:space="preserve">  - NMS Extension (Newton-Miller-Smith) for Van Westendorp purchase intent calibration</w:t>
      </w:r>
    </w:p>
    <w:p>
      <w:pPr>
        <w:spacing w:after="150"/>
      </w:pPr>
      <w:r>
        <w:t xml:space="preserve">  - Segment Analysis across customer groups</w:t>
      </w:r>
    </w:p>
    <w:p>
      <w:pPr>
        <w:spacing w:after="150"/>
      </w:pPr>
      <w:r>
        <w:t xml:space="preserve">  - Price Ladder Builder (Good/Better/Best tier generation)</w:t>
      </w:r>
    </w:p>
    <w:p>
      <w:pPr>
        <w:spacing w:after="150"/>
      </w:pPr>
      <w:r>
        <w:t xml:space="preserve">  - Recommendation Synthesis with confidence assessment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**Profit Optimization**: Revenue vs. profit-maximizing price identification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**Professional Outputs**: Publication-ready visualizations and comprehensive Excel reports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**Bootstrap Confidence Intervals**: Statistical rigor with configurable confidence levels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**Price Elasticity**: Calculate and interpret demand elasticity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**Data Validation**: Comprehensive quality checks with clear error messages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Quick Start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From R Console</w:t>
      </w:r>
    </w:p>
    <w:p>
      <w:pPr>
        <w:spacing w:after="50"/>
      </w:pPr>
    </w:p>
    <w:p>
      <w:pPr>
        <w:pStyle w:val="CodeBlock"/>
        <w:spacing w:after="0"/>
      </w:pPr>
      <w:r>
        <w:t xml:space="preserve"># Source the module</w:t>
      </w:r>
    </w:p>
    <w:p>
      <w:pPr>
        <w:pStyle w:val="CodeBlock"/>
        <w:spacing w:after="0"/>
      </w:pPr>
      <w:r>
        <w:t xml:space="preserve">source("modules/pricing/R/00_main.R")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Run pricing analysis</w:t>
      </w:r>
    </w:p>
    <w:p>
      <w:pPr>
        <w:pStyle w:val="CodeBlock"/>
        <w:spacing w:after="0"/>
      </w:pPr>
      <w:r>
        <w:t xml:space="preserve">results &lt;- run_pricing_analysis(</w:t>
      </w:r>
    </w:p>
    <w:p>
      <w:pPr>
        <w:pStyle w:val="CodeBlock"/>
        <w:spacing w:after="0"/>
      </w:pPr>
      <w:r>
        <w:t xml:space="preserve">  config_file = "path/to/pricing_config.xlsx"</w:t>
      </w:r>
    </w:p>
    <w:p>
      <w:pPr>
        <w:pStyle w:val="CodeBlock"/>
        <w:spacing w:after="0"/>
      </w:pPr>
      <w:r>
        <w:t xml:space="preserve">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View results</w:t>
      </w:r>
    </w:p>
    <w:p>
      <w:pPr>
        <w:pStyle w:val="CodeBlock"/>
        <w:spacing w:after="0"/>
      </w:pPr>
      <w:r>
        <w:t xml:space="preserve">print(results$results)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From Turas Launcher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Launch Turas: `source("launch_turas.R")`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Click "Pricing" button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Browse to select your configuration file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Click "Run"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Typical Workflow</w:t>
      </w:r>
    </w:p>
    <w:p>
      <w:pPr>
        <w:spacing w:after="50"/>
      </w:pPr>
    </w:p>
    <w:p>
      <w:pPr>
        <w:spacing w:after="0"/>
      </w:pPr>
      <w: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t xml:space="preserve">│  1. DESIGN SURVEY   Collect Van Westendorp 4-question or   │</w:t>
      </w:r>
    </w:p>
    <w:p>
      <w:pPr>
        <w:spacing w:after="0"/>
      </w:pPr>
      <w:r>
        <w:t xml:space="preserve">│         ↓           Gabor-Granger purchase intent data      │</w:t>
      </w:r>
    </w:p>
    <w:p>
      <w:pPr>
        <w:spacing w:after="0"/>
      </w:pPr>
      <w: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pacing w:after="0"/>
      </w:pPr>
      <w:r>
        <w:t xml:space="preserve">│  2. CREATE CONFIG   Use Excel template to configure         │</w:t>
      </w:r>
    </w:p>
    <w:p>
      <w:pPr>
        <w:spacing w:after="0"/>
      </w:pPr>
      <w:r>
        <w:t xml:space="preserve">│         ↓           analysis settings                       │</w:t>
      </w:r>
    </w:p>
    <w:p>
      <w:pPr>
        <w:spacing w:after="0"/>
      </w:pPr>
      <w: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pacing w:after="0"/>
      </w:pPr>
      <w:r>
        <w:t xml:space="preserve">│  3. RUN ANALYSIS    Execute pricing module                  │</w:t>
      </w:r>
    </w:p>
    <w:p>
      <w:pPr>
        <w:spacing w:after="0"/>
      </w:pPr>
      <w:r>
        <w:t xml:space="preserve">│         ↓                                                   │</w:t>
      </w:r>
    </w:p>
    <w:p>
      <w:pPr>
        <w:spacing w:after="0"/>
      </w:pPr>
      <w: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pacing w:after="0"/>
      </w:pPr>
      <w:r>
        <w:t xml:space="preserve">│  4. REVIEW RESULTS  Analyze price points and curves         │</w:t>
      </w:r>
    </w:p>
    <w:p>
      <w:pPr>
        <w:spacing w:after="0"/>
      </w:pPr>
      <w:r>
        <w:t xml:space="preserve">│         ↓                                                   │</w:t>
      </w:r>
    </w:p>
    <w:p>
      <w:pPr>
        <w:spacing w:after="0"/>
      </w:pPr>
      <w: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pacing w:after="0"/>
      </w:pPr>
      <w:r>
        <w:t xml:space="preserve">│  5. IMPLEMENT       Set prices based on recommendations     │</w:t>
      </w:r>
    </w:p>
    <w:p>
      <w:pPr>
        <w:spacing w:after="0"/>
      </w:pPr>
      <w: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</w:pPr>
      <w:r>
        <w:t xml:space="preserve">```</w:t>
      </w:r>
    </w:p>
    <w:p>
      <w:pPr>
        <w:spacing w:after="200"/>
      </w:pPr>
    </w:p>
    <w:p>
      <w:pPr>
        <w:pStyle w:val="CodeBlock"/>
        <w:spacing w:after="0"/>
      </w:pPr>
      <w:r>
        <w:t xml:space="preserve">## Pricing Methods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Van Westendorp Price Sensitivity Meter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Analyzes four price perception questions to find key price points: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 **PMC (Point of Marginal Cheapness)**: Below this price, quality concerns arise</w:t>
      </w:r>
    </w:p>
    <w:p>
      <w:pPr>
        <w:pStyle w:val="CodeBlock"/>
        <w:spacing w:after="0"/>
      </w:pPr>
      <w:r>
        <w:t xml:space="preserve">- **OPP (Optimal Price Point)**: Price that minimizes resistance</w:t>
      </w:r>
    </w:p>
    <w:p>
      <w:pPr>
        <w:pStyle w:val="CodeBlock"/>
        <w:spacing w:after="0"/>
      </w:pPr>
      <w:r>
        <w:t xml:space="preserve">- **IDP (Indifference Price Point)**: Price where equal numbers find it cheap vs expensive</w:t>
      </w:r>
    </w:p>
    <w:p>
      <w:pPr>
        <w:pStyle w:val="CodeBlock"/>
        <w:spacing w:after="0"/>
      </w:pPr>
      <w:r>
        <w:t xml:space="preserve">- **PME (Point of Marginal Expensiveness)**: Above this price, most consider too expensive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**Required Data**: Four columns with price responses for:</w:t>
      </w:r>
    </w:p>
    <w:p>
      <w:pPr>
        <w:pStyle w:val="CodeBlock"/>
        <w:spacing w:after="0"/>
      </w:pPr>
      <w:r>
        <w:t xml:space="preserve">1. "At what price would you consider this product too cheap?"</w:t>
      </w:r>
    </w:p>
    <w:p>
      <w:pPr>
        <w:pStyle w:val="CodeBlock"/>
        <w:spacing w:after="0"/>
      </w:pPr>
      <w:r>
        <w:t xml:space="preserve">2. "At what price would you consider this product a bargain?"</w:t>
      </w:r>
    </w:p>
    <w:p>
      <w:pPr>
        <w:pStyle w:val="CodeBlock"/>
        <w:spacing w:after="0"/>
      </w:pPr>
      <w:r>
        <w:t xml:space="preserve">3. "At what price would you consider this product getting expensive?"</w:t>
      </w:r>
    </w:p>
    <w:p>
      <w:pPr>
        <w:pStyle w:val="CodeBlock"/>
        <w:spacing w:after="0"/>
      </w:pPr>
      <w:r>
        <w:t xml:space="preserve">4. "At what price would you consider this product too expensive?"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Gabor-Granger Analysis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Analyzes purchase intent at various price points to: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- Construct demand curve showing purchase intent vs price</w:t>
      </w:r>
    </w:p>
    <w:p>
      <w:pPr>
        <w:pStyle w:val="CodeBlock"/>
        <w:spacing w:after="0"/>
      </w:pPr>
      <w:r>
        <w:t xml:space="preserve">- Calculate revenue-maximizing price</w:t>
      </w:r>
    </w:p>
    <w:p>
      <w:pPr>
        <w:pStyle w:val="CodeBlock"/>
        <w:spacing w:after="0"/>
      </w:pPr>
      <w:r>
        <w:t xml:space="preserve">- Calculate profit-maximizing price (if unit cost provided)</w:t>
      </w:r>
    </w:p>
    <w:p>
      <w:pPr>
        <w:pStyle w:val="CodeBlock"/>
        <w:spacing w:after="0"/>
      </w:pPr>
      <w:r>
        <w:t xml:space="preserve">- Compute price elasticity of demand</w:t>
      </w:r>
    </w:p>
    <w:p>
      <w:pPr>
        <w:pStyle w:val="CodeBlock"/>
        <w:spacing w:after="0"/>
      </w:pPr>
      <w:r>
        <w:t xml:space="preserve">- Generate confidence intervals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**Required Data**: Purchase intent (yes/no or scale) at multiple price points per respondent.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NMS Extension (Newton-Miller-Smith)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Enhances Van Westendorp with behavioral calibration:</w:t>
      </w:r>
    </w:p>
    <w:p>
      <w:pPr>
        <w:pStyle w:val="CodeBlock"/>
        <w:spacing w:after="0"/>
      </w:pPr>
      <w:r>
        <w:t xml:space="preserve">- Adds purchase intent questions at bargain and expensive price points</w:t>
      </w:r>
    </w:p>
    <w:p>
      <w:pPr>
        <w:pStyle w:val="CodeBlock"/>
        <w:spacing w:after="0"/>
      </w:pPr>
      <w:r>
        <w:t xml:space="preserve">- Provides revenue-optimal price recommendation</w:t>
      </w:r>
    </w:p>
    <w:p>
      <w:pPr>
        <w:pStyle w:val="CodeBlock"/>
        <w:spacing w:after="0"/>
      </w:pPr>
      <w:r>
        <w:t xml:space="preserve">- More accurate for actual purchase prediction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Configuration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Create an Excel workbook (.xlsx) with the following sheets: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Required Sheets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1. **Settings**: Global project parameters</w:t>
      </w:r>
    </w:p>
    <w:p>
      <w:pPr>
        <w:pStyle w:val="CodeBlock"/>
        <w:spacing w:after="0"/>
      </w:pPr>
      <w:r>
        <w:t xml:space="preserve">   - `project_name`: Project identifier</w:t>
      </w:r>
    </w:p>
    <w:p>
      <w:pPr>
        <w:pStyle w:val="CodeBlock"/>
        <w:spacing w:after="0"/>
      </w:pPr>
      <w:r>
        <w:t xml:space="preserve">   - `analysis_method`: van_westendorp, gabor_granger, or both</w:t>
      </w:r>
    </w:p>
    <w:p>
      <w:pPr>
        <w:pStyle w:val="CodeBlock"/>
        <w:spacing w:after="0"/>
      </w:pPr>
      <w:r>
        <w:t xml:space="preserve">   - `data_file`: Path to survey data</w:t>
      </w:r>
    </w:p>
    <w:p>
      <w:pPr>
        <w:pStyle w:val="CodeBlock"/>
        <w:spacing w:after="0"/>
      </w:pPr>
      <w:r>
        <w:t xml:space="preserve">   - `output_file`: Path for results</w:t>
      </w:r>
    </w:p>
    <w:p>
      <w:pPr>
        <w:pStyle w:val="CodeBlock"/>
        <w:spacing w:after="0"/>
      </w:pPr>
      <w:r>
        <w:t xml:space="preserve">   - `currency_symbol`: Currency for display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2. **VanWestendorp** (if using Van Westendorp):</w:t>
      </w:r>
    </w:p>
    <w:p>
      <w:pPr>
        <w:pStyle w:val="CodeBlock"/>
        <w:spacing w:after="0"/>
      </w:pPr>
      <w:r>
        <w:t xml:space="preserve">   - Column mappings for four price questions</w:t>
      </w:r>
    </w:p>
    <w:p>
      <w:pPr>
        <w:pStyle w:val="CodeBlock"/>
        <w:spacing w:after="0"/>
      </w:pPr>
      <w:r>
        <w:t xml:space="preserve">   - Monotonicity handling settings</w:t>
      </w:r>
    </w:p>
    <w:p>
      <w:pPr>
        <w:pStyle w:val="CodeBlock"/>
        <w:spacing w:after="0"/>
      </w:pPr>
      <w:r>
        <w:t xml:space="preserve">   - Bootstrap configuration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3. **GaborGranger** (if using Gabor-Granger):</w:t>
      </w:r>
    </w:p>
    <w:p>
      <w:pPr>
        <w:pStyle w:val="CodeBlock"/>
        <w:spacing w:after="0"/>
      </w:pPr>
      <w:r>
        <w:t xml:space="preserve">   - Data format (wide or long)</w:t>
      </w:r>
    </w:p>
    <w:p>
      <w:pPr>
        <w:pStyle w:val="CodeBlock"/>
        <w:spacing w:after="0"/>
      </w:pPr>
      <w:r>
        <w:t xml:space="preserve">   - Price sequence tested</w:t>
      </w:r>
    </w:p>
    <w:p>
      <w:pPr>
        <w:pStyle w:val="CodeBlock"/>
        <w:spacing w:after="0"/>
      </w:pPr>
      <w:r>
        <w:t xml:space="preserve">   - Response column mappings</w:t>
      </w:r>
    </w:p>
    <w:p>
      <w:pPr>
        <w:pStyle w:val="CodeBlock"/>
        <w:spacing w:after="0"/>
      </w:pPr>
      <w:r>
        <w:t xml:space="preserve">   - Optimization settings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### Optional Sheets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4. **Validation**: Data quality rules</w:t>
      </w:r>
    </w:p>
    <w:p>
      <w:pPr>
        <w:pStyle w:val="CodeBlock"/>
        <w:spacing w:after="0"/>
      </w:pPr>
      <w:r>
        <w:t xml:space="preserve">5. **Segmentation**: Customer segment analysis</w:t>
      </w:r>
    </w:p>
    <w:p>
      <w:pPr>
        <w:pStyle w:val="CodeBlock"/>
        <w:spacing w:after="0"/>
      </w:pPr>
      <w:r>
        <w:t xml:space="preserve">6. **PriceLadder**: Tier structure settings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Output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The module generates: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1. **Excel Workbook** with multiple sheets:</w:t>
      </w:r>
    </w:p>
    <w:p>
      <w:pPr>
        <w:pStyle w:val="CodeBlock"/>
        <w:spacing w:after="0"/>
      </w:pPr>
      <w:r>
        <w:t xml:space="preserve">   - Summary of analysis</w:t>
      </w:r>
    </w:p>
    <w:p>
      <w:pPr>
        <w:pStyle w:val="CodeBlock"/>
        <w:spacing w:after="0"/>
      </w:pPr>
      <w:r>
        <w:t xml:space="preserve">   - Van Westendorp price points</w:t>
      </w:r>
    </w:p>
    <w:p>
      <w:pPr>
        <w:pStyle w:val="CodeBlock"/>
        <w:spacing w:after="0"/>
      </w:pPr>
      <w:r>
        <w:t xml:space="preserve">   - Gabor-Granger demand curve</w:t>
      </w:r>
    </w:p>
    <w:p>
      <w:pPr>
        <w:pStyle w:val="CodeBlock"/>
        <w:spacing w:after="0"/>
      </w:pPr>
      <w:r>
        <w:t xml:space="preserve">   - NMS results (if applicable)</w:t>
      </w:r>
    </w:p>
    <w:p>
      <w:pPr>
        <w:pStyle w:val="CodeBlock"/>
        <w:spacing w:after="0"/>
      </w:pPr>
      <w:r>
        <w:t xml:space="preserve">   - Segment comparisons</w:t>
      </w:r>
    </w:p>
    <w:p>
      <w:pPr>
        <w:pStyle w:val="CodeBlock"/>
        <w:spacing w:after="0"/>
      </w:pPr>
      <w:r>
        <w:t xml:space="preserve">   - Price ladder tiers</w:t>
      </w:r>
    </w:p>
    <w:p>
      <w:pPr>
        <w:pStyle w:val="CodeBlock"/>
        <w:spacing w:after="0"/>
      </w:pPr>
      <w:r>
        <w:t xml:space="preserve">   - Recommendation synthesis</w:t>
      </w:r>
    </w:p>
    <w:p>
      <w:pPr>
        <w:pStyle w:val="CodeBlock"/>
        <w:spacing w:after="0"/>
      </w:pPr>
      <w:r>
        <w:t xml:space="preserve">   - Validation results</w:t>
      </w:r>
    </w:p>
    <w:p>
      <w:pPr>
        <w:pStyle w:val="CodeBlock"/>
        <w:spacing w:after="0"/>
      </w:pPr>
      <w:r>
        <w:t xml:space="preserve">   - Configuration used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2. **Visualizations** (PNG files):</w:t>
      </w:r>
    </w:p>
    <w:p>
      <w:pPr>
        <w:pStyle w:val="CodeBlock"/>
        <w:spacing w:after="0"/>
      </w:pPr>
      <w:r>
        <w:t xml:space="preserve">   - Van Westendorp PSM plot with curves and intersections</w:t>
      </w:r>
    </w:p>
    <w:p>
      <w:pPr>
        <w:pStyle w:val="CodeBlock"/>
        <w:spacing w:after="0"/>
      </w:pPr>
      <w:r>
        <w:t xml:space="preserve">   - Gabor-Granger demand and revenue curves</w:t>
      </w:r>
    </w:p>
    <w:p>
      <w:pPr>
        <w:pStyle w:val="CodeBlock"/>
        <w:spacing w:after="0"/>
      </w:pPr>
      <w:r>
        <w:t xml:space="preserve">   - Segment comparison charts</w:t>
      </w:r>
    </w:p>
    <w:p>
      <w:pPr>
        <w:pStyle w:val="CodeBlock"/>
        <w:spacing w:after="0"/>
      </w:pPr>
      <w:r>
        <w:t xml:space="preserve">   - Price ladder visualization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Dependencies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**Required:**</w:t>
      </w:r>
    </w:p>
    <w:p>
      <w:pPr>
        <w:pStyle w:val="CodeBlock"/>
        <w:spacing w:after="0"/>
      </w:pPr>
      <w:r>
        <w:t xml:space="preserve">- `readxl`: Excel file reading</w:t>
      </w:r>
    </w:p>
    <w:p>
      <w:pPr>
        <w:pStyle w:val="CodeBlock"/>
        <w:spacing w:after="0"/>
      </w:pPr>
      <w:r>
        <w:t xml:space="preserve">- `openxlsx`: Excel file writing</w:t>
      </w:r>
    </w:p>
    <w:p>
      <w:pPr>
        <w:pStyle w:val="CodeBlock"/>
        <w:spacing w:after="0"/>
      </w:pPr>
      <w:r>
        <w:t xml:space="preserve">- `ggplot2`: Visualizations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**Optional:**</w:t>
      </w:r>
    </w:p>
    <w:p>
      <w:pPr>
        <w:pStyle w:val="CodeBlock"/>
        <w:spacing w:after="0"/>
      </w:pPr>
      <w:r>
        <w:t xml:space="preserve">- `pricesensitivitymeter`: NMS extension</w:t>
      </w:r>
    </w:p>
    <w:p>
      <w:pPr>
        <w:pStyle w:val="CodeBlock"/>
        <w:spacing w:after="0"/>
      </w:pPr>
      <w:r>
        <w:t xml:space="preserve">- `haven`: SPSS/Stata file support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## File Structure</w:t>
      </w:r>
    </w:p>
    <w:p>
      <w:pPr>
        <w:pStyle w:val="CodeBlock"/>
        <w:spacing w:after="0"/>
      </w:pPr>
    </w:p>
    <w:p>
      <w:pPr>
        <w:spacing w:after="200"/>
      </w:pPr>
    </w:p>
    <w:p>
      <w:pPr>
        <w:spacing w:after="150"/>
      </w:pPr>
      <w:r>
        <w:t xml:space="preserve">modules/pricing/</w:t>
      </w:r>
    </w:p>
    <w:p>
      <w:pPr>
        <w:spacing w:after="0"/>
      </w:pPr>
      <w:r>
        <w:t xml:space="preserve">├── R/</w:t>
      </w:r>
    </w:p>
    <w:p>
      <w:pPr>
        <w:spacing w:after="0"/>
      </w:pPr>
      <w:r>
        <w:t xml:space="preserve">│   ├── 00_main.R               # Entry point</w:t>
      </w:r>
    </w:p>
    <w:p>
      <w:pPr>
        <w:spacing w:after="0"/>
      </w:pPr>
      <w:r>
        <w:t xml:space="preserve">│   ├── 01_config.R             # Configuration loading</w:t>
      </w:r>
    </w:p>
    <w:p>
      <w:pPr>
        <w:spacing w:after="0"/>
      </w:pPr>
      <w:r>
        <w:t xml:space="preserve">│   ├── 02_validation.R         # Data validation</w:t>
      </w:r>
    </w:p>
    <w:p>
      <w:pPr>
        <w:spacing w:after="0"/>
      </w:pPr>
      <w:r>
        <w:t xml:space="preserve">│   ├── 03_van_westendorp.R     # Van Westendorp PSM</w:t>
      </w:r>
    </w:p>
    <w:p>
      <w:pPr>
        <w:spacing w:after="0"/>
      </w:pPr>
      <w:r>
        <w:t xml:space="preserve">│   ├── 04_gabor_granger.R      # Gabor-Granger analysis</w:t>
      </w:r>
    </w:p>
    <w:p>
      <w:pPr>
        <w:spacing w:after="0"/>
      </w:pPr>
      <w:r>
        <w:t xml:space="preserve">│   ├── 05_visualization.R      # Plot generation</w:t>
      </w:r>
    </w:p>
    <w:p>
      <w:pPr>
        <w:spacing w:after="0"/>
      </w:pPr>
      <w:r>
        <w:t xml:space="preserve">│   ├── 06_output.R             # Excel output</w:t>
      </w:r>
    </w:p>
    <w:p>
      <w:pPr>
        <w:spacing w:after="0"/>
      </w:pPr>
      <w:r>
        <w:t xml:space="preserve">│   ├── 07_wtp_distribution.R   # Willingness-to-pay analysis</w:t>
      </w:r>
    </w:p>
    <w:p>
      <w:pPr>
        <w:spacing w:after="0"/>
      </w:pPr>
      <w:r>
        <w:t xml:space="preserve">│   ├── 08_competitive_scenarios.R  # Competitive analysis</w:t>
      </w:r>
    </w:p>
    <w:p>
      <w:pPr>
        <w:spacing w:after="0"/>
      </w:pPr>
      <w:r>
        <w:t xml:space="preserve">│   ├── 09_price_volume_optimisation.R  # Optimization</w:t>
      </w:r>
    </w:p>
    <w:p>
      <w:pPr>
        <w:spacing w:after="0"/>
      </w:pPr>
      <w:r>
        <w:t xml:space="preserve">│   ├── 10_segmentation.R       # Segment analysis</w:t>
      </w:r>
    </w:p>
    <w:p>
      <w:pPr>
        <w:spacing w:after="0"/>
      </w:pPr>
      <w:r>
        <w:t xml:space="preserve">│   ├── 11_price_ladder.R       # Tier generation</w:t>
      </w:r>
    </w:p>
    <w:p>
      <w:pPr>
        <w:spacing w:after="0"/>
      </w:pPr>
      <w:r>
        <w:t xml:space="preserve">│   └── 12_recommendation_synthesis.R  # Synthesis</w:t>
      </w:r>
    </w:p>
    <w:p>
      <w:pPr>
        <w:spacing w:after="0"/>
      </w:pPr>
      <w:r>
        <w:t xml:space="preserve">├── docs/</w:t>
      </w:r>
    </w:p>
    <w:p>
      <w:pPr>
        <w:spacing w:after="0"/>
      </w:pPr>
      <w:r>
        <w:t xml:space="preserve">│   ├── README.md                     # This file</w:t>
      </w:r>
    </w:p>
    <w:p>
      <w:pPr>
        <w:spacing w:after="0"/>
      </w:pPr>
      <w:r>
        <w:t xml:space="preserve">│   ├── MARKETING.md                  # Client-facing overview</w:t>
      </w:r>
    </w:p>
    <w:p>
      <w:pPr>
        <w:spacing w:after="0"/>
      </w:pPr>
      <w:r>
        <w:t xml:space="preserve">│   ├── AUTHORITATIVE_GUIDE.md        # Deep methodology guide</w:t>
      </w:r>
    </w:p>
    <w:p>
      <w:pPr>
        <w:spacing w:after="0"/>
      </w:pPr>
      <w:r>
        <w:t xml:space="preserve">│   ├── USER_MANUAL.md                # Complete user guide</w:t>
      </w:r>
    </w:p>
    <w:p>
      <w:pPr>
        <w:spacing w:after="0"/>
      </w:pPr>
      <w:r>
        <w:t xml:space="preserve">│   ├── TECHNICAL_REFERENCE.md        # Developer documentation</w:t>
      </w:r>
    </w:p>
    <w:p>
      <w:pPr>
        <w:spacing w:after="0"/>
      </w:pPr>
      <w:r>
        <w:t xml:space="preserve">│   ├── EXAMPLE_WORKFLOWS.md          # Practical examples</w:t>
      </w:r>
    </w:p>
    <w:p>
      <w:pPr>
        <w:spacing w:after="0"/>
      </w:pPr>
      <w:r>
        <w:t xml:space="preserve">│   └── Pricing_Config_Template.xlsx  # Excel template</w:t>
      </w:r>
    </w:p>
    <w:p>
      <w:pPr>
        <w:spacing w:after="0"/>
      </w:pPr>
      <w:r>
        <w:t xml:space="preserve">├── run_pricing_gui.R           # Shiny GUI</w:t>
      </w:r>
    </w:p>
    <w:p>
      <w:pPr>
        <w:spacing w:after="0"/>
      </w:pPr>
      <w:r>
        <w:t xml:space="preserve">└── examples/                   # Example files</w:t>
      </w:r>
    </w:p>
    <w:p>
      <w:pPr>
        <w:spacing w:after="0"/>
      </w:pPr>
      <w:r>
        <w:t xml:space="preserve">```</w:t>
      </w:r>
    </w:p>
    <w:p>
      <w:pPr>
        <w:spacing w:after="200"/>
      </w:pPr>
    </w:p>
    <w:p>
      <w:pPr>
        <w:pStyle w:val="Heading2"/>
        <w:spacing w:before="300" w:after="200"/>
      </w:pPr>
      <w:r>
        <w:t xml:space="preserve">Documentation</w:t>
      </w:r>
    </w:p>
    <w:p>
      <w:pPr>
        <w:spacing w:after="50"/>
      </w:pPr>
    </w:p>
    <w:p>
      <w:pPr>
        <w:spacing w:after="150"/>
      </w:pPr>
      <w:r>
        <w:t xml:space="preserve">This module includes comprehensive documentation: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**[Marketing Guide](MARKETING.md)** - Client-facing overview of pricing capabilities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**[Authoritative Guide](AUTHORITATIVE_GUIDE.md)** - Deep dive into pricing research methodology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**[User Manual](USER_MANUAL.md)** - Complete setup and usage guide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**[Template Guide](Pricing_Config_Template.xlsx)** - Excel configuration template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**[Technical Reference](TECHNICAL_REFERENCE.md)** - Developer documentation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**[Example Workflows](EXAMPLE_WORKFLOWS.md)** - Practical step-by-step examples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Best Practices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**Sample Size**: Minimum 100 respondents recommended, 300+ for segment analysis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**Price Range**: Ensure tested prices span expected acceptable range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**Data Quality**: Use validation settings to catch outliers and inconsistencies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**Method Selection**:</w:t>
      </w:r>
    </w:p>
    <w:p>
      <w:pPr>
        <w:spacing w:after="150"/>
      </w:pPr>
      <w:r>
        <w:t xml:space="preserve">   - Van Westendorp for exploring acceptable ranges</w:t>
      </w:r>
    </w:p>
    <w:p>
      <w:pPr>
        <w:spacing w:after="150"/>
      </w:pPr>
      <w:r>
        <w:t xml:space="preserve">   - Gabor-Granger for finding specific optimal price</w:t>
      </w:r>
    </w:p>
    <w:p>
      <w:pPr>
        <w:spacing w:after="150"/>
      </w:pPr>
      <w:r>
        <w:t xml:space="preserve">   - Both methods together for comprehensive insights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**Monotonicity**: Review violation rates; &gt;10% may indicate survey design issues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Support</w:t>
      </w:r>
    </w:p>
    <w:p>
      <w:pPr>
        <w:spacing w:after="50"/>
      </w:pPr>
    </w:p>
    <w:p>
      <w:pPr>
        <w:spacing w:after="150"/>
      </w:pPr>
      <w:r>
        <w:t xml:space="preserve">For detailed information: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**Users**: See [User Manual](USER_MANUAL.md) for step-by-step instructions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**Clients**: See [Marketing Guide](MARKETING.md) for capabilities overview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**Developers**: See [Technical Reference](TECHNICAL_REFERENCE.md) for API documentation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**Examples**: See [Example Workflows](EXAMPLE_WORKFLOWS.md) for practical use cases</w:t>
      </w:r>
    </w:p>
    <w:p>
      <w:pPr>
        <w:spacing w:after="50"/>
      </w:pPr>
    </w:p>
    <w:p>
      <w:pPr>
        <w:spacing w:after="150"/>
      </w:pPr>
      <w:r>
        <w:t xml:space="preserve">For issues or questions, consult the documentation or contact the development team.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Version History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**11.0** (2025-12): Added NMS extension, segment analysis, price ladder builder, recommendation synthesis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**2.0** (2025-11): Major update with profit optimization and GUI improvements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**1.0** (2025-11): Initial release with Van Westendorp and Gabor-Granger methods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2025-12-24T09:08:53.026Z</dcterms:created>
  <dcterms:modified xsi:type="dcterms:W3CDTF">2025-12-24T09:08:53.027Z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