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KEY DRIVER MODULE (CATEGORICAL &amp; ORDINAL OUTCOMES)</w:t>
        <w:br/>
        <w:t>Reference Guide: Association, Odds Ratios, and Responsible Interpretation</w:t>
      </w:r>
    </w:p>
    <w:p>
      <w:r>
        <w:br/>
        <w:t>Purpose</w:t>
        <w:br/>
        <w:t>This document is an authoritative reference for the Turas Key Driver module when the outcome variable is categorical or ordinal. It explains when categorical and ordinal key driver analysis is appropriate, how these models work conceptually, what odds ratios really mean, which R packages are used (and why), what alternative approaches exist, and how results should be interpreted responsibly. This is not a user manual and does not describe operational steps.</w:t>
      </w:r>
    </w:p>
    <w:p>
      <w:r>
        <w:t>1. What Categorical / Ordinal Key Driver Analysis Exists to Do</w:t>
        <w:br/>
        <w:t>Categorical and ordinal key driver analysis is used to understand which variables are statistically associated with higher or lower likelihood of an outcome that is not continuous.</w:t>
      </w:r>
    </w:p>
    <w:p>
      <w:r>
        <w:t>Typical outcomes include:</w:t>
        <w:br/>
        <w:t>- Binary outcomes (e.g. satisfied vs not satisfied, churn vs retain)</w:t>
        <w:br/>
        <w:t>- Ordinal outcomes (e.g. poor / fair / good / excellent)</w:t>
        <w:br/>
        <w:t>- Ordered ratings collapsed into categories</w:t>
      </w:r>
    </w:p>
    <w:p>
      <w:r>
        <w:t>The goal is not to explain causality, but to quantify associations in a way that accounts for multiple predictors simultaneously.</w:t>
      </w:r>
    </w:p>
    <w:p>
      <w:r>
        <w:t>2. When Categorical / Ordinal Key Driver Analysis Is Appropriate</w:t>
        <w:br/>
        <w:t>This approach is appropriate when:</w:t>
        <w:br/>
        <w:t>- The outcome variable is binary or ordinal by nature.</w:t>
        <w:br/>
        <w:t>- The research question concerns likelihood or probability rather than magnitude.</w:t>
        <w:br/>
        <w:t>- Multiple potential drivers may act simultaneously.</w:t>
        <w:br/>
        <w:t>- Simple cross-tabs are insufficient due to confounding.</w:t>
      </w:r>
    </w:p>
    <w:p>
      <w:r>
        <w:t>Examples:</w:t>
        <w:br/>
        <w:t>- Which service attributes are associated with a higher probability of being “very satisfied”?</w:t>
        <w:br/>
        <w:t>- Which factors increase the odds of recommending a brand?</w:t>
        <w:br/>
        <w:t>- Which experiences are linked to movement into higher satisfaction categories?</w:t>
      </w:r>
    </w:p>
    <w:p>
      <w:r>
        <w:t>3. When It Is Not Appropriate</w:t>
        <w:br/>
        <w:t>Categorical or ordinal key driver analysis should not be used when:</w:t>
        <w:br/>
        <w:t>- The outcome is continuous and well-behaved (linear models are more appropriate).</w:t>
        <w:br/>
        <w:t>- The sample size is too small relative to the number of predictors.</w:t>
        <w:br/>
        <w:t>- The outcome categories are not meaningfully ordered (for ordinal models).</w:t>
        <w:br/>
        <w:t>- Stakeholders expect causal claims rather than association.</w:t>
      </w:r>
    </w:p>
    <w:p>
      <w:r>
        <w:t>4. Conceptual Foundations: Logistic and Ordinal Regression</w:t>
        <w:br/>
        <w:t>At the core of categorical key driver analysis are generalized linear models.</w:t>
      </w:r>
    </w:p>
    <w:p>
      <w:r>
        <w:t>4.1 Binary Logistic Regression</w:t>
        <w:br/>
        <w:t>Binary logistic regression models the log-odds of an outcome as a linear function of predictors.</w:t>
      </w:r>
    </w:p>
    <w:p>
      <w:r>
        <w:t>The model estimates:</w:t>
        <w:br/>
        <w:t>logit(P(Y = 1)) = β0 + β1X1 + β2X2 + ...</w:t>
      </w:r>
    </w:p>
    <w:p>
      <w:r>
        <w:t>Exponentiating coefficients yields odds ratios (ORs).</w:t>
      </w:r>
    </w:p>
    <w:p>
      <w:r>
        <w:t>4.2 Ordinal Logistic Regression (Cumulative Link Models)</w:t>
        <w:br/>
        <w:t>Ordinal models assume an underlying latent continuum with thresholds separating observed categories.</w:t>
      </w:r>
    </w:p>
    <w:p>
      <w:r>
        <w:t>The cumulative logit model takes the form:</w:t>
        <w:br/>
        <w:t>logit(P(Y ≤ j)) = θj − η</w:t>
        <w:br/>
        <w:t>where η = Xβ</w:t>
      </w:r>
    </w:p>
    <w:p>
      <w:r>
        <w:t>This formulation has important interpretive implications for odds ratios (see Section 6).</w:t>
      </w:r>
    </w:p>
    <w:p>
      <w:r>
        <w:t>5. What Odds Ratios Really Mean</w:t>
        <w:br/>
        <w:t>Odds ratios are frequently misunderstood.</w:t>
      </w:r>
    </w:p>
    <w:p>
      <w:r>
        <w:t>An odds ratio:</w:t>
        <w:br/>
        <w:t>- Describes the multiplicative change in odds for a one-unit increase in a predictor.</w:t>
        <w:br/>
        <w:t>- Is not the same as a change in probability.</w:t>
        <w:br/>
        <w:t>- Is symmetric around 1 (OR = 1 implies no association).</w:t>
      </w:r>
    </w:p>
    <w:p>
      <w:r>
        <w:t>Example:</w:t>
        <w:br/>
        <w:t>An OR of 1.5 means the odds of the outcome are 50% higher, not that probability increased by 50 percentage points.</w:t>
      </w:r>
    </w:p>
    <w:p>
      <w:r>
        <w:t>Odds ratios can appear large even when absolute probability changes are modest, especially for rare outcomes.</w:t>
      </w:r>
    </w:p>
    <w:p>
      <w:r>
        <w:t>6. Interpreting Odds Ratios in Ordinal Models (Critical Detail)</w:t>
        <w:br/>
        <w:t>In cumulative ordinal models, odds ratios describe the odds of being in category j or below versus above.</w:t>
      </w:r>
    </w:p>
    <w:p>
      <w:r>
        <w:t>This often leads to counterintuitive interpretation.</w:t>
      </w:r>
    </w:p>
    <w:p>
      <w:r>
        <w:t>In Turas, odds ratios are transformed for interpretive clarity so that:</w:t>
        <w:br/>
        <w:t>- OR &gt; 1 indicates higher likelihood of being in higher outcome categories.</w:t>
        <w:br/>
        <w:t>- OR &lt; 1 indicates lower likelihood.</w:t>
      </w:r>
    </w:p>
    <w:p>
      <w:r>
        <w:t>This transformation aligns reporting with analyst intuition but must be documented clearly.</w:t>
      </w:r>
    </w:p>
    <w:p>
      <w:r>
        <w:t>7. Model Assumptions and Diagnostics</w:t>
        <w:br/>
        <w:t>Key assumptions include:</w:t>
        <w:br/>
        <w:t>- Correct outcome type specification.</w:t>
        <w:br/>
        <w:t>- Linearity of predictors on the log-odds scale.</w:t>
        <w:br/>
        <w:t>- Independence of observations.</w:t>
        <w:br/>
        <w:t>- For ordinal models: proportional odds (parallel slopes).</w:t>
      </w:r>
    </w:p>
    <w:p>
      <w:r>
        <w:t>Violations can lead to misleading results. Turas surfaces diagnostics and refuses to proceed where assumptions are materially violated.</w:t>
      </w:r>
    </w:p>
    <w:p>
      <w:r>
        <w:t>8. R Packages Used in the Turas Categorical / Ordinal Key Driver Module</w:t>
        <w:br/>
        <w:t>Based on the Turas archive, the following packages are used:</w:t>
      </w:r>
    </w:p>
    <w:p>
      <w:r>
        <w:t>- stats: core generalized linear modelling (glm for binary outcomes).</w:t>
        <w:br/>
        <w:t>- ordinal: cumulative link models (clm) for ordinal outcomes.</w:t>
        <w:br/>
        <w:t>- broom / broom.helpers: tidy extraction of coefficients and confidence intervals.</w:t>
        <w:br/>
        <w:t>- dplyr: controlled data manipulation.</w:t>
        <w:br/>
        <w:t>- rlang / glue: structured error handling and messaging.</w:t>
        <w:br/>
        <w:t>- openxlsx: Excel input/output.</w:t>
        <w:br/>
        <w:t>- shiny / shinyFiles: interactive module interface.</w:t>
      </w:r>
    </w:p>
    <w:p>
      <w:r>
        <w:t>These packages are stable, transparent, and widely used in applied statistics.</w:t>
      </w:r>
    </w:p>
    <w:p>
      <w:r>
        <w:t>9. Alternative Approaches and Extensions</w:t>
        <w:br/>
        <w:t>Alternatives include:</w:t>
        <w:br/>
        <w:t>- Multinomial logistic regression for unordered outcomes.</w:t>
        <w:br/>
        <w:t>- Partial proportional odds models when the proportional odds assumption fails.</w:t>
        <w:br/>
        <w:t>- Tree-based models for prediction-focused tasks (with reduced interpretability).</w:t>
        <w:br/>
        <w:t>- Machine-learning classifiers (useful for prediction, weaker for explanation).</w:t>
      </w:r>
    </w:p>
    <w:p>
      <w:r>
        <w:t>Turas prioritises interpretable, explainable models suitable for advisory research.</w:t>
      </w:r>
    </w:p>
    <w:p>
      <w:r>
        <w:t>10. Turas vs Other Software</w:t>
        <w:br/>
        <w:t>Many tools can fit logistic models. The distinction lies in governance and interpretation.</w:t>
      </w:r>
    </w:p>
    <w:p>
      <w:r>
        <w:t>Other software may:</w:t>
        <w:br/>
        <w:t>- Fit models with minimal checks.</w:t>
        <w:br/>
        <w:t>- Report odds ratios without context.</w:t>
        <w:br/>
        <w:t>- Encourage causal misinterpretation.</w:t>
      </w:r>
    </w:p>
    <w:p>
      <w:r>
        <w:t>Turas:</w:t>
        <w:br/>
        <w:t>- Enforces outcome-type discipline.</w:t>
        <w:br/>
        <w:t>- Applies interpretive transformations transparently.</w:t>
        <w:br/>
        <w:t>- Refuses ambiguous mappings.</w:t>
        <w:br/>
        <w:t>- Emphasises explanation over automation.</w:t>
      </w:r>
    </w:p>
    <w:p>
      <w:r>
        <w:t>11. Interpreting and Reporting Results Responsibly</w:t>
        <w:br/>
        <w:t>Good practice includes:</w:t>
        <w:br/>
        <w:t>- Focusing on direction and relative strength, not precise OR values.</w:t>
        <w:br/>
        <w:t>- Translating ORs into illustrative probability changes where helpful.</w:t>
        <w:br/>
        <w:t>- Avoiding causal language.</w:t>
        <w:br/>
        <w:t>- Cross-checking findings against descriptive patterns.</w:t>
      </w:r>
    </w:p>
    <w:p>
      <w:r>
        <w:t>12. How This Guide Should Be Used</w:t>
        <w:br/>
        <w:t>This guide should be consulted when deciding whether categorical or ordinal key driver analysis is appropriate, interpreting odds ratios, and explaining results to stakeholders. Procedural steps belong in the user manual.</w:t>
      </w:r>
    </w:p>
    <w:p>
      <w:r>
        <w:t>Final Perspective</w:t>
        <w:br/>
        <w:t>Categorical and ordinal key driver analysis is powerful precisely because it respects the nature of the outcome variable. The Turas module exists to make these models usable, interpretable, and disciplined—while preventing the common misinterpretations that undermine trust in odds ratios.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