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SEGMENTATION MODULE</w:t>
        <w:br/>
        <w:t>Reference Guide: Segmentation Models, Model Choice, and Responsible Use</w:t>
      </w:r>
    </w:p>
    <w:p>
      <w:r>
        <w:br/>
        <w:t>Purpose</w:t>
        <w:br/>
        <w:t>This document is an authoritative reference for the Segmentation module in the Turas analytics system. It explains when segmentation is appropriate, how different segmentation models work, why Turas has chosen its default approach, what alternative models exist, and how segmentation results should be interpreted responsibly. This is not a user manual and does not describe operational steps.</w:t>
      </w:r>
    </w:p>
    <w:p>
      <w:r>
        <w:t>1. What the Segmentation Module Exists to Do</w:t>
        <w:br/>
        <w:t>Segmentation seeks to identify groups of respondents who are meaningfully similar to one another and meaningfully different from others, based on selected input variables. Its purpose is to simplify complexity by grouping respondents into interpretable patterns that can inform strategy, communication, and further analysis.</w:t>
      </w:r>
    </w:p>
    <w:p>
      <w:r>
        <w:t>Segmentation does not discover “natural truths” about customers or people. It produces analytically useful abstractions that are only as valid as the assumptions, data, and modelling choices behind them.</w:t>
      </w:r>
    </w:p>
    <w:p>
      <w:r>
        <w:t>2. When Segmentation Is Appropriate</w:t>
        <w:br/>
        <w:t>Segmentation is appropriate when:</w:t>
        <w:br/>
        <w:t>- There is genuine heterogeneity in attitudes, needs, or behaviours.</w:t>
        <w:br/>
        <w:t>- A manageable number of groups would add clarity or actionability.</w:t>
        <w:br/>
        <w:t>- Inputs are carefully chosen to represent the dimensions on which differentiation matters.</w:t>
        <w:br/>
        <w:t>- The organisation intends to use segments consistently over time or across decisions.</w:t>
      </w:r>
    </w:p>
    <w:p>
      <w:r>
        <w:t>For example, segmenting customers based on a battery of attitudes toward service, value, and trust can be appropriate if the aim is to design differentiated strategies or communications.</w:t>
      </w:r>
    </w:p>
    <w:p>
      <w:r>
        <w:t>3. When Segmentation Is Inappropriate</w:t>
        <w:br/>
        <w:t>Segmentation should be avoided when:</w:t>
        <w:br/>
        <w:t>- The objective is simple prioritisation (better served by Key Driver Analysis).</w:t>
        <w:br/>
        <w:t>- Inputs are poorly defined, redundant, or weakly related to behaviour.</w:t>
        <w:br/>
        <w:t>- Sample size is insufficient to support stable clusters.</w:t>
        <w:br/>
        <w:t>- Segments are unlikely to be used beyond descriptive storytelling.</w:t>
      </w:r>
    </w:p>
    <w:p>
      <w:r>
        <w:t>Running segmentation “because it is expected” often produces fragile, non-actionable results.</w:t>
      </w:r>
    </w:p>
    <w:p>
      <w:r>
        <w:t>4. The Core Question in Segmentation: Model Choice</w:t>
        <w:br/>
        <w:t>Every segmentation implicitly answers the question: “What does similarity mean?”</w:t>
        <w:br/>
        <w:t>Different models answer this differently. The choice of model is therefore not technical trivia — it defines the segmentation itself.</w:t>
      </w:r>
    </w:p>
    <w:p>
      <w:r>
        <w:t>Turas explicitly documents and governs model choice rather than hiding it behind defaults.</w:t>
      </w:r>
    </w:p>
    <w:p>
      <w:r>
        <w:t>5. The Default Turas Model: k-means Clustering</w:t>
        <w:br/>
        <w:t>Turas’s primary segmentation engine is k-means clustering, implemented using stats::kmeans().</w:t>
      </w:r>
    </w:p>
    <w:p>
      <w:r>
        <w:t>Conceptually, k-means partitions respondents into k groups by minimising within-cluster distance to cluster centroids. Respondents are assigned to the segment whose centroid they are closest to in the chosen feature space.</w:t>
      </w:r>
    </w:p>
    <w:p>
      <w:r>
        <w:t>Why k-means is used in Turas:</w:t>
        <w:br/>
        <w:t>- It is well-suited to numeric attitudinal batteries common in market research.</w:t>
        <w:br/>
        <w:t>- It scales well to large samples.</w:t>
        <w:br/>
        <w:t>- It produces segments that are easy to score into future datasets.</w:t>
        <w:br/>
        <w:t>- It is widely understood and explainable to stakeholders.</w:t>
      </w:r>
    </w:p>
    <w:p>
      <w:r>
        <w:t>What must be true for k-means to be defensible:</w:t>
        <w:br/>
        <w:t>- Distance must be meaningful (numeric variables must represent comparable constructs).</w:t>
        <w:br/>
        <w:t>- Variables must be standardised so no single item dominates.</w:t>
        <w:br/>
        <w:t>- Inputs should not be predominantly nominal.</w:t>
        <w:br/>
        <w:t>- Outliers and skew must be considered.</w:t>
        <w:br/>
        <w:t>- The number of segments (k) must be chosen deliberately.</w:t>
      </w:r>
    </w:p>
    <w:p>
      <w:r>
        <w:t>Typical failure modes include scale-usage segments, dominance by a small subset of variables, unstable solutions, and segments that are artefacts of base size rather than structure.</w:t>
      </w:r>
    </w:p>
    <w:p>
      <w:r>
        <w:t>6. Alternative Segmentation Models (and When They Are Better)</w:t>
      </w:r>
    </w:p>
    <w:p>
      <w:r>
        <w:t>6.1 Hierarchical Clustering</w:t>
        <w:br/>
        <w:t>Hierarchical clustering builds clusters through successive merges and is often used for exploration. It does not require k in advance and can reveal structure, but it is less scalable and can be unstable in high-dimensional attitudinal data.</w:t>
      </w:r>
    </w:p>
    <w:p>
      <w:r>
        <w:t>6.2 k-medoids / PAM</w:t>
        <w:br/>
        <w:t>Partitioning Around Medoids is similar to k-means but uses actual observations as cluster centres. It is more robust to outliers and can use alternative distance metrics, but is slower and still requires k.</w:t>
      </w:r>
    </w:p>
    <w:p>
      <w:r>
        <w:t>6.3 Latent Class Analysis (LCA)</w:t>
        <w:br/>
        <w:t>LCA is a model-based approach that assumes respondents belong to unobserved classes and estimates class membership probabilities and class-specific response patterns.</w:t>
      </w:r>
    </w:p>
    <w:p>
      <w:r>
        <w:t>Strengths:</w:t>
        <w:br/>
        <w:t>- Well-suited to categorical and ordinal data.</w:t>
        <w:br/>
        <w:t>- Provides probabilistic assignment.</w:t>
        <w:br/>
        <w:t>- Uses formal model selection criteria (BIC/AIC).</w:t>
      </w:r>
    </w:p>
    <w:p>
      <w:r>
        <w:t>Limitations:</w:t>
        <w:br/>
        <w:t>- More complex assumptions.</w:t>
        <w:br/>
        <w:t>- Sensitive to starting values.</w:t>
        <w:br/>
        <w:t>- Requires careful interpretation.</w:t>
      </w:r>
    </w:p>
    <w:p>
      <w:r>
        <w:t>Turas includes an LCA implementation using poLCA, though k-means remains the default production method.</w:t>
      </w:r>
    </w:p>
    <w:p>
      <w:r>
        <w:t>6.4 Gaussian Mixture Models</w:t>
        <w:br/>
        <w:t>Model-based clustering for continuous data (e.g., via mclust) assumes data arise from a mixture of Gaussian distributions. These models can outperform k-means when clusters differ in shape or variance, but rely on distributional assumptions and can struggle with high-dimensional batteries.</w:t>
      </w:r>
    </w:p>
    <w:p>
      <w:r>
        <w:t>6.5 Density-Based Methods</w:t>
        <w:br/>
        <w:t>Methods such as DBSCAN identify dense regions separated by sparse areas. While powerful in some domains, they are often poorly suited to typical market research attitudinal data and are not a Turas default.</w:t>
      </w:r>
    </w:p>
    <w:p>
      <w:r>
        <w:t>7. Which Software Uses Which Models</w:t>
        <w:br/>
        <w:t>Common market research and analytics software tends to adopt the following approaches:</w:t>
      </w:r>
    </w:p>
    <w:p>
      <w:r>
        <w:t>- SPSS: k-means, hierarchical clustering, and TwoStep clustering.</w:t>
        <w:br/>
        <w:t>- Q Research Software: k-means and Latent Class Analysis.</w:t>
        <w:br/>
        <w:t>- Displayr: k-means, hierarchical clustering, and LCA.</w:t>
        <w:br/>
        <w:t>- Latent GOLD: Latent Class and finite mixture models.</w:t>
        <w:br/>
        <w:t>- Sawtooth Software: Latent class models, particularly for choice-based segmentation.</w:t>
      </w:r>
    </w:p>
    <w:p>
      <w:r>
        <w:t>The availability of a model does not guarantee disciplined use. Turas differentiates itself through governance, explicit assumptions, and refusal logic.</w:t>
      </w:r>
    </w:p>
    <w:p>
      <w:r>
        <w:t>8. R Packages Used in the Turas Segmentation Module</w:t>
        <w:br/>
        <w:t>Turas segmentation relies on established R packages:</w:t>
        <w:br/>
        <w:t>- stats::kmeans for k-means clustering.</w:t>
        <w:br/>
        <w:t>- poLCA for latent class analysis.</w:t>
        <w:br/>
        <w:t>- base R and stats for data preparation and summaries.</w:t>
        <w:br/>
        <w:t>- dplyr and tidyr (selectively) for data handling.</w:t>
        <w:br/>
        <w:t>- rlang and glue for structured error handling.</w:t>
        <w:br/>
        <w:t>- digest for reproducibility and audit trails.</w:t>
      </w:r>
    </w:p>
    <w:p>
      <w:r>
        <w:t>Turas adds value through configuration discipline, stability checks, and interpretive safeguards rather than novel algorithms.</w:t>
      </w:r>
    </w:p>
    <w:p>
      <w:r>
        <w:t>9. Interpreting Segments Responsibly</w:t>
        <w:br/>
        <w:t>Segments are hypotheses, not facts. They are analytic constructs that should be tested, refined, and validated through:</w:t>
        <w:br/>
        <w:t>- profiling,</w:t>
        <w:br/>
        <w:t>- stability checks,</w:t>
        <w:br/>
        <w:t>- external behaviour,</w:t>
        <w:br/>
        <w:t>- and practical usefulness.</w:t>
      </w:r>
    </w:p>
    <w:p>
      <w:r>
        <w:t>Small differences should not be over-interpreted, and segment narratives should remain grounded in data.</w:t>
      </w:r>
    </w:p>
    <w:p>
      <w:r>
        <w:t>10. How This Guide Should Be Used</w:t>
        <w:br/>
        <w:t>This guide should be consulted when deciding whether segmentation is appropriate, choosing a segmentation model, interpreting segment solutions, and explaining methodological choices. Operational details belong in the user manual.</w:t>
      </w:r>
    </w:p>
    <w:p>
      <w:r>
        <w:t>Final Perspective</w:t>
        <w:br/>
        <w:t>Segmentation is one of the most powerful tools in market research — and one of the most easily misused. Turas segmentation is designed to make model choice explicit, assumptions visible, and misuse harder.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