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8C" w:rsidRPr="000916CA" w:rsidRDefault="009E39D9" w:rsidP="000916CA">
      <w:pPr>
        <w:jc w:val="center"/>
        <w:rPr>
          <w:b/>
          <w:u w:val="single"/>
        </w:rPr>
      </w:pPr>
      <w:r w:rsidRPr="000916CA">
        <w:rPr>
          <w:b/>
          <w:u w:val="single"/>
        </w:rPr>
        <w:t>User</w:t>
      </w:r>
      <w:r w:rsidR="00C40BDC" w:rsidRPr="000916CA">
        <w:rPr>
          <w:b/>
          <w:u w:val="single"/>
        </w:rPr>
        <w:t xml:space="preserve"> manual</w:t>
      </w:r>
    </w:p>
    <w:p w:rsidR="00C94DCD" w:rsidRPr="00C94DCD" w:rsidRDefault="009E39D9" w:rsidP="00C94DCD">
      <w:r>
        <w:t>Introduction</w:t>
      </w:r>
      <w:r w:rsidR="00C94DCD">
        <w:t xml:space="preserve"> </w:t>
      </w:r>
    </w:p>
    <w:p w:rsidR="00C94DCD" w:rsidRPr="00040FA9" w:rsidRDefault="00C94DCD" w:rsidP="00C94DCD">
      <w:pPr>
        <w:rPr>
          <w:sz w:val="24"/>
          <w:szCs w:val="24"/>
        </w:rPr>
      </w:pPr>
      <w:r w:rsidRPr="00040FA9">
        <w:rPr>
          <w:sz w:val="24"/>
          <w:szCs w:val="24"/>
        </w:rPr>
        <w:t>Project Title: Court Case Handling System</w:t>
      </w:r>
    </w:p>
    <w:p w:rsidR="00C94DCD" w:rsidRPr="00040FA9" w:rsidRDefault="00C94DCD" w:rsidP="00C94DCD">
      <w:pPr>
        <w:rPr>
          <w:sz w:val="24"/>
          <w:szCs w:val="24"/>
        </w:rPr>
      </w:pPr>
      <w:r w:rsidRPr="00040FA9">
        <w:rPr>
          <w:sz w:val="24"/>
          <w:szCs w:val="24"/>
        </w:rPr>
        <w:t>Alternative Title: CCHS</w:t>
      </w:r>
    </w:p>
    <w:p w:rsidR="00C94DCD" w:rsidRPr="00040FA9" w:rsidRDefault="00C94DCD" w:rsidP="00C94DCD">
      <w:pPr>
        <w:rPr>
          <w:sz w:val="24"/>
          <w:szCs w:val="24"/>
        </w:rPr>
      </w:pPr>
      <w:r w:rsidRPr="00040FA9">
        <w:rPr>
          <w:sz w:val="24"/>
          <w:szCs w:val="24"/>
        </w:rPr>
        <w:t>Client: Registrar of Colombo District Courts</w:t>
      </w:r>
    </w:p>
    <w:p w:rsidR="00C94DCD" w:rsidRPr="00040FA9" w:rsidRDefault="00C94DCD" w:rsidP="00C94DCD">
      <w:pPr>
        <w:rPr>
          <w:sz w:val="24"/>
          <w:szCs w:val="24"/>
        </w:rPr>
      </w:pPr>
    </w:p>
    <w:p w:rsidR="00C94DCD" w:rsidRPr="00040FA9" w:rsidRDefault="00C94DCD" w:rsidP="00C94DCD">
      <w:pPr>
        <w:rPr>
          <w:sz w:val="24"/>
          <w:szCs w:val="24"/>
        </w:rPr>
      </w:pPr>
      <w:r w:rsidRPr="00040FA9">
        <w:rPr>
          <w:sz w:val="24"/>
          <w:szCs w:val="24"/>
        </w:rPr>
        <w:t>Colombo District Courts handles civil cases. The types of cases that come under civil cases can be divided into 3 broad categories.</w:t>
      </w:r>
    </w:p>
    <w:p w:rsidR="00C94DCD" w:rsidRDefault="00C94DCD" w:rsidP="00C94DCD">
      <w:r w:rsidRPr="00C26F04">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8890</wp:posOffset>
            </wp:positionV>
            <wp:extent cx="6492240" cy="15240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Pr="00040FA9" w:rsidRDefault="00C94DCD" w:rsidP="00C94DCD">
      <w:pPr>
        <w:pStyle w:val="ListParagraph"/>
        <w:numPr>
          <w:ilvl w:val="0"/>
          <w:numId w:val="2"/>
        </w:numPr>
        <w:rPr>
          <w:sz w:val="24"/>
          <w:szCs w:val="24"/>
        </w:rPr>
      </w:pPr>
      <w:r w:rsidRPr="00040FA9">
        <w:rPr>
          <w:sz w:val="24"/>
          <w:szCs w:val="24"/>
        </w:rPr>
        <w:t>Money recovery and hire purchase cases are categorized under money related cases, divorce cases come under family problems and cases regarding the ownership of lands come under land cases.</w:t>
      </w:r>
    </w:p>
    <w:p w:rsidR="00C94DCD" w:rsidRPr="00040FA9" w:rsidRDefault="00C94DCD" w:rsidP="00C94DCD">
      <w:pPr>
        <w:pStyle w:val="ListParagraph"/>
        <w:numPr>
          <w:ilvl w:val="0"/>
          <w:numId w:val="1"/>
        </w:numPr>
        <w:rPr>
          <w:sz w:val="24"/>
          <w:szCs w:val="24"/>
        </w:rPr>
      </w:pPr>
      <w:r w:rsidRPr="00040FA9">
        <w:rPr>
          <w:sz w:val="24"/>
          <w:szCs w:val="24"/>
        </w:rPr>
        <w:t>Out of all cases types, a large number of money related cases are examined. They are the most important type of cases, having a complicated procedure. Our client requested for a system which will assist the court staff with money related cases.</w:t>
      </w:r>
    </w:p>
    <w:p w:rsidR="00C94DCD" w:rsidRPr="00040FA9" w:rsidRDefault="00C94DCD" w:rsidP="00C94DCD">
      <w:pPr>
        <w:pStyle w:val="ListParagraph"/>
        <w:numPr>
          <w:ilvl w:val="0"/>
          <w:numId w:val="1"/>
        </w:numPr>
        <w:rPr>
          <w:sz w:val="24"/>
          <w:szCs w:val="24"/>
        </w:rPr>
      </w:pPr>
      <w:r w:rsidRPr="00040FA9">
        <w:rPr>
          <w:sz w:val="24"/>
          <w:szCs w:val="24"/>
        </w:rPr>
        <w:t>Nowadays Colombo District Court faces a problem with a lot of money related cases pending to be heard. The delay in the court process has an effect on the country’s economics. With the increasing number of cases each year, court staff finds it difficult to handle cases. Therefore, we decided to develop CCHS, to handle money related cases of Colombo District Courts.</w:t>
      </w:r>
    </w:p>
    <w:p w:rsidR="00C94DCD" w:rsidRDefault="00C94DCD"/>
    <w:p w:rsidR="00C94DCD" w:rsidRDefault="00C94DCD"/>
    <w:p w:rsidR="00C94DCD" w:rsidRDefault="00C94DCD"/>
    <w:p w:rsidR="00C94DCD" w:rsidRDefault="009E39D9">
      <w:r>
        <w:lastRenderedPageBreak/>
        <w:t>Purpose</w:t>
      </w:r>
      <w:r w:rsidR="00C94DCD">
        <w:t xml:space="preserve"> of the manual</w:t>
      </w:r>
    </w:p>
    <w:p w:rsidR="00C94DCD" w:rsidRDefault="009E39D9">
      <w:r>
        <w:t>This</w:t>
      </w:r>
      <w:r w:rsidR="00C94DCD">
        <w:t xml:space="preserve"> is useful for the court staff as a </w:t>
      </w:r>
      <w:r>
        <w:t>standalone</w:t>
      </w:r>
      <w:r w:rsidR="00C94DCD">
        <w:t xml:space="preserve"> </w:t>
      </w:r>
      <w:r>
        <w:t>system. This</w:t>
      </w:r>
      <w:r w:rsidR="00135449">
        <w:t xml:space="preserve"> user manual guides them how to operate the system within them.</w:t>
      </w:r>
    </w:p>
    <w:p w:rsidR="00135449" w:rsidRDefault="00135449"/>
    <w:p w:rsidR="00FB7175" w:rsidRDefault="00FB7175">
      <w:pPr>
        <w:rPr>
          <w:u w:val="single"/>
        </w:rPr>
      </w:pPr>
      <w:r w:rsidRPr="00FB7175">
        <w:rPr>
          <w:u w:val="single"/>
        </w:rPr>
        <w:t>For The Register</w:t>
      </w:r>
    </w:p>
    <w:p w:rsidR="00FB7175" w:rsidRPr="00FB7175" w:rsidRDefault="009E39D9">
      <w:pPr>
        <w:rPr>
          <w:u w:val="single"/>
        </w:rPr>
      </w:pPr>
      <w:r>
        <w:rPr>
          <w:u w:val="single"/>
        </w:rPr>
        <w:t>User</w:t>
      </w:r>
      <w:r w:rsidR="00FB7175">
        <w:rPr>
          <w:u w:val="single"/>
        </w:rPr>
        <w:t xml:space="preserve"> log-in</w:t>
      </w:r>
    </w:p>
    <w:p w:rsidR="00135449" w:rsidRPr="00C711CC" w:rsidRDefault="00135449" w:rsidP="00135449">
      <w:pPr>
        <w:pStyle w:val="ListParagraph"/>
        <w:rPr>
          <w:sz w:val="24"/>
          <w:szCs w:val="24"/>
        </w:rPr>
      </w:pPr>
      <w:r w:rsidRPr="00C711CC">
        <w:rPr>
          <w:sz w:val="24"/>
          <w:szCs w:val="24"/>
        </w:rPr>
        <w:t>Explanation</w:t>
      </w:r>
      <w:r w:rsidR="009E39D9" w:rsidRPr="00C711CC">
        <w:rPr>
          <w:sz w:val="24"/>
          <w:szCs w:val="24"/>
        </w:rPr>
        <w:t>: -</w:t>
      </w:r>
      <w:r w:rsidRPr="00C711CC">
        <w:rPr>
          <w:sz w:val="24"/>
          <w:szCs w:val="24"/>
        </w:rPr>
        <w:t xml:space="preserve"> </w:t>
      </w:r>
      <w:r w:rsidR="009E39D9" w:rsidRPr="00C711CC">
        <w:rPr>
          <w:sz w:val="24"/>
          <w:szCs w:val="24"/>
        </w:rPr>
        <w:t>Existing user</w:t>
      </w:r>
      <w:r w:rsidRPr="00C711CC">
        <w:rPr>
          <w:sz w:val="24"/>
          <w:szCs w:val="24"/>
        </w:rPr>
        <w:t xml:space="preserve"> name and correct password</w:t>
      </w:r>
      <w:r>
        <w:rPr>
          <w:sz w:val="24"/>
          <w:szCs w:val="24"/>
        </w:rPr>
        <w:t xml:space="preserve"> will be entered</w:t>
      </w:r>
    </w:p>
    <w:p w:rsidR="00135449" w:rsidRPr="00C711CC" w:rsidRDefault="00135449" w:rsidP="00135449">
      <w:pPr>
        <w:pStyle w:val="ListParagraph"/>
        <w:rPr>
          <w:sz w:val="24"/>
          <w:szCs w:val="24"/>
        </w:rPr>
      </w:pPr>
      <w:r w:rsidRPr="00C711CC">
        <w:rPr>
          <w:sz w:val="24"/>
          <w:szCs w:val="24"/>
        </w:rPr>
        <w:t>Input:-</w:t>
      </w:r>
    </w:p>
    <w:p w:rsidR="00135449" w:rsidRPr="00C711CC" w:rsidRDefault="00135449" w:rsidP="00135449">
      <w:pPr>
        <w:pStyle w:val="ListParagraph"/>
        <w:rPr>
          <w:sz w:val="24"/>
          <w:szCs w:val="24"/>
        </w:rPr>
      </w:pPr>
      <w:r w:rsidRPr="00C711CC">
        <w:rPr>
          <w:sz w:val="24"/>
          <w:szCs w:val="24"/>
        </w:rPr>
        <w:tab/>
        <w:t xml:space="preserve">User </w:t>
      </w:r>
      <w:r w:rsidR="009E39D9" w:rsidRPr="00C711CC">
        <w:rPr>
          <w:sz w:val="24"/>
          <w:szCs w:val="24"/>
        </w:rPr>
        <w:t>Name:</w:t>
      </w:r>
      <w:r w:rsidRPr="00C711CC">
        <w:rPr>
          <w:sz w:val="24"/>
          <w:szCs w:val="24"/>
        </w:rPr>
        <w:t xml:space="preserve"> 948190702V</w:t>
      </w:r>
    </w:p>
    <w:p w:rsidR="00135449" w:rsidRPr="00C711CC" w:rsidRDefault="00135449" w:rsidP="00135449">
      <w:pPr>
        <w:pStyle w:val="ListParagraph"/>
        <w:rPr>
          <w:sz w:val="24"/>
          <w:szCs w:val="24"/>
        </w:rPr>
      </w:pPr>
      <w:r w:rsidRPr="00C711CC">
        <w:rPr>
          <w:sz w:val="24"/>
          <w:szCs w:val="24"/>
        </w:rPr>
        <w:tab/>
        <w:t>Password   :  abc123</w:t>
      </w:r>
    </w:p>
    <w:p w:rsidR="00135449" w:rsidRPr="00C711CC" w:rsidRDefault="00135449" w:rsidP="00135449">
      <w:pPr>
        <w:pStyle w:val="ListParagraph"/>
        <w:rPr>
          <w:sz w:val="24"/>
          <w:szCs w:val="24"/>
        </w:rPr>
      </w:pPr>
    </w:p>
    <w:p w:rsidR="00135449" w:rsidRPr="00C711CC" w:rsidRDefault="009E39D9" w:rsidP="00135449">
      <w:pPr>
        <w:pStyle w:val="ListParagraph"/>
        <w:rPr>
          <w:sz w:val="24"/>
          <w:szCs w:val="24"/>
        </w:rPr>
      </w:pPr>
      <w:r w:rsidRPr="00C711CC">
        <w:rPr>
          <w:sz w:val="24"/>
          <w:szCs w:val="24"/>
        </w:rPr>
        <w:t>Output: -</w:t>
      </w:r>
      <w:r w:rsidR="00135449" w:rsidRPr="00C711CC">
        <w:rPr>
          <w:sz w:val="24"/>
          <w:szCs w:val="24"/>
        </w:rPr>
        <w:t xml:space="preserve"> Displays main Interface of the user</w:t>
      </w:r>
    </w:p>
    <w:p w:rsidR="00135449" w:rsidRDefault="00135449">
      <w:r w:rsidRPr="00135449">
        <w:rPr>
          <w:noProof/>
        </w:rPr>
        <w:drawing>
          <wp:inline distT="0" distB="0" distL="0" distR="0">
            <wp:extent cx="5943600" cy="4742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42180"/>
                    </a:xfrm>
                    <a:prstGeom prst="rect">
                      <a:avLst/>
                    </a:prstGeom>
                  </pic:spPr>
                </pic:pic>
              </a:graphicData>
            </a:graphic>
          </wp:inline>
        </w:drawing>
      </w:r>
    </w:p>
    <w:p w:rsidR="00C40BDC" w:rsidRDefault="009E39D9">
      <w:r>
        <w:t>When</w:t>
      </w:r>
      <w:r w:rsidR="00135449">
        <w:t xml:space="preserve"> you </w:t>
      </w:r>
      <w:r>
        <w:t>open the</w:t>
      </w:r>
      <w:r w:rsidR="00135449">
        <w:t xml:space="preserve"> browser the </w:t>
      </w:r>
      <w:r>
        <w:t>first and</w:t>
      </w:r>
      <w:r w:rsidR="00135449">
        <w:t xml:space="preserve"> the introductory interface </w:t>
      </w:r>
      <w:r w:rsidR="00486BDE">
        <w:t xml:space="preserve">is the sign in. you can sign into your </w:t>
      </w:r>
      <w:r>
        <w:t>professional site</w:t>
      </w:r>
      <w:r w:rsidR="00486BDE">
        <w:t xml:space="preserve"> by typing the username (your employee no) and the password provided by the </w:t>
      </w:r>
      <w:r>
        <w:t>register at</w:t>
      </w:r>
      <w:r w:rsidR="00486BDE">
        <w:t xml:space="preserve"> the appointment (you can change your password after the first log-in</w:t>
      </w:r>
      <w:r w:rsidR="00FB7175">
        <w:t>)</w:t>
      </w:r>
    </w:p>
    <w:p w:rsidR="00FB7175" w:rsidRPr="00FB7175" w:rsidRDefault="009E39D9">
      <w:pPr>
        <w:rPr>
          <w:u w:val="single"/>
        </w:rPr>
      </w:pPr>
      <w:r w:rsidRPr="00FB7175">
        <w:rPr>
          <w:u w:val="single"/>
        </w:rPr>
        <w:t>User</w:t>
      </w:r>
      <w:r w:rsidR="00FB7175" w:rsidRPr="00FB7175">
        <w:rPr>
          <w:u w:val="single"/>
        </w:rPr>
        <w:t xml:space="preserve"> registration</w:t>
      </w:r>
    </w:p>
    <w:p w:rsidR="00FB7175" w:rsidRDefault="009E39D9">
      <w:r>
        <w:t>When</w:t>
      </w:r>
      <w:r w:rsidR="00FB7175">
        <w:t xml:space="preserve"> an employee is newly appointed to the court, the register wants to do the user registration for that staff.</w:t>
      </w:r>
    </w:p>
    <w:p w:rsidR="00FB7175" w:rsidRDefault="009E39D9">
      <w:r>
        <w:t>For</w:t>
      </w:r>
      <w:r w:rsidR="00FB7175">
        <w:t xml:space="preserve"> this registration</w:t>
      </w:r>
    </w:p>
    <w:p w:rsidR="00FB7175" w:rsidRDefault="00FB7175" w:rsidP="00FB7175">
      <w:pPr>
        <w:pStyle w:val="ListParagraph"/>
        <w:numPr>
          <w:ilvl w:val="0"/>
          <w:numId w:val="3"/>
        </w:numPr>
      </w:pPr>
      <w:r>
        <w:t xml:space="preserve">for the occupation click on the </w:t>
      </w:r>
      <w:r w:rsidR="0066093F">
        <w:t>selection arrow and select the related occupation for the newly appointed staff</w:t>
      </w:r>
    </w:p>
    <w:p w:rsidR="0066093F" w:rsidRDefault="009E39D9" w:rsidP="00FB7175">
      <w:pPr>
        <w:pStyle w:val="ListParagraph"/>
        <w:numPr>
          <w:ilvl w:val="0"/>
          <w:numId w:val="3"/>
        </w:numPr>
      </w:pPr>
      <w:r>
        <w:t>In</w:t>
      </w:r>
      <w:r w:rsidR="0066093F">
        <w:t xml:space="preserve"> the user </w:t>
      </w:r>
      <w:r>
        <w:t>ID field</w:t>
      </w:r>
      <w:r w:rsidR="0066093F">
        <w:t xml:space="preserve"> enter the correct </w:t>
      </w:r>
      <w:r>
        <w:t>validated 5</w:t>
      </w:r>
      <w:r w:rsidR="0066093F">
        <w:t xml:space="preserve"> digit user </w:t>
      </w:r>
      <w:r>
        <w:t>ID;</w:t>
      </w:r>
      <w:r w:rsidR="0066093F">
        <w:t xml:space="preserve"> this will be used by the employee to log-In his or her system.</w:t>
      </w:r>
    </w:p>
    <w:p w:rsidR="0066093F" w:rsidRDefault="0066093F" w:rsidP="00FB7175">
      <w:pPr>
        <w:pStyle w:val="ListParagraph"/>
        <w:numPr>
          <w:ilvl w:val="0"/>
          <w:numId w:val="3"/>
        </w:numPr>
      </w:pPr>
      <w:r>
        <w:t xml:space="preserve">In the name field type the full name that wanted to use for other activities like salary </w:t>
      </w:r>
      <w:r w:rsidR="009E39D9">
        <w:t>particulars</w:t>
      </w:r>
    </w:p>
    <w:p w:rsidR="0066093F" w:rsidRDefault="0066093F" w:rsidP="00FB7175">
      <w:pPr>
        <w:pStyle w:val="ListParagraph"/>
        <w:numPr>
          <w:ilvl w:val="0"/>
          <w:numId w:val="3"/>
        </w:numPr>
      </w:pPr>
      <w:r>
        <w:t>In the address field you can type the permanent or temporary address, this can be edited by the user</w:t>
      </w:r>
    </w:p>
    <w:p w:rsidR="0066093F" w:rsidRDefault="0066093F" w:rsidP="00FB7175">
      <w:pPr>
        <w:pStyle w:val="ListParagraph"/>
        <w:numPr>
          <w:ilvl w:val="0"/>
          <w:numId w:val="3"/>
        </w:numPr>
      </w:pPr>
      <w:r>
        <w:t>for the date of birth select the correct date using the calendar</w:t>
      </w:r>
    </w:p>
    <w:p w:rsidR="0066093F" w:rsidRDefault="0066093F" w:rsidP="00FB7175">
      <w:pPr>
        <w:pStyle w:val="ListParagraph"/>
        <w:numPr>
          <w:ilvl w:val="0"/>
          <w:numId w:val="3"/>
        </w:numPr>
      </w:pPr>
      <w:r>
        <w:t>enter the nationality and the contact number</w:t>
      </w:r>
    </w:p>
    <w:p w:rsidR="0066093F" w:rsidRDefault="0066093F" w:rsidP="00FB7175">
      <w:pPr>
        <w:pStyle w:val="ListParagraph"/>
        <w:numPr>
          <w:ilvl w:val="0"/>
          <w:numId w:val="3"/>
        </w:numPr>
      </w:pPr>
      <w:r>
        <w:t>select the civil status as single or married</w:t>
      </w:r>
      <w:r w:rsidR="00EC665E">
        <w:t>, this field can edited by the user</w:t>
      </w:r>
    </w:p>
    <w:p w:rsidR="00EC665E" w:rsidRDefault="00EC665E" w:rsidP="00FB7175">
      <w:pPr>
        <w:pStyle w:val="ListParagraph"/>
        <w:numPr>
          <w:ilvl w:val="0"/>
          <w:numId w:val="3"/>
        </w:numPr>
      </w:pPr>
      <w:r>
        <w:t>in the Email address enter a correct email ID with @ and the .com</w:t>
      </w:r>
    </w:p>
    <w:p w:rsidR="00EC665E" w:rsidRDefault="00EC665E" w:rsidP="00FB7175">
      <w:pPr>
        <w:pStyle w:val="ListParagraph"/>
        <w:numPr>
          <w:ilvl w:val="0"/>
          <w:numId w:val="3"/>
        </w:numPr>
      </w:pPr>
      <w:r>
        <w:t>after  filling this click ok</w:t>
      </w:r>
    </w:p>
    <w:p w:rsidR="00FB7175" w:rsidRDefault="00FB7175">
      <w:r w:rsidRPr="00FB7175">
        <w:rPr>
          <w:noProof/>
        </w:rPr>
        <w:drawing>
          <wp:inline distT="0" distB="0" distL="0" distR="0">
            <wp:extent cx="5326912" cy="4093898"/>
            <wp:effectExtent l="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4671" t="13682" r="22183" b="-7"/>
                    <a:stretch/>
                  </pic:blipFill>
                  <pic:spPr bwMode="auto">
                    <a:xfrm>
                      <a:off x="0" y="0"/>
                      <a:ext cx="5337221" cy="41018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C665E" w:rsidRDefault="00EC665E"/>
    <w:p w:rsidR="00EC665E" w:rsidRDefault="009E39D9">
      <w:pPr>
        <w:rPr>
          <w:u w:val="single"/>
        </w:rPr>
      </w:pPr>
      <w:r w:rsidRPr="00EC665E">
        <w:rPr>
          <w:u w:val="single"/>
        </w:rPr>
        <w:t>For</w:t>
      </w:r>
      <w:r w:rsidR="00EC665E" w:rsidRPr="00EC665E">
        <w:rPr>
          <w:u w:val="single"/>
        </w:rPr>
        <w:t xml:space="preserve"> the Record room clerk</w:t>
      </w:r>
    </w:p>
    <w:p w:rsidR="00EC665E" w:rsidRDefault="009E39D9">
      <w:pPr>
        <w:rPr>
          <w:u w:val="single"/>
        </w:rPr>
      </w:pPr>
      <w:r>
        <w:rPr>
          <w:u w:val="single"/>
        </w:rPr>
        <w:t>User</w:t>
      </w:r>
      <w:r w:rsidR="00EC665E">
        <w:rPr>
          <w:u w:val="single"/>
        </w:rPr>
        <w:t xml:space="preserve"> log-in</w:t>
      </w:r>
    </w:p>
    <w:p w:rsidR="00EC665E" w:rsidRDefault="009E39D9" w:rsidP="00EC665E">
      <w:pPr>
        <w:spacing w:before="100" w:beforeAutospacing="1"/>
        <w:ind w:left="144" w:right="144"/>
      </w:pPr>
      <w:r>
        <w:t>When</w:t>
      </w:r>
      <w:r w:rsidR="00EC665E">
        <w:t xml:space="preserve"> you </w:t>
      </w:r>
      <w:r>
        <w:t>open the</w:t>
      </w:r>
      <w:r w:rsidR="00EC665E">
        <w:t xml:space="preserve"> browser the </w:t>
      </w:r>
      <w:r>
        <w:t>first and</w:t>
      </w:r>
      <w:r w:rsidR="00EC665E">
        <w:t xml:space="preserve"> the introductory interface is the sign in. you can sign into your </w:t>
      </w:r>
      <w:r>
        <w:t>professional site</w:t>
      </w:r>
      <w:r w:rsidR="00EC665E">
        <w:t xml:space="preserve"> by typing the username (your employee no) and the password provided by the </w:t>
      </w:r>
      <w:r>
        <w:t>register at</w:t>
      </w:r>
      <w:r w:rsidR="00EC665E">
        <w:t xml:space="preserve"> the appointment (you can change your password after the first log-in)</w:t>
      </w:r>
    </w:p>
    <w:p w:rsidR="00EC665E" w:rsidRDefault="009E39D9" w:rsidP="00EC665E">
      <w:pPr>
        <w:spacing w:before="100" w:beforeAutospacing="1"/>
        <w:ind w:left="144" w:right="144"/>
      </w:pPr>
      <w:r>
        <w:t>For log-in the same</w:t>
      </w:r>
      <w:r w:rsidR="00EC665E">
        <w:t xml:space="preserve"> procedure</w:t>
      </w:r>
      <w:r>
        <w:t xml:space="preserve"> are followed for</w:t>
      </w:r>
      <w:r w:rsidR="00EC665E">
        <w:t xml:space="preserve"> all the staffs working in the court.</w:t>
      </w:r>
    </w:p>
    <w:p w:rsidR="00EC665E" w:rsidRPr="00FB7175" w:rsidRDefault="00EC665E" w:rsidP="00EC665E">
      <w:pPr>
        <w:rPr>
          <w:u w:val="single"/>
        </w:rPr>
      </w:pPr>
    </w:p>
    <w:p w:rsidR="00EC665E" w:rsidRPr="00C711CC" w:rsidRDefault="00EC665E" w:rsidP="00EC665E">
      <w:pPr>
        <w:pStyle w:val="ListParagraph"/>
        <w:rPr>
          <w:sz w:val="24"/>
          <w:szCs w:val="24"/>
        </w:rPr>
      </w:pPr>
      <w:r w:rsidRPr="00C711CC">
        <w:rPr>
          <w:sz w:val="24"/>
          <w:szCs w:val="24"/>
        </w:rPr>
        <w:t>Explanation</w:t>
      </w:r>
      <w:r w:rsidR="009E39D9" w:rsidRPr="00C711CC">
        <w:rPr>
          <w:sz w:val="24"/>
          <w:szCs w:val="24"/>
        </w:rPr>
        <w:t>: -</w:t>
      </w:r>
      <w:r w:rsidRPr="00C711CC">
        <w:rPr>
          <w:sz w:val="24"/>
          <w:szCs w:val="24"/>
        </w:rPr>
        <w:t xml:space="preserve"> </w:t>
      </w:r>
      <w:r w:rsidR="009E39D9" w:rsidRPr="00C711CC">
        <w:rPr>
          <w:sz w:val="24"/>
          <w:szCs w:val="24"/>
        </w:rPr>
        <w:t>Existing user</w:t>
      </w:r>
      <w:r w:rsidRPr="00C711CC">
        <w:rPr>
          <w:sz w:val="24"/>
          <w:szCs w:val="24"/>
        </w:rPr>
        <w:t xml:space="preserve"> name and correct password</w:t>
      </w:r>
      <w:r>
        <w:rPr>
          <w:sz w:val="24"/>
          <w:szCs w:val="24"/>
        </w:rPr>
        <w:t xml:space="preserve"> will be entered</w:t>
      </w:r>
    </w:p>
    <w:p w:rsidR="00EC665E" w:rsidRPr="00C711CC" w:rsidRDefault="00EC665E" w:rsidP="00EC665E">
      <w:pPr>
        <w:pStyle w:val="ListParagraph"/>
        <w:rPr>
          <w:sz w:val="24"/>
          <w:szCs w:val="24"/>
        </w:rPr>
      </w:pPr>
      <w:r w:rsidRPr="00C711CC">
        <w:rPr>
          <w:sz w:val="24"/>
          <w:szCs w:val="24"/>
        </w:rPr>
        <w:t>Input:-</w:t>
      </w:r>
    </w:p>
    <w:p w:rsidR="00EC665E" w:rsidRPr="00C711CC" w:rsidRDefault="00EC665E" w:rsidP="00EC665E">
      <w:pPr>
        <w:pStyle w:val="ListParagraph"/>
        <w:rPr>
          <w:sz w:val="24"/>
          <w:szCs w:val="24"/>
        </w:rPr>
      </w:pPr>
      <w:r w:rsidRPr="00C711CC">
        <w:rPr>
          <w:sz w:val="24"/>
          <w:szCs w:val="24"/>
        </w:rPr>
        <w:tab/>
        <w:t xml:space="preserve">User </w:t>
      </w:r>
      <w:r w:rsidR="009E39D9" w:rsidRPr="00C711CC">
        <w:rPr>
          <w:sz w:val="24"/>
          <w:szCs w:val="24"/>
        </w:rPr>
        <w:t>Name:</w:t>
      </w:r>
      <w:r w:rsidRPr="00C711CC">
        <w:rPr>
          <w:sz w:val="24"/>
          <w:szCs w:val="24"/>
        </w:rPr>
        <w:t xml:space="preserve"> 948190702V</w:t>
      </w:r>
    </w:p>
    <w:p w:rsidR="00EC665E" w:rsidRPr="00C711CC" w:rsidRDefault="00EC665E" w:rsidP="00EC665E">
      <w:pPr>
        <w:pStyle w:val="ListParagraph"/>
        <w:rPr>
          <w:sz w:val="24"/>
          <w:szCs w:val="24"/>
        </w:rPr>
      </w:pPr>
      <w:r w:rsidRPr="00C711CC">
        <w:rPr>
          <w:sz w:val="24"/>
          <w:szCs w:val="24"/>
        </w:rPr>
        <w:tab/>
        <w:t>Password   :  abc123</w:t>
      </w:r>
    </w:p>
    <w:p w:rsidR="00EC665E" w:rsidRPr="00C711CC" w:rsidRDefault="00EC665E" w:rsidP="00EC665E">
      <w:pPr>
        <w:pStyle w:val="ListParagraph"/>
        <w:rPr>
          <w:sz w:val="24"/>
          <w:szCs w:val="24"/>
        </w:rPr>
      </w:pPr>
    </w:p>
    <w:p w:rsidR="00EC665E" w:rsidRPr="00C711CC" w:rsidRDefault="009E39D9" w:rsidP="00EC665E">
      <w:pPr>
        <w:pStyle w:val="ListParagraph"/>
        <w:rPr>
          <w:sz w:val="24"/>
          <w:szCs w:val="24"/>
        </w:rPr>
      </w:pPr>
      <w:r w:rsidRPr="00C711CC">
        <w:rPr>
          <w:sz w:val="24"/>
          <w:szCs w:val="24"/>
        </w:rPr>
        <w:t>Output: -</w:t>
      </w:r>
      <w:r w:rsidR="00EC665E" w:rsidRPr="00C711CC">
        <w:rPr>
          <w:sz w:val="24"/>
          <w:szCs w:val="24"/>
        </w:rPr>
        <w:t xml:space="preserve"> Displays main Interface of the user</w:t>
      </w:r>
    </w:p>
    <w:p w:rsidR="00EC665E" w:rsidRDefault="00EC665E" w:rsidP="00EC665E">
      <w:r w:rsidRPr="00135449">
        <w:rPr>
          <w:noProof/>
        </w:rPr>
        <w:drawing>
          <wp:inline distT="0" distB="0" distL="0" distR="0">
            <wp:extent cx="5943600" cy="47421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42180"/>
                    </a:xfrm>
                    <a:prstGeom prst="rect">
                      <a:avLst/>
                    </a:prstGeom>
                  </pic:spPr>
                </pic:pic>
              </a:graphicData>
            </a:graphic>
          </wp:inline>
        </w:drawing>
      </w:r>
    </w:p>
    <w:p w:rsidR="00EC665E" w:rsidRDefault="009E39D9" w:rsidP="00EC665E">
      <w:pPr>
        <w:rPr>
          <w:u w:val="single"/>
        </w:rPr>
      </w:pPr>
      <w:r w:rsidRPr="00EC665E">
        <w:rPr>
          <w:u w:val="single"/>
        </w:rPr>
        <w:t>Case</w:t>
      </w:r>
      <w:r w:rsidR="00EC665E" w:rsidRPr="00EC665E">
        <w:rPr>
          <w:u w:val="single"/>
        </w:rPr>
        <w:t xml:space="preserve"> registration</w:t>
      </w:r>
    </w:p>
    <w:p w:rsidR="00C3738E" w:rsidRDefault="00C3738E" w:rsidP="00C3738E">
      <w:pPr>
        <w:pStyle w:val="ListParagraph"/>
        <w:numPr>
          <w:ilvl w:val="0"/>
          <w:numId w:val="4"/>
        </w:numPr>
      </w:pPr>
      <w:r>
        <w:t xml:space="preserve"> case number:- </w:t>
      </w:r>
      <w:r w:rsidRPr="00C3738E">
        <w:t>select the corresponding case type from the list and click generate button, then the system will generate the case number automatically</w:t>
      </w:r>
    </w:p>
    <w:p w:rsidR="00C3738E" w:rsidRDefault="00C3738E" w:rsidP="00C3738E">
      <w:pPr>
        <w:pStyle w:val="ListParagraph"/>
        <w:numPr>
          <w:ilvl w:val="0"/>
          <w:numId w:val="4"/>
        </w:numPr>
      </w:pPr>
      <w:r>
        <w:t>then click next</w:t>
      </w:r>
    </w:p>
    <w:p w:rsidR="00C3738E" w:rsidRDefault="00C3738E" w:rsidP="00C3738E">
      <w:pPr>
        <w:pStyle w:val="ListParagraph"/>
        <w:numPr>
          <w:ilvl w:val="0"/>
          <w:numId w:val="4"/>
        </w:numPr>
      </w:pPr>
      <w:r>
        <w:t xml:space="preserve">case details:- </w:t>
      </w:r>
    </w:p>
    <w:p w:rsidR="00C3738E" w:rsidRDefault="00C3738E" w:rsidP="00C3738E">
      <w:pPr>
        <w:pStyle w:val="ListParagraph"/>
        <w:numPr>
          <w:ilvl w:val="1"/>
          <w:numId w:val="4"/>
        </w:numPr>
      </w:pPr>
      <w:r>
        <w:t>the type will automatically displayed</w:t>
      </w:r>
    </w:p>
    <w:p w:rsidR="00C3738E" w:rsidRDefault="00C3738E" w:rsidP="00C3738E">
      <w:pPr>
        <w:pStyle w:val="ListParagraph"/>
        <w:numPr>
          <w:ilvl w:val="1"/>
          <w:numId w:val="4"/>
        </w:numPr>
      </w:pPr>
      <w:r>
        <w:t>enter the value of the case correctly using  “.00”</w:t>
      </w:r>
    </w:p>
    <w:p w:rsidR="00C3738E" w:rsidRDefault="00C3738E" w:rsidP="00C3738E">
      <w:pPr>
        <w:pStyle w:val="ListParagraph"/>
        <w:numPr>
          <w:ilvl w:val="1"/>
          <w:numId w:val="4"/>
        </w:numPr>
      </w:pPr>
      <w:r>
        <w:t>select the nature as “money case” or “money summary”</w:t>
      </w:r>
    </w:p>
    <w:p w:rsidR="00C3738E" w:rsidRDefault="00C3738E" w:rsidP="00C3738E">
      <w:pPr>
        <w:pStyle w:val="ListParagraph"/>
        <w:numPr>
          <w:ilvl w:val="1"/>
          <w:numId w:val="4"/>
        </w:numPr>
      </w:pPr>
      <w:r>
        <w:t>select the procedure as “regular” or “summary”</w:t>
      </w:r>
    </w:p>
    <w:p w:rsidR="00C3738E" w:rsidRDefault="00C3738E" w:rsidP="00C3738E">
      <w:pPr>
        <w:pStyle w:val="ListParagraph"/>
        <w:numPr>
          <w:ilvl w:val="0"/>
          <w:numId w:val="4"/>
        </w:numPr>
      </w:pPr>
      <w:r>
        <w:t>then click next</w:t>
      </w:r>
    </w:p>
    <w:p w:rsidR="00C3738E" w:rsidRDefault="00C3738E" w:rsidP="00C3738E">
      <w:pPr>
        <w:pStyle w:val="ListParagraph"/>
        <w:numPr>
          <w:ilvl w:val="0"/>
          <w:numId w:val="4"/>
        </w:numPr>
      </w:pPr>
      <w:r>
        <w:t>Plaintiff details</w:t>
      </w:r>
      <w:r w:rsidR="009E39D9">
        <w:t>: -</w:t>
      </w:r>
      <w:r>
        <w:t xml:space="preserve"> enter the plaintiff ID, name, </w:t>
      </w:r>
      <w:r w:rsidR="009E39D9">
        <w:t>address then</w:t>
      </w:r>
      <w:r>
        <w:t xml:space="preserve"> click “add to table” button. </w:t>
      </w:r>
      <w:r w:rsidR="009E39D9">
        <w:t>You</w:t>
      </w:r>
      <w:r>
        <w:t xml:space="preserve"> can enter more than one plaintiff, and you can edit the details using the “clear text field”, “clear table</w:t>
      </w:r>
      <w:r w:rsidR="009E39D9">
        <w:t>”,</w:t>
      </w:r>
      <w:r>
        <w:t xml:space="preserve"> and “clear selected rows” button. </w:t>
      </w:r>
    </w:p>
    <w:p w:rsidR="00C3738E" w:rsidRDefault="00C3738E" w:rsidP="00C3738E">
      <w:pPr>
        <w:pStyle w:val="ListParagraph"/>
        <w:numPr>
          <w:ilvl w:val="0"/>
          <w:numId w:val="4"/>
        </w:numPr>
      </w:pPr>
      <w:r>
        <w:t>after enter these details click “next”</w:t>
      </w:r>
    </w:p>
    <w:p w:rsidR="00C3738E" w:rsidRDefault="009E39D9" w:rsidP="00C3738E">
      <w:pPr>
        <w:pStyle w:val="ListParagraph"/>
        <w:numPr>
          <w:ilvl w:val="0"/>
          <w:numId w:val="4"/>
        </w:numPr>
      </w:pPr>
      <w:r>
        <w:t>Defendant</w:t>
      </w:r>
      <w:r w:rsidR="00C3738E">
        <w:t xml:space="preserve"> details</w:t>
      </w:r>
      <w:r>
        <w:t>: -</w:t>
      </w:r>
      <w:r w:rsidR="00C3738E" w:rsidRPr="00C3738E">
        <w:t xml:space="preserve"> </w:t>
      </w:r>
      <w:r w:rsidR="00C3738E">
        <w:t xml:space="preserve">enter the </w:t>
      </w:r>
      <w:r>
        <w:t>defendant ID</w:t>
      </w:r>
      <w:r w:rsidR="00C3738E">
        <w:t xml:space="preserve">, name, </w:t>
      </w:r>
      <w:r>
        <w:t>address then</w:t>
      </w:r>
      <w:r w:rsidR="00C3738E">
        <w:t xml:space="preserve"> click “add to table” button. </w:t>
      </w:r>
      <w:r>
        <w:t>You</w:t>
      </w:r>
      <w:r w:rsidR="00C3738E">
        <w:t xml:space="preserve"> can enter more than one defendant, and you can edit the details using the “clear text field”, “clear table</w:t>
      </w:r>
      <w:r>
        <w:t>”,</w:t>
      </w:r>
      <w:r w:rsidR="00C3738E">
        <w:t xml:space="preserve"> and “clear selected rows” button. </w:t>
      </w:r>
    </w:p>
    <w:p w:rsidR="00C3738E" w:rsidRDefault="00C3738E" w:rsidP="00C3738E">
      <w:pPr>
        <w:pStyle w:val="ListParagraph"/>
        <w:numPr>
          <w:ilvl w:val="0"/>
          <w:numId w:val="4"/>
        </w:numPr>
      </w:pPr>
      <w:r>
        <w:t>after enter these details click “next”</w:t>
      </w:r>
    </w:p>
    <w:p w:rsidR="00C3738E" w:rsidRDefault="009E39D9" w:rsidP="00C3738E">
      <w:pPr>
        <w:pStyle w:val="ListParagraph"/>
        <w:numPr>
          <w:ilvl w:val="0"/>
          <w:numId w:val="4"/>
        </w:numPr>
      </w:pPr>
      <w:r>
        <w:t>Lawyer</w:t>
      </w:r>
      <w:r w:rsidR="00C3738E">
        <w:t xml:space="preserve"> details</w:t>
      </w:r>
      <w:r>
        <w:t>: -</w:t>
      </w:r>
      <w:r w:rsidR="00C3738E">
        <w:t xml:space="preserve"> enter the </w:t>
      </w:r>
      <w:r>
        <w:t>lawyer ID</w:t>
      </w:r>
      <w:r w:rsidR="00C3738E">
        <w:t xml:space="preserve">, name, </w:t>
      </w:r>
      <w:r>
        <w:t>and address then</w:t>
      </w:r>
      <w:r w:rsidR="00C3738E">
        <w:t xml:space="preserve"> click “add to table” button. </w:t>
      </w:r>
      <w:r>
        <w:t>You</w:t>
      </w:r>
      <w:r w:rsidR="00C3738E">
        <w:t xml:space="preserve"> can enter </w:t>
      </w:r>
      <w:r>
        <w:t>only one lawyer</w:t>
      </w:r>
      <w:r w:rsidR="00C3738E">
        <w:t xml:space="preserve"> at a time</w:t>
      </w:r>
      <w:r>
        <w:t>, if</w:t>
      </w:r>
      <w:r w:rsidR="00C3738E">
        <w:t xml:space="preserve"> the plaintiff wanted to change the </w:t>
      </w:r>
      <w:r>
        <w:t>lawyer then</w:t>
      </w:r>
      <w:r w:rsidR="00C3738E">
        <w:t xml:space="preserve"> only the </w:t>
      </w:r>
      <w:r>
        <w:t>lawyer’s</w:t>
      </w:r>
      <w:r w:rsidR="00C3738E">
        <w:t xml:space="preserve"> details can be edited and you can edit the details using the “clear text field”, “clear table</w:t>
      </w:r>
      <w:r>
        <w:t>”,</w:t>
      </w:r>
      <w:r w:rsidR="00C3738E">
        <w:t xml:space="preserve"> and “clear selected rows” button.</w:t>
      </w:r>
    </w:p>
    <w:p w:rsidR="00C3738E" w:rsidRDefault="00C3738E" w:rsidP="00C3738E">
      <w:pPr>
        <w:pStyle w:val="ListParagraph"/>
        <w:numPr>
          <w:ilvl w:val="0"/>
          <w:numId w:val="4"/>
        </w:numPr>
      </w:pPr>
      <w:r>
        <w:t>then click next</w:t>
      </w:r>
    </w:p>
    <w:p w:rsidR="00C3738E" w:rsidRDefault="009E39D9" w:rsidP="00C3738E">
      <w:pPr>
        <w:pStyle w:val="ListParagraph"/>
        <w:numPr>
          <w:ilvl w:val="0"/>
          <w:numId w:val="4"/>
        </w:numPr>
      </w:pPr>
      <w:r>
        <w:t>If</w:t>
      </w:r>
      <w:r w:rsidR="00C3738E">
        <w:t xml:space="preserve"> any attachment like proxy or papers regarding the </w:t>
      </w:r>
      <w:r>
        <w:t>case,</w:t>
      </w:r>
      <w:r w:rsidR="00C3738E">
        <w:t xml:space="preserve"> originals are collected in a file, and these documents are scanned and saved as </w:t>
      </w:r>
      <w:r>
        <w:t>an</w:t>
      </w:r>
      <w:r w:rsidR="00C3738E">
        <w:t xml:space="preserve"> image file in the computer. </w:t>
      </w:r>
      <w:r>
        <w:t>For</w:t>
      </w:r>
      <w:r w:rsidR="00C3738E">
        <w:t xml:space="preserve"> the attachments enter the </w:t>
      </w:r>
      <w:r>
        <w:t>name (what</w:t>
      </w:r>
      <w:r w:rsidR="00C3738E">
        <w:t xml:space="preserve"> document) and click browse button and select the image file of the </w:t>
      </w:r>
      <w:r>
        <w:t xml:space="preserve">document. </w:t>
      </w:r>
      <w:r w:rsidR="00C3738E">
        <w:t>then click “add to table” button</w:t>
      </w:r>
    </w:p>
    <w:p w:rsidR="00C3738E" w:rsidRDefault="009E39D9" w:rsidP="00C3738E">
      <w:pPr>
        <w:pStyle w:val="ListParagraph"/>
        <w:numPr>
          <w:ilvl w:val="0"/>
          <w:numId w:val="4"/>
        </w:numPr>
      </w:pPr>
      <w:r>
        <w:t>You</w:t>
      </w:r>
      <w:r w:rsidR="00C3738E">
        <w:t xml:space="preserve"> can edit the details using the “clear text field”, “clear table</w:t>
      </w:r>
      <w:r>
        <w:t>”,</w:t>
      </w:r>
      <w:r w:rsidR="00C3738E">
        <w:t xml:space="preserve"> and “clear selected rows” button.</w:t>
      </w:r>
    </w:p>
    <w:p w:rsidR="00C3738E" w:rsidRDefault="009E39D9" w:rsidP="00C3738E">
      <w:pPr>
        <w:pStyle w:val="ListParagraph"/>
        <w:numPr>
          <w:ilvl w:val="0"/>
          <w:numId w:val="4"/>
        </w:numPr>
      </w:pPr>
      <w:r>
        <w:t>Then</w:t>
      </w:r>
      <w:r w:rsidR="00C3738E">
        <w:t xml:space="preserve"> click save button to save the details to the data base.</w:t>
      </w:r>
    </w:p>
    <w:p w:rsidR="00C3738E" w:rsidRDefault="009E39D9" w:rsidP="00C3738E">
      <w:pPr>
        <w:pStyle w:val="ListParagraph"/>
        <w:numPr>
          <w:ilvl w:val="0"/>
          <w:numId w:val="4"/>
        </w:numPr>
      </w:pPr>
      <w:r>
        <w:t>Then</w:t>
      </w:r>
      <w:r w:rsidR="00C3738E">
        <w:t xml:space="preserve"> the Summary of the entered details are </w:t>
      </w:r>
      <w:r>
        <w:t>displayed,</w:t>
      </w:r>
      <w:r w:rsidR="00C3738E">
        <w:t xml:space="preserve"> you can check if the </w:t>
      </w:r>
      <w:r>
        <w:t>details are</w:t>
      </w:r>
      <w:r w:rsidR="00C3738E">
        <w:t xml:space="preserve"> correct or </w:t>
      </w:r>
      <w:r>
        <w:t>not,</w:t>
      </w:r>
      <w:r w:rsidR="00C3738E">
        <w:t xml:space="preserve"> and you can update the </w:t>
      </w:r>
      <w:r>
        <w:t>database by</w:t>
      </w:r>
      <w:r w:rsidR="00C3738E">
        <w:t xml:space="preserve"> clicking on the update button and save the details by clicking on the save button.</w:t>
      </w:r>
    </w:p>
    <w:p w:rsidR="00CB6FDA" w:rsidRPr="005109BB" w:rsidRDefault="00B23FFF" w:rsidP="005109BB">
      <w:pPr>
        <w:rPr>
          <w:u w:val="single"/>
        </w:rPr>
      </w:pPr>
      <w:r w:rsidRPr="005109BB">
        <w:rPr>
          <w:u w:val="single"/>
        </w:rPr>
        <w:t>For</w:t>
      </w:r>
      <w:r w:rsidR="005109BB" w:rsidRPr="005109BB">
        <w:rPr>
          <w:u w:val="single"/>
        </w:rPr>
        <w:t xml:space="preserve"> the shroff</w:t>
      </w:r>
    </w:p>
    <w:p w:rsidR="00CB6FDA" w:rsidRDefault="00B23FFF" w:rsidP="005109BB">
      <w:r>
        <w:t>Stamp</w:t>
      </w:r>
      <w:r w:rsidR="00CB6FDA">
        <w:t xml:space="preserve"> duty process</w:t>
      </w:r>
    </w:p>
    <w:p w:rsidR="00FF71BE" w:rsidRDefault="00FF71BE" w:rsidP="00FF71BE">
      <w:pPr>
        <w:pStyle w:val="ListParagraph"/>
        <w:numPr>
          <w:ilvl w:val="0"/>
          <w:numId w:val="5"/>
        </w:numPr>
      </w:pPr>
      <w:r>
        <w:t xml:space="preserve">first click on the relevant case number </w:t>
      </w:r>
    </w:p>
    <w:p w:rsidR="00FF71BE" w:rsidRDefault="00B23FFF" w:rsidP="00FF71BE">
      <w:pPr>
        <w:pStyle w:val="ListParagraph"/>
        <w:numPr>
          <w:ilvl w:val="0"/>
          <w:numId w:val="5"/>
        </w:numPr>
      </w:pPr>
      <w:r>
        <w:t>Then</w:t>
      </w:r>
      <w:r w:rsidR="00FF71BE">
        <w:t xml:space="preserve"> the all the values are automatically displayed in the relevant fields.</w:t>
      </w:r>
    </w:p>
    <w:p w:rsidR="005109BB" w:rsidRDefault="00FF71BE" w:rsidP="00FF71BE">
      <w:pPr>
        <w:pStyle w:val="ListParagraph"/>
        <w:numPr>
          <w:ilvl w:val="0"/>
          <w:numId w:val="5"/>
        </w:numPr>
      </w:pPr>
      <w:r>
        <w:t xml:space="preserve"> then click the “view receipt details button” to view the receipt format</w:t>
      </w:r>
    </w:p>
    <w:p w:rsidR="00FF71BE" w:rsidRDefault="00FF71BE" w:rsidP="00FF71BE">
      <w:pPr>
        <w:pStyle w:val="ListParagraph"/>
        <w:numPr>
          <w:ilvl w:val="0"/>
          <w:numId w:val="5"/>
        </w:numPr>
      </w:pPr>
      <w:r>
        <w:t>then click “ print receipt”</w:t>
      </w:r>
    </w:p>
    <w:p w:rsidR="00FF71BE" w:rsidRDefault="00FF71BE" w:rsidP="00FF71BE">
      <w:pPr>
        <w:pStyle w:val="ListParagraph"/>
        <w:numPr>
          <w:ilvl w:val="0"/>
          <w:numId w:val="5"/>
        </w:numPr>
      </w:pPr>
      <w:r>
        <w:t>the receipt will be displayed</w:t>
      </w:r>
    </w:p>
    <w:p w:rsidR="00FF71BE" w:rsidRDefault="00FF71BE" w:rsidP="00FF71BE">
      <w:pPr>
        <w:pStyle w:val="ListParagraph"/>
        <w:numPr>
          <w:ilvl w:val="0"/>
          <w:numId w:val="5"/>
        </w:numPr>
      </w:pPr>
      <w:r>
        <w:t>click “print”</w:t>
      </w:r>
    </w:p>
    <w:p w:rsidR="00FF71BE" w:rsidRDefault="00FF71BE" w:rsidP="00FF71BE">
      <w:pPr>
        <w:pStyle w:val="ListParagraph"/>
        <w:numPr>
          <w:ilvl w:val="0"/>
          <w:numId w:val="5"/>
        </w:numPr>
      </w:pPr>
      <w:r>
        <w:t>then the receipt will be printed by the printer</w:t>
      </w:r>
    </w:p>
    <w:p w:rsidR="00FF71BE" w:rsidRPr="00014B79" w:rsidRDefault="00B23FFF" w:rsidP="00FF71BE">
      <w:pPr>
        <w:rPr>
          <w:u w:val="single"/>
        </w:rPr>
      </w:pPr>
      <w:r w:rsidRPr="00014B79">
        <w:rPr>
          <w:u w:val="single"/>
        </w:rPr>
        <w:t>For</w:t>
      </w:r>
      <w:r w:rsidR="00FF71BE" w:rsidRPr="00014B79">
        <w:rPr>
          <w:u w:val="single"/>
        </w:rPr>
        <w:t xml:space="preserve"> the subject clerk</w:t>
      </w:r>
    </w:p>
    <w:p w:rsidR="00FF71BE" w:rsidRDefault="00B23FFF" w:rsidP="00FF71BE">
      <w:r>
        <w:t>Summon</w:t>
      </w:r>
      <w:r w:rsidR="00FF71BE">
        <w:t xml:space="preserve"> serving process</w:t>
      </w:r>
    </w:p>
    <w:p w:rsidR="00FF71BE" w:rsidRDefault="00FF71BE" w:rsidP="00FF71BE">
      <w:pPr>
        <w:pStyle w:val="ListParagraph"/>
        <w:numPr>
          <w:ilvl w:val="0"/>
          <w:numId w:val="6"/>
        </w:numPr>
      </w:pPr>
      <w:r>
        <w:t>first click on the relevant case number</w:t>
      </w:r>
    </w:p>
    <w:p w:rsidR="00FF71BE" w:rsidRDefault="00FF71BE" w:rsidP="00FF71BE">
      <w:pPr>
        <w:pStyle w:val="ListParagraph"/>
        <w:numPr>
          <w:ilvl w:val="0"/>
          <w:numId w:val="6"/>
        </w:numPr>
      </w:pPr>
      <w:r>
        <w:t>then select a future date as the first hearing date</w:t>
      </w:r>
      <w:r w:rsidR="00014B79">
        <w:t>(this is done in behalf of the register)</w:t>
      </w:r>
    </w:p>
    <w:p w:rsidR="00014B79" w:rsidRDefault="00014B79" w:rsidP="00FF71BE">
      <w:pPr>
        <w:pStyle w:val="ListParagraph"/>
        <w:numPr>
          <w:ilvl w:val="0"/>
          <w:numId w:val="6"/>
        </w:numPr>
      </w:pPr>
      <w:r>
        <w:t xml:space="preserve">Number of copies will be calculate automatically by the system  with the count of no of </w:t>
      </w:r>
      <w:r w:rsidR="00DB06FD">
        <w:t>defendants</w:t>
      </w:r>
    </w:p>
    <w:p w:rsidR="00014B79" w:rsidRDefault="00014B79" w:rsidP="00FF71BE">
      <w:pPr>
        <w:pStyle w:val="ListParagraph"/>
        <w:numPr>
          <w:ilvl w:val="0"/>
          <w:numId w:val="6"/>
        </w:numPr>
      </w:pPr>
      <w:r>
        <w:t>then click “print”</w:t>
      </w:r>
    </w:p>
    <w:p w:rsidR="00014B79" w:rsidRDefault="00014B79" w:rsidP="00FF71BE">
      <w:pPr>
        <w:pStyle w:val="ListParagraph"/>
        <w:numPr>
          <w:ilvl w:val="0"/>
          <w:numId w:val="6"/>
        </w:numPr>
      </w:pPr>
      <w:r>
        <w:t>the summon that send to print will be displayed</w:t>
      </w:r>
    </w:p>
    <w:p w:rsidR="00014B79" w:rsidRDefault="00014B79" w:rsidP="00FF71BE">
      <w:pPr>
        <w:pStyle w:val="ListParagraph"/>
        <w:numPr>
          <w:ilvl w:val="0"/>
          <w:numId w:val="6"/>
        </w:numPr>
      </w:pPr>
      <w:r>
        <w:t>click ok to print summons</w:t>
      </w:r>
    </w:p>
    <w:p w:rsidR="00014B79" w:rsidRDefault="00B23FFF" w:rsidP="00B459F5">
      <w:r>
        <w:t>Handle</w:t>
      </w:r>
      <w:r w:rsidR="00014B79">
        <w:t xml:space="preserve"> fiscal report process</w:t>
      </w:r>
    </w:p>
    <w:p w:rsidR="00B459F5" w:rsidRDefault="00014B79" w:rsidP="00B459F5">
      <w:pPr>
        <w:pStyle w:val="ListParagraph"/>
        <w:numPr>
          <w:ilvl w:val="0"/>
          <w:numId w:val="10"/>
        </w:numPr>
      </w:pPr>
      <w:r>
        <w:t>from the fiscal report due list</w:t>
      </w:r>
      <w:r w:rsidR="00B459F5">
        <w:t xml:space="preserve"> click the relevant case number</w:t>
      </w:r>
    </w:p>
    <w:p w:rsidR="00B459F5" w:rsidRDefault="00B459F5" w:rsidP="00B459F5">
      <w:pPr>
        <w:pStyle w:val="ListParagraph"/>
        <w:numPr>
          <w:ilvl w:val="0"/>
          <w:numId w:val="10"/>
        </w:numPr>
      </w:pPr>
      <w:r>
        <w:t>select  a option  incase the fiscal handed over the summons or not</w:t>
      </w:r>
    </w:p>
    <w:p w:rsidR="00B459F5" w:rsidRDefault="00B459F5" w:rsidP="00B459F5">
      <w:pPr>
        <w:pStyle w:val="ListParagraph"/>
        <w:numPr>
          <w:ilvl w:val="0"/>
          <w:numId w:val="10"/>
        </w:numPr>
      </w:pPr>
      <w:r>
        <w:t>if the fiscal handed over the summons, enter the date of handover in the “summon served date” field</w:t>
      </w:r>
    </w:p>
    <w:p w:rsidR="00B459F5" w:rsidRDefault="00B459F5" w:rsidP="00B459F5">
      <w:pPr>
        <w:pStyle w:val="ListParagraph"/>
        <w:numPr>
          <w:ilvl w:val="0"/>
          <w:numId w:val="10"/>
        </w:numPr>
      </w:pPr>
      <w:r>
        <w:t>if fiscal not handed over the summons, enter a reason for the unavailability</w:t>
      </w:r>
    </w:p>
    <w:p w:rsidR="00B459F5" w:rsidRDefault="00B459F5" w:rsidP="00B459F5">
      <w:pPr>
        <w:pStyle w:val="ListParagraph"/>
        <w:numPr>
          <w:ilvl w:val="0"/>
          <w:numId w:val="10"/>
        </w:numPr>
      </w:pPr>
      <w:r>
        <w:t>then click “save”</w:t>
      </w:r>
    </w:p>
    <w:p w:rsidR="00B459F5" w:rsidRDefault="00B459F5" w:rsidP="00B459F5">
      <w:r>
        <w:t>DS process</w:t>
      </w:r>
    </w:p>
    <w:p w:rsidR="00B459F5" w:rsidRDefault="00AF232C" w:rsidP="00B459F5">
      <w:pPr>
        <w:pStyle w:val="ListParagraph"/>
        <w:numPr>
          <w:ilvl w:val="0"/>
          <w:numId w:val="8"/>
        </w:numPr>
      </w:pPr>
      <w:r>
        <w:t xml:space="preserve"> the case number of the summons which are not handed over to the defendants  will be displayed in the box</w:t>
      </w:r>
    </w:p>
    <w:p w:rsidR="00AF232C" w:rsidRDefault="00AF232C" w:rsidP="00B459F5">
      <w:pPr>
        <w:pStyle w:val="ListParagraph"/>
        <w:numPr>
          <w:ilvl w:val="0"/>
          <w:numId w:val="8"/>
        </w:numPr>
      </w:pPr>
      <w:r>
        <w:t>click on the relevant case number and the reasons will be displayed automatically</w:t>
      </w:r>
    </w:p>
    <w:p w:rsidR="00AF232C" w:rsidRDefault="00AF232C" w:rsidP="00B459F5">
      <w:pPr>
        <w:pStyle w:val="ListParagraph"/>
        <w:numPr>
          <w:ilvl w:val="0"/>
          <w:numId w:val="8"/>
        </w:numPr>
      </w:pPr>
      <w:r>
        <w:t>if you want to view the summon, click on the “view summon”</w:t>
      </w:r>
    </w:p>
    <w:p w:rsidR="00AF232C" w:rsidRDefault="00AF232C" w:rsidP="00B459F5">
      <w:pPr>
        <w:pStyle w:val="ListParagraph"/>
        <w:numPr>
          <w:ilvl w:val="0"/>
          <w:numId w:val="8"/>
        </w:numPr>
      </w:pPr>
      <w:r>
        <w:t>no of copies to DS will be automatically displayed according to the number of defendants</w:t>
      </w:r>
    </w:p>
    <w:p w:rsidR="00AF232C" w:rsidRDefault="00AF232C" w:rsidP="00B459F5">
      <w:pPr>
        <w:pStyle w:val="ListParagraph"/>
        <w:numPr>
          <w:ilvl w:val="0"/>
          <w:numId w:val="8"/>
        </w:numPr>
      </w:pPr>
      <w:r>
        <w:t>then click “print”</w:t>
      </w:r>
    </w:p>
    <w:p w:rsidR="00AF232C" w:rsidRDefault="00AF232C" w:rsidP="00AF232C">
      <w:pPr>
        <w:pStyle w:val="ListParagraph"/>
        <w:numPr>
          <w:ilvl w:val="0"/>
          <w:numId w:val="8"/>
        </w:numPr>
      </w:pPr>
      <w:r>
        <w:t>the summon that send to print will be displayed</w:t>
      </w:r>
    </w:p>
    <w:p w:rsidR="00AF232C" w:rsidRDefault="00AF232C" w:rsidP="00AF232C">
      <w:pPr>
        <w:pStyle w:val="ListParagraph"/>
        <w:numPr>
          <w:ilvl w:val="0"/>
          <w:numId w:val="8"/>
        </w:numPr>
      </w:pPr>
      <w:r>
        <w:t>click ok to print summons</w:t>
      </w:r>
    </w:p>
    <w:p w:rsidR="00AF232C" w:rsidRDefault="00B23FFF" w:rsidP="00AF232C">
      <w:r>
        <w:t>Decree</w:t>
      </w:r>
      <w:r w:rsidR="00DB06FD">
        <w:t xml:space="preserve"> preparation</w:t>
      </w:r>
    </w:p>
    <w:p w:rsidR="00DB06FD" w:rsidRDefault="00DB06FD" w:rsidP="00DB06FD">
      <w:pPr>
        <w:pStyle w:val="ListParagraph"/>
        <w:numPr>
          <w:ilvl w:val="0"/>
          <w:numId w:val="12"/>
        </w:numPr>
      </w:pPr>
      <w:r>
        <w:t>from  the list of cases which are given as the exparty judgment, select a case number</w:t>
      </w:r>
    </w:p>
    <w:p w:rsidR="00DB06FD" w:rsidRDefault="00DB06FD" w:rsidP="00DB06FD">
      <w:pPr>
        <w:pStyle w:val="ListParagraph"/>
        <w:numPr>
          <w:ilvl w:val="0"/>
          <w:numId w:val="12"/>
        </w:numPr>
      </w:pPr>
      <w:r>
        <w:t>judge and the decision will be displayed automatically</w:t>
      </w:r>
    </w:p>
    <w:p w:rsidR="00DB06FD" w:rsidRDefault="00DB06FD" w:rsidP="00DB06FD">
      <w:pPr>
        <w:pStyle w:val="ListParagraph"/>
        <w:numPr>
          <w:ilvl w:val="0"/>
          <w:numId w:val="12"/>
        </w:numPr>
      </w:pPr>
      <w:r>
        <w:t>no of copies will be displayed by the system according to the number of defendants</w:t>
      </w:r>
    </w:p>
    <w:p w:rsidR="00DB06FD" w:rsidRDefault="00DB06FD" w:rsidP="00DB06FD">
      <w:pPr>
        <w:pStyle w:val="ListParagraph"/>
        <w:numPr>
          <w:ilvl w:val="0"/>
          <w:numId w:val="12"/>
        </w:numPr>
      </w:pPr>
      <w:r>
        <w:t>then click “print”</w:t>
      </w:r>
    </w:p>
    <w:p w:rsidR="00DB06FD" w:rsidRDefault="00DB06FD" w:rsidP="00DB06FD">
      <w:pPr>
        <w:pStyle w:val="ListParagraph"/>
        <w:numPr>
          <w:ilvl w:val="0"/>
          <w:numId w:val="12"/>
        </w:numPr>
      </w:pPr>
      <w:r>
        <w:t>the decree which send to print will be display</w:t>
      </w:r>
    </w:p>
    <w:p w:rsidR="00DB06FD" w:rsidRDefault="00DB06FD" w:rsidP="00DB06FD">
      <w:pPr>
        <w:pStyle w:val="ListParagraph"/>
        <w:numPr>
          <w:ilvl w:val="0"/>
          <w:numId w:val="12"/>
        </w:numPr>
      </w:pPr>
      <w:r>
        <w:t>click ok to print the decree</w:t>
      </w:r>
    </w:p>
    <w:p w:rsidR="00DB06FD" w:rsidRDefault="00B23FFF" w:rsidP="00DB06FD">
      <w:r>
        <w:t>Handle</w:t>
      </w:r>
      <w:r w:rsidR="00DB06FD">
        <w:t xml:space="preserve"> issued decree</w:t>
      </w:r>
    </w:p>
    <w:p w:rsidR="00DB06FD" w:rsidRDefault="00DB06FD" w:rsidP="00DB06FD">
      <w:pPr>
        <w:pStyle w:val="ListParagraph"/>
        <w:numPr>
          <w:ilvl w:val="0"/>
          <w:numId w:val="14"/>
        </w:numPr>
      </w:pPr>
      <w:r>
        <w:t>from the list of cases which has been given decree, click on the case number</w:t>
      </w:r>
    </w:p>
    <w:p w:rsidR="00DB06FD" w:rsidRDefault="00B23FFF" w:rsidP="00DB06FD">
      <w:pPr>
        <w:pStyle w:val="ListParagraph"/>
        <w:numPr>
          <w:ilvl w:val="0"/>
          <w:numId w:val="14"/>
        </w:numPr>
      </w:pPr>
      <w:r>
        <w:t>enter the date of issue</w:t>
      </w:r>
    </w:p>
    <w:p w:rsidR="00B23FFF" w:rsidRDefault="00B23FFF" w:rsidP="00DB06FD">
      <w:pPr>
        <w:pStyle w:val="ListParagraph"/>
        <w:numPr>
          <w:ilvl w:val="0"/>
          <w:numId w:val="14"/>
        </w:numPr>
      </w:pPr>
      <w:r>
        <w:t>then click “save”</w:t>
      </w:r>
      <w:r w:rsidR="00617495">
        <w:t xml:space="preserve"> to save in the database</w:t>
      </w:r>
    </w:p>
    <w:p w:rsidR="00B23FFF" w:rsidRPr="00617495" w:rsidRDefault="00B23FFF" w:rsidP="00B23FFF">
      <w:pPr>
        <w:rPr>
          <w:u w:val="single"/>
        </w:rPr>
      </w:pPr>
      <w:r w:rsidRPr="00617495">
        <w:rPr>
          <w:u w:val="single"/>
        </w:rPr>
        <w:t>For the roll court clerk</w:t>
      </w:r>
    </w:p>
    <w:p w:rsidR="00B23FFF" w:rsidRDefault="002349FF" w:rsidP="00B23FFF">
      <w:r>
        <w:t>Bench</w:t>
      </w:r>
      <w:r w:rsidR="00B23FFF">
        <w:t xml:space="preserve"> proceedings</w:t>
      </w:r>
    </w:p>
    <w:p w:rsidR="00617495" w:rsidRDefault="00617495" w:rsidP="00617495">
      <w:pPr>
        <w:pStyle w:val="ListParagraph"/>
        <w:numPr>
          <w:ilvl w:val="0"/>
          <w:numId w:val="15"/>
        </w:numPr>
      </w:pPr>
      <w:r>
        <w:t xml:space="preserve">from the list of cases which are hear today, select the case number which is hear now </w:t>
      </w:r>
    </w:p>
    <w:p w:rsidR="00617495" w:rsidRDefault="00617495" w:rsidP="00617495">
      <w:pPr>
        <w:pStyle w:val="ListParagraph"/>
        <w:numPr>
          <w:ilvl w:val="0"/>
          <w:numId w:val="15"/>
        </w:numPr>
      </w:pPr>
      <w:r>
        <w:t>select the judge’s name from the list</w:t>
      </w:r>
    </w:p>
    <w:p w:rsidR="00617495" w:rsidRDefault="00617495" w:rsidP="00617495">
      <w:pPr>
        <w:pStyle w:val="ListParagraph"/>
        <w:numPr>
          <w:ilvl w:val="0"/>
          <w:numId w:val="15"/>
        </w:numPr>
      </w:pPr>
      <w:r>
        <w:t>select the option whether the “final judgment given” or” the next hearing date decided”</w:t>
      </w:r>
    </w:p>
    <w:p w:rsidR="00617495" w:rsidRDefault="00617495" w:rsidP="00617495">
      <w:pPr>
        <w:pStyle w:val="ListParagraph"/>
        <w:numPr>
          <w:ilvl w:val="0"/>
          <w:numId w:val="15"/>
        </w:numPr>
      </w:pPr>
      <w:r>
        <w:t>if the next hea</w:t>
      </w:r>
      <w:r w:rsidR="002349FF">
        <w:t>r</w:t>
      </w:r>
      <w:r>
        <w:t xml:space="preserve">ing date is decided, then select the next hearing date and enter the </w:t>
      </w:r>
      <w:r w:rsidR="00BA76DD">
        <w:t>judge’s comments and click on the “confirm next hearing date”</w:t>
      </w:r>
    </w:p>
    <w:p w:rsidR="00BA76DD" w:rsidRDefault="00BA76DD" w:rsidP="00617495">
      <w:pPr>
        <w:pStyle w:val="ListParagraph"/>
        <w:numPr>
          <w:ilvl w:val="0"/>
          <w:numId w:val="15"/>
        </w:numPr>
      </w:pPr>
      <w:r>
        <w:t>if the final judgment is given, enter the final  decision and click “confirm final judgment”</w:t>
      </w:r>
    </w:p>
    <w:p w:rsidR="00BA76DD" w:rsidRDefault="00BA76DD" w:rsidP="00BA76DD">
      <w:pPr>
        <w:pStyle w:val="ListParagraph"/>
      </w:pPr>
    </w:p>
    <w:p w:rsidR="00B23FFF" w:rsidRDefault="00B23FFF" w:rsidP="00B23FFF"/>
    <w:p w:rsidR="00C3738E" w:rsidRDefault="00C3738E" w:rsidP="00C3738E">
      <w:pPr>
        <w:pStyle w:val="ListParagraph"/>
      </w:pPr>
    </w:p>
    <w:p w:rsidR="00C3738E" w:rsidRPr="00C3738E" w:rsidRDefault="00C3738E" w:rsidP="00C3738E">
      <w:pPr>
        <w:pStyle w:val="ListParagraph"/>
      </w:pPr>
    </w:p>
    <w:p w:rsidR="00EC665E" w:rsidRDefault="00EC665E">
      <w:pPr>
        <w:rPr>
          <w:u w:val="single"/>
        </w:rPr>
      </w:pPr>
    </w:p>
    <w:p w:rsidR="00EC665E" w:rsidRPr="00EC665E" w:rsidRDefault="00EC665E">
      <w:pPr>
        <w:rPr>
          <w:u w:val="single"/>
        </w:rPr>
      </w:pPr>
    </w:p>
    <w:sectPr w:rsidR="00EC665E" w:rsidRPr="00EC665E" w:rsidSect="00EC66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E6F9D"/>
    <w:multiLevelType w:val="hybridMultilevel"/>
    <w:tmpl w:val="5F5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148A4"/>
    <w:multiLevelType w:val="hybridMultilevel"/>
    <w:tmpl w:val="E9C4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E03FC"/>
    <w:multiLevelType w:val="hybridMultilevel"/>
    <w:tmpl w:val="0688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86D7B"/>
    <w:multiLevelType w:val="hybridMultilevel"/>
    <w:tmpl w:val="B780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83F95"/>
    <w:multiLevelType w:val="hybridMultilevel"/>
    <w:tmpl w:val="033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B6F1A"/>
    <w:multiLevelType w:val="hybridMultilevel"/>
    <w:tmpl w:val="23CA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67DA4"/>
    <w:multiLevelType w:val="hybridMultilevel"/>
    <w:tmpl w:val="B43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2748B"/>
    <w:multiLevelType w:val="hybridMultilevel"/>
    <w:tmpl w:val="A6FC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3366C"/>
    <w:multiLevelType w:val="hybridMultilevel"/>
    <w:tmpl w:val="07A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F136D"/>
    <w:multiLevelType w:val="hybridMultilevel"/>
    <w:tmpl w:val="F490F54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58377FA8"/>
    <w:multiLevelType w:val="hybridMultilevel"/>
    <w:tmpl w:val="5184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0548D"/>
    <w:multiLevelType w:val="hybridMultilevel"/>
    <w:tmpl w:val="90B62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71616"/>
    <w:multiLevelType w:val="hybridMultilevel"/>
    <w:tmpl w:val="DE7E2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8E4978"/>
    <w:multiLevelType w:val="hybridMultilevel"/>
    <w:tmpl w:val="827A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411E1"/>
    <w:multiLevelType w:val="hybridMultilevel"/>
    <w:tmpl w:val="89E6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0"/>
  </w:num>
  <w:num w:numId="4">
    <w:abstractNumId w:val="11"/>
  </w:num>
  <w:num w:numId="5">
    <w:abstractNumId w:val="9"/>
  </w:num>
  <w:num w:numId="6">
    <w:abstractNumId w:val="1"/>
  </w:num>
  <w:num w:numId="7">
    <w:abstractNumId w:val="12"/>
  </w:num>
  <w:num w:numId="8">
    <w:abstractNumId w:val="7"/>
  </w:num>
  <w:num w:numId="9">
    <w:abstractNumId w:val="5"/>
  </w:num>
  <w:num w:numId="10">
    <w:abstractNumId w:val="3"/>
  </w:num>
  <w:num w:numId="11">
    <w:abstractNumId w:val="4"/>
  </w:num>
  <w:num w:numId="12">
    <w:abstractNumId w:val="2"/>
  </w:num>
  <w:num w:numId="13">
    <w:abstractNumId w:val="8"/>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40BDC"/>
    <w:rsid w:val="00014B79"/>
    <w:rsid w:val="000916CA"/>
    <w:rsid w:val="00135449"/>
    <w:rsid w:val="002349FF"/>
    <w:rsid w:val="00262E25"/>
    <w:rsid w:val="00486BDE"/>
    <w:rsid w:val="005109BB"/>
    <w:rsid w:val="00617495"/>
    <w:rsid w:val="0066093F"/>
    <w:rsid w:val="009E39D9"/>
    <w:rsid w:val="00A03923"/>
    <w:rsid w:val="00AF232C"/>
    <w:rsid w:val="00B23FFF"/>
    <w:rsid w:val="00B459F5"/>
    <w:rsid w:val="00BA76DD"/>
    <w:rsid w:val="00C3738E"/>
    <w:rsid w:val="00C40BDC"/>
    <w:rsid w:val="00C94DCD"/>
    <w:rsid w:val="00CB6FDA"/>
    <w:rsid w:val="00CC3B8C"/>
    <w:rsid w:val="00CD18FB"/>
    <w:rsid w:val="00D71B03"/>
    <w:rsid w:val="00DB06FD"/>
    <w:rsid w:val="00EC665E"/>
    <w:rsid w:val="00FB7175"/>
    <w:rsid w:val="00FF7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CD"/>
    <w:pPr>
      <w:ind w:left="720"/>
      <w:contextualSpacing/>
    </w:pPr>
  </w:style>
  <w:style w:type="paragraph" w:styleId="BalloonText">
    <w:name w:val="Balloon Text"/>
    <w:basedOn w:val="Normal"/>
    <w:link w:val="BalloonTextChar"/>
    <w:uiPriority w:val="99"/>
    <w:semiHidden/>
    <w:unhideWhenUsed/>
    <w:rsid w:val="00135449"/>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35449"/>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C4976F-F1EA-48DB-859D-755BF41FB58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E2283EE-B8A1-420B-A16F-EF1838ADE800}">
      <dgm:prSet phldrT="[Text]"/>
      <dgm:spPr/>
      <dgm:t>
        <a:bodyPr/>
        <a:lstStyle/>
        <a:p>
          <a:r>
            <a:rPr lang="en-US" dirty="0" smtClean="0"/>
            <a:t>Civil Cases</a:t>
          </a:r>
          <a:endParaRPr lang="en-US" dirty="0"/>
        </a:p>
      </dgm:t>
    </dgm:pt>
    <dgm:pt modelId="{7CADCDD4-DDF4-4231-BD26-800B9436C543}" type="parTrans" cxnId="{0B218BA3-611C-41F8-B6E8-AAA0C52B89C8}">
      <dgm:prSet/>
      <dgm:spPr/>
      <dgm:t>
        <a:bodyPr/>
        <a:lstStyle/>
        <a:p>
          <a:endParaRPr lang="en-US"/>
        </a:p>
      </dgm:t>
    </dgm:pt>
    <dgm:pt modelId="{58DA974F-AB18-48F2-9AA5-656ED9FF1A5C}" type="sibTrans" cxnId="{0B218BA3-611C-41F8-B6E8-AAA0C52B89C8}">
      <dgm:prSet/>
      <dgm:spPr/>
      <dgm:t>
        <a:bodyPr/>
        <a:lstStyle/>
        <a:p>
          <a:endParaRPr lang="en-US"/>
        </a:p>
      </dgm:t>
    </dgm:pt>
    <dgm:pt modelId="{A474C1B8-566A-41D5-B126-7C7AA5F12339}">
      <dgm:prSet phldrT="[Text]"/>
      <dgm:spPr/>
      <dgm:t>
        <a:bodyPr/>
        <a:lstStyle/>
        <a:p>
          <a:r>
            <a:rPr lang="en-US" dirty="0" smtClean="0"/>
            <a:t>Money Related</a:t>
          </a:r>
          <a:endParaRPr lang="en-US" dirty="0"/>
        </a:p>
      </dgm:t>
    </dgm:pt>
    <dgm:pt modelId="{4C76F656-29E5-4615-868E-334D1A7714BD}" type="parTrans" cxnId="{32AEF99E-6F8B-471F-ACA8-5DE7B8620125}">
      <dgm:prSet/>
      <dgm:spPr/>
      <dgm:t>
        <a:bodyPr/>
        <a:lstStyle/>
        <a:p>
          <a:endParaRPr lang="en-US"/>
        </a:p>
      </dgm:t>
    </dgm:pt>
    <dgm:pt modelId="{35343BDC-23A4-437F-B408-300C1891E435}" type="sibTrans" cxnId="{32AEF99E-6F8B-471F-ACA8-5DE7B8620125}">
      <dgm:prSet/>
      <dgm:spPr/>
      <dgm:t>
        <a:bodyPr/>
        <a:lstStyle/>
        <a:p>
          <a:endParaRPr lang="en-US"/>
        </a:p>
      </dgm:t>
    </dgm:pt>
    <dgm:pt modelId="{20FE65EE-9002-4FD8-9E7D-1C806B25304D}">
      <dgm:prSet phldrT="[Text]"/>
      <dgm:spPr/>
      <dgm:t>
        <a:bodyPr/>
        <a:lstStyle/>
        <a:p>
          <a:r>
            <a:rPr lang="en-US" dirty="0" smtClean="0"/>
            <a:t>Land Cases</a:t>
          </a:r>
          <a:endParaRPr lang="en-US" dirty="0"/>
        </a:p>
      </dgm:t>
    </dgm:pt>
    <dgm:pt modelId="{7066E3EF-0933-49FD-9C3C-BDE54F1BCA1F}" type="parTrans" cxnId="{C07B79FA-B553-4A0C-A589-FC0EA205BD16}">
      <dgm:prSet/>
      <dgm:spPr/>
      <dgm:t>
        <a:bodyPr/>
        <a:lstStyle/>
        <a:p>
          <a:endParaRPr lang="en-US"/>
        </a:p>
      </dgm:t>
    </dgm:pt>
    <dgm:pt modelId="{0417F0E5-5D93-411E-A9D0-7838F520B2CE}" type="sibTrans" cxnId="{C07B79FA-B553-4A0C-A589-FC0EA205BD16}">
      <dgm:prSet/>
      <dgm:spPr/>
      <dgm:t>
        <a:bodyPr/>
        <a:lstStyle/>
        <a:p>
          <a:endParaRPr lang="en-US"/>
        </a:p>
      </dgm:t>
    </dgm:pt>
    <dgm:pt modelId="{47691953-633D-47A6-AB69-A72FE0CFB163}">
      <dgm:prSet phldrT="[Text]"/>
      <dgm:spPr/>
      <dgm:t>
        <a:bodyPr/>
        <a:lstStyle/>
        <a:p>
          <a:r>
            <a:rPr lang="en-US" dirty="0" smtClean="0"/>
            <a:t>Family Problems</a:t>
          </a:r>
          <a:endParaRPr lang="en-US" dirty="0"/>
        </a:p>
      </dgm:t>
    </dgm:pt>
    <dgm:pt modelId="{9DB4E408-274E-4B09-B9C2-57D0551995CB}" type="parTrans" cxnId="{9D4A1043-F6AB-4BB5-BCBD-C0157FF0DF9A}">
      <dgm:prSet/>
      <dgm:spPr/>
      <dgm:t>
        <a:bodyPr/>
        <a:lstStyle/>
        <a:p>
          <a:endParaRPr lang="en-US"/>
        </a:p>
      </dgm:t>
    </dgm:pt>
    <dgm:pt modelId="{990EBFBA-AC2D-4990-8B73-1393830E6A5F}" type="sibTrans" cxnId="{9D4A1043-F6AB-4BB5-BCBD-C0157FF0DF9A}">
      <dgm:prSet/>
      <dgm:spPr/>
      <dgm:t>
        <a:bodyPr/>
        <a:lstStyle/>
        <a:p>
          <a:endParaRPr lang="en-US"/>
        </a:p>
      </dgm:t>
    </dgm:pt>
    <dgm:pt modelId="{C46030A8-C715-420E-AD44-21C93084DD59}" type="pres">
      <dgm:prSet presAssocID="{1FC4976F-F1EA-48DB-859D-755BF41FB58C}" presName="hierChild1" presStyleCnt="0">
        <dgm:presLayoutVars>
          <dgm:orgChart val="1"/>
          <dgm:chPref val="1"/>
          <dgm:dir/>
          <dgm:animOne val="branch"/>
          <dgm:animLvl val="lvl"/>
          <dgm:resizeHandles/>
        </dgm:presLayoutVars>
      </dgm:prSet>
      <dgm:spPr/>
      <dgm:t>
        <a:bodyPr/>
        <a:lstStyle/>
        <a:p>
          <a:endParaRPr lang="en-US"/>
        </a:p>
      </dgm:t>
    </dgm:pt>
    <dgm:pt modelId="{2230825F-5F11-4281-A49C-D92878F2FCF2}" type="pres">
      <dgm:prSet presAssocID="{9E2283EE-B8A1-420B-A16F-EF1838ADE800}" presName="hierRoot1" presStyleCnt="0">
        <dgm:presLayoutVars>
          <dgm:hierBranch val="init"/>
        </dgm:presLayoutVars>
      </dgm:prSet>
      <dgm:spPr/>
    </dgm:pt>
    <dgm:pt modelId="{41E00510-E014-40E1-AD97-9F25A3227968}" type="pres">
      <dgm:prSet presAssocID="{9E2283EE-B8A1-420B-A16F-EF1838ADE800}" presName="rootComposite1" presStyleCnt="0"/>
      <dgm:spPr/>
    </dgm:pt>
    <dgm:pt modelId="{94FE477F-AB7A-4D85-832F-C651E5176ED6}" type="pres">
      <dgm:prSet presAssocID="{9E2283EE-B8A1-420B-A16F-EF1838ADE800}" presName="rootText1" presStyleLbl="node0" presStyleIdx="0" presStyleCnt="1" custLinFactNeighborX="-6496" custLinFactNeighborY="-23">
        <dgm:presLayoutVars>
          <dgm:chPref val="3"/>
        </dgm:presLayoutVars>
      </dgm:prSet>
      <dgm:spPr/>
      <dgm:t>
        <a:bodyPr/>
        <a:lstStyle/>
        <a:p>
          <a:endParaRPr lang="en-US"/>
        </a:p>
      </dgm:t>
    </dgm:pt>
    <dgm:pt modelId="{98F1FD51-159C-4E79-AD0C-315B555E4657}" type="pres">
      <dgm:prSet presAssocID="{9E2283EE-B8A1-420B-A16F-EF1838ADE800}" presName="rootConnector1" presStyleLbl="node1" presStyleIdx="0" presStyleCnt="0"/>
      <dgm:spPr/>
      <dgm:t>
        <a:bodyPr/>
        <a:lstStyle/>
        <a:p>
          <a:endParaRPr lang="en-US"/>
        </a:p>
      </dgm:t>
    </dgm:pt>
    <dgm:pt modelId="{7CE1B8B7-2563-44D6-B536-0BAB3257E612}" type="pres">
      <dgm:prSet presAssocID="{9E2283EE-B8A1-420B-A16F-EF1838ADE800}" presName="hierChild2" presStyleCnt="0"/>
      <dgm:spPr/>
    </dgm:pt>
    <dgm:pt modelId="{7FC6ACFC-D588-4101-AA65-47EAA962DC50}" type="pres">
      <dgm:prSet presAssocID="{4C76F656-29E5-4615-868E-334D1A7714BD}" presName="Name37" presStyleLbl="parChTrans1D2" presStyleIdx="0" presStyleCnt="3"/>
      <dgm:spPr/>
      <dgm:t>
        <a:bodyPr/>
        <a:lstStyle/>
        <a:p>
          <a:endParaRPr lang="en-US"/>
        </a:p>
      </dgm:t>
    </dgm:pt>
    <dgm:pt modelId="{363B87D7-0C48-4848-8DF3-20CA73DC3896}" type="pres">
      <dgm:prSet presAssocID="{A474C1B8-566A-41D5-B126-7C7AA5F12339}" presName="hierRoot2" presStyleCnt="0">
        <dgm:presLayoutVars>
          <dgm:hierBranch val="init"/>
        </dgm:presLayoutVars>
      </dgm:prSet>
      <dgm:spPr/>
    </dgm:pt>
    <dgm:pt modelId="{4467BE95-D6B3-4A29-ABBE-67C03A5489ED}" type="pres">
      <dgm:prSet presAssocID="{A474C1B8-566A-41D5-B126-7C7AA5F12339}" presName="rootComposite" presStyleCnt="0"/>
      <dgm:spPr/>
    </dgm:pt>
    <dgm:pt modelId="{6FA08C32-8B51-4A9A-8302-FBCF9A40EF4C}" type="pres">
      <dgm:prSet presAssocID="{A474C1B8-566A-41D5-B126-7C7AA5F12339}" presName="rootText" presStyleLbl="node2" presStyleIdx="0" presStyleCnt="3" custScaleX="158843">
        <dgm:presLayoutVars>
          <dgm:chPref val="3"/>
        </dgm:presLayoutVars>
      </dgm:prSet>
      <dgm:spPr/>
      <dgm:t>
        <a:bodyPr/>
        <a:lstStyle/>
        <a:p>
          <a:endParaRPr lang="en-US"/>
        </a:p>
      </dgm:t>
    </dgm:pt>
    <dgm:pt modelId="{B6FA62A9-1CD4-44D7-8B9D-C927B0C230BA}" type="pres">
      <dgm:prSet presAssocID="{A474C1B8-566A-41D5-B126-7C7AA5F12339}" presName="rootConnector" presStyleLbl="node2" presStyleIdx="0" presStyleCnt="3"/>
      <dgm:spPr/>
      <dgm:t>
        <a:bodyPr/>
        <a:lstStyle/>
        <a:p>
          <a:endParaRPr lang="en-US"/>
        </a:p>
      </dgm:t>
    </dgm:pt>
    <dgm:pt modelId="{C97BF1A3-1705-4BE5-B1C5-C2C2CA194305}" type="pres">
      <dgm:prSet presAssocID="{A474C1B8-566A-41D5-B126-7C7AA5F12339}" presName="hierChild4" presStyleCnt="0"/>
      <dgm:spPr/>
    </dgm:pt>
    <dgm:pt modelId="{13B025AB-9A75-4F64-9B7B-39381C73CA6B}" type="pres">
      <dgm:prSet presAssocID="{A474C1B8-566A-41D5-B126-7C7AA5F12339}" presName="hierChild5" presStyleCnt="0"/>
      <dgm:spPr/>
    </dgm:pt>
    <dgm:pt modelId="{09166998-B229-4D6A-836B-8FD5FEAF2B5C}" type="pres">
      <dgm:prSet presAssocID="{7066E3EF-0933-49FD-9C3C-BDE54F1BCA1F}" presName="Name37" presStyleLbl="parChTrans1D2" presStyleIdx="1" presStyleCnt="3"/>
      <dgm:spPr/>
      <dgm:t>
        <a:bodyPr/>
        <a:lstStyle/>
        <a:p>
          <a:endParaRPr lang="en-US"/>
        </a:p>
      </dgm:t>
    </dgm:pt>
    <dgm:pt modelId="{721B55EE-6EE5-42B4-9780-74E9EB81B846}" type="pres">
      <dgm:prSet presAssocID="{20FE65EE-9002-4FD8-9E7D-1C806B25304D}" presName="hierRoot2" presStyleCnt="0">
        <dgm:presLayoutVars>
          <dgm:hierBranch val="init"/>
        </dgm:presLayoutVars>
      </dgm:prSet>
      <dgm:spPr/>
    </dgm:pt>
    <dgm:pt modelId="{45D3D9EA-798D-4939-A103-8273794B3814}" type="pres">
      <dgm:prSet presAssocID="{20FE65EE-9002-4FD8-9E7D-1C806B25304D}" presName="rootComposite" presStyleCnt="0"/>
      <dgm:spPr/>
    </dgm:pt>
    <dgm:pt modelId="{260BBAFF-8471-4D7E-99F2-DBEF46F0D915}" type="pres">
      <dgm:prSet presAssocID="{20FE65EE-9002-4FD8-9E7D-1C806B25304D}" presName="rootText" presStyleLbl="node2" presStyleIdx="1" presStyleCnt="3" custScaleX="127850">
        <dgm:presLayoutVars>
          <dgm:chPref val="3"/>
        </dgm:presLayoutVars>
      </dgm:prSet>
      <dgm:spPr/>
      <dgm:t>
        <a:bodyPr/>
        <a:lstStyle/>
        <a:p>
          <a:endParaRPr lang="en-US"/>
        </a:p>
      </dgm:t>
    </dgm:pt>
    <dgm:pt modelId="{0CDD8E8A-3BBF-4D9A-8C49-34B05279F472}" type="pres">
      <dgm:prSet presAssocID="{20FE65EE-9002-4FD8-9E7D-1C806B25304D}" presName="rootConnector" presStyleLbl="node2" presStyleIdx="1" presStyleCnt="3"/>
      <dgm:spPr/>
      <dgm:t>
        <a:bodyPr/>
        <a:lstStyle/>
        <a:p>
          <a:endParaRPr lang="en-US"/>
        </a:p>
      </dgm:t>
    </dgm:pt>
    <dgm:pt modelId="{2157122E-C546-43EB-9C16-EBFDD5A3D605}" type="pres">
      <dgm:prSet presAssocID="{20FE65EE-9002-4FD8-9E7D-1C806B25304D}" presName="hierChild4" presStyleCnt="0"/>
      <dgm:spPr/>
    </dgm:pt>
    <dgm:pt modelId="{6C2E5519-B958-48E0-AC8F-E01406816833}" type="pres">
      <dgm:prSet presAssocID="{20FE65EE-9002-4FD8-9E7D-1C806B25304D}" presName="hierChild5" presStyleCnt="0"/>
      <dgm:spPr/>
    </dgm:pt>
    <dgm:pt modelId="{F7517533-59D8-4AED-99E6-29CA1D28133C}" type="pres">
      <dgm:prSet presAssocID="{9DB4E408-274E-4B09-B9C2-57D0551995CB}" presName="Name37" presStyleLbl="parChTrans1D2" presStyleIdx="2" presStyleCnt="3"/>
      <dgm:spPr/>
      <dgm:t>
        <a:bodyPr/>
        <a:lstStyle/>
        <a:p>
          <a:endParaRPr lang="en-US"/>
        </a:p>
      </dgm:t>
    </dgm:pt>
    <dgm:pt modelId="{1A3C8CEB-FE63-4446-BDCA-0BBB85B65001}" type="pres">
      <dgm:prSet presAssocID="{47691953-633D-47A6-AB69-A72FE0CFB163}" presName="hierRoot2" presStyleCnt="0">
        <dgm:presLayoutVars>
          <dgm:hierBranch val="init"/>
        </dgm:presLayoutVars>
      </dgm:prSet>
      <dgm:spPr/>
    </dgm:pt>
    <dgm:pt modelId="{C669CF6F-1411-497B-A530-516361D88408}" type="pres">
      <dgm:prSet presAssocID="{47691953-633D-47A6-AB69-A72FE0CFB163}" presName="rootComposite" presStyleCnt="0"/>
      <dgm:spPr/>
    </dgm:pt>
    <dgm:pt modelId="{0AE8F4FF-CB81-414C-8A04-431EFEFD441A}" type="pres">
      <dgm:prSet presAssocID="{47691953-633D-47A6-AB69-A72FE0CFB163}" presName="rootText" presStyleLbl="node2" presStyleIdx="2" presStyleCnt="3" custScaleX="171691">
        <dgm:presLayoutVars>
          <dgm:chPref val="3"/>
        </dgm:presLayoutVars>
      </dgm:prSet>
      <dgm:spPr/>
      <dgm:t>
        <a:bodyPr/>
        <a:lstStyle/>
        <a:p>
          <a:endParaRPr lang="en-US"/>
        </a:p>
      </dgm:t>
    </dgm:pt>
    <dgm:pt modelId="{1C00BDF3-D070-4CD8-BF2F-C28039B0138E}" type="pres">
      <dgm:prSet presAssocID="{47691953-633D-47A6-AB69-A72FE0CFB163}" presName="rootConnector" presStyleLbl="node2" presStyleIdx="2" presStyleCnt="3"/>
      <dgm:spPr/>
      <dgm:t>
        <a:bodyPr/>
        <a:lstStyle/>
        <a:p>
          <a:endParaRPr lang="en-US"/>
        </a:p>
      </dgm:t>
    </dgm:pt>
    <dgm:pt modelId="{0C22F730-EBCC-4ABB-BCB0-8AB5C0016513}" type="pres">
      <dgm:prSet presAssocID="{47691953-633D-47A6-AB69-A72FE0CFB163}" presName="hierChild4" presStyleCnt="0"/>
      <dgm:spPr/>
    </dgm:pt>
    <dgm:pt modelId="{1D24A5A6-6007-4749-8C7B-C69EDA6490FD}" type="pres">
      <dgm:prSet presAssocID="{47691953-633D-47A6-AB69-A72FE0CFB163}" presName="hierChild5" presStyleCnt="0"/>
      <dgm:spPr/>
    </dgm:pt>
    <dgm:pt modelId="{3B11E66A-EB2B-4314-9A86-7ADA16D30AC4}" type="pres">
      <dgm:prSet presAssocID="{9E2283EE-B8A1-420B-A16F-EF1838ADE800}" presName="hierChild3" presStyleCnt="0"/>
      <dgm:spPr/>
    </dgm:pt>
  </dgm:ptLst>
  <dgm:cxnLst>
    <dgm:cxn modelId="{C07B79FA-B553-4A0C-A589-FC0EA205BD16}" srcId="{9E2283EE-B8A1-420B-A16F-EF1838ADE800}" destId="{20FE65EE-9002-4FD8-9E7D-1C806B25304D}" srcOrd="1" destOrd="0" parTransId="{7066E3EF-0933-49FD-9C3C-BDE54F1BCA1F}" sibTransId="{0417F0E5-5D93-411E-A9D0-7838F520B2CE}"/>
    <dgm:cxn modelId="{0B218BA3-611C-41F8-B6E8-AAA0C52B89C8}" srcId="{1FC4976F-F1EA-48DB-859D-755BF41FB58C}" destId="{9E2283EE-B8A1-420B-A16F-EF1838ADE800}" srcOrd="0" destOrd="0" parTransId="{7CADCDD4-DDF4-4231-BD26-800B9436C543}" sibTransId="{58DA974F-AB18-48F2-9AA5-656ED9FF1A5C}"/>
    <dgm:cxn modelId="{9E88321E-48CB-4457-B526-B35E70852EB9}" type="presOf" srcId="{20FE65EE-9002-4FD8-9E7D-1C806B25304D}" destId="{260BBAFF-8471-4D7E-99F2-DBEF46F0D915}" srcOrd="0" destOrd="0" presId="urn:microsoft.com/office/officeart/2005/8/layout/orgChart1"/>
    <dgm:cxn modelId="{35CE0312-8B8E-4F23-ABA2-7A17B7B93DBC}" type="presOf" srcId="{4C76F656-29E5-4615-868E-334D1A7714BD}" destId="{7FC6ACFC-D588-4101-AA65-47EAA962DC50}" srcOrd="0" destOrd="0" presId="urn:microsoft.com/office/officeart/2005/8/layout/orgChart1"/>
    <dgm:cxn modelId="{9D4A1043-F6AB-4BB5-BCBD-C0157FF0DF9A}" srcId="{9E2283EE-B8A1-420B-A16F-EF1838ADE800}" destId="{47691953-633D-47A6-AB69-A72FE0CFB163}" srcOrd="2" destOrd="0" parTransId="{9DB4E408-274E-4B09-B9C2-57D0551995CB}" sibTransId="{990EBFBA-AC2D-4990-8B73-1393830E6A5F}"/>
    <dgm:cxn modelId="{32AEF99E-6F8B-471F-ACA8-5DE7B8620125}" srcId="{9E2283EE-B8A1-420B-A16F-EF1838ADE800}" destId="{A474C1B8-566A-41D5-B126-7C7AA5F12339}" srcOrd="0" destOrd="0" parTransId="{4C76F656-29E5-4615-868E-334D1A7714BD}" sibTransId="{35343BDC-23A4-437F-B408-300C1891E435}"/>
    <dgm:cxn modelId="{EC8EDCFB-B9A7-4312-B734-798A3E34BCBD}" type="presOf" srcId="{7066E3EF-0933-49FD-9C3C-BDE54F1BCA1F}" destId="{09166998-B229-4D6A-836B-8FD5FEAF2B5C}" srcOrd="0" destOrd="0" presId="urn:microsoft.com/office/officeart/2005/8/layout/orgChart1"/>
    <dgm:cxn modelId="{E9C11A3F-D9E4-4BD6-AAF0-54BE9F3372E6}" type="presOf" srcId="{47691953-633D-47A6-AB69-A72FE0CFB163}" destId="{0AE8F4FF-CB81-414C-8A04-431EFEFD441A}" srcOrd="0" destOrd="0" presId="urn:microsoft.com/office/officeart/2005/8/layout/orgChart1"/>
    <dgm:cxn modelId="{A900B87A-777F-4B27-999F-B88BCC48C7DB}" type="presOf" srcId="{47691953-633D-47A6-AB69-A72FE0CFB163}" destId="{1C00BDF3-D070-4CD8-BF2F-C28039B0138E}" srcOrd="1" destOrd="0" presId="urn:microsoft.com/office/officeart/2005/8/layout/orgChart1"/>
    <dgm:cxn modelId="{0502E136-A91E-40CF-9D82-87DC9A4D1658}" type="presOf" srcId="{1FC4976F-F1EA-48DB-859D-755BF41FB58C}" destId="{C46030A8-C715-420E-AD44-21C93084DD59}" srcOrd="0" destOrd="0" presId="urn:microsoft.com/office/officeart/2005/8/layout/orgChart1"/>
    <dgm:cxn modelId="{C3F1F36A-9DC6-4AE0-AA55-BB250B732BC3}" type="presOf" srcId="{A474C1B8-566A-41D5-B126-7C7AA5F12339}" destId="{B6FA62A9-1CD4-44D7-8B9D-C927B0C230BA}" srcOrd="1" destOrd="0" presId="urn:microsoft.com/office/officeart/2005/8/layout/orgChart1"/>
    <dgm:cxn modelId="{31B9F219-9292-478A-AC9B-7A6E9C7E2EA8}" type="presOf" srcId="{9DB4E408-274E-4B09-B9C2-57D0551995CB}" destId="{F7517533-59D8-4AED-99E6-29CA1D28133C}" srcOrd="0" destOrd="0" presId="urn:microsoft.com/office/officeart/2005/8/layout/orgChart1"/>
    <dgm:cxn modelId="{FA19B64C-35EE-427B-9982-580458ADC20D}" type="presOf" srcId="{9E2283EE-B8A1-420B-A16F-EF1838ADE800}" destId="{94FE477F-AB7A-4D85-832F-C651E5176ED6}" srcOrd="0" destOrd="0" presId="urn:microsoft.com/office/officeart/2005/8/layout/orgChart1"/>
    <dgm:cxn modelId="{D7CACFD9-0512-4B1A-BE34-6C7A3D4AFCF4}" type="presOf" srcId="{A474C1B8-566A-41D5-B126-7C7AA5F12339}" destId="{6FA08C32-8B51-4A9A-8302-FBCF9A40EF4C}" srcOrd="0" destOrd="0" presId="urn:microsoft.com/office/officeart/2005/8/layout/orgChart1"/>
    <dgm:cxn modelId="{30FB5EAA-7E23-4E7C-A435-FE7D88FA51C8}" type="presOf" srcId="{20FE65EE-9002-4FD8-9E7D-1C806B25304D}" destId="{0CDD8E8A-3BBF-4D9A-8C49-34B05279F472}" srcOrd="1" destOrd="0" presId="urn:microsoft.com/office/officeart/2005/8/layout/orgChart1"/>
    <dgm:cxn modelId="{6F298D14-09B3-4905-BAEB-546C125E29F4}" type="presOf" srcId="{9E2283EE-B8A1-420B-A16F-EF1838ADE800}" destId="{98F1FD51-159C-4E79-AD0C-315B555E4657}" srcOrd="1" destOrd="0" presId="urn:microsoft.com/office/officeart/2005/8/layout/orgChart1"/>
    <dgm:cxn modelId="{29AF31B5-1CE2-481A-AE34-1E8CC472ACFE}" type="presParOf" srcId="{C46030A8-C715-420E-AD44-21C93084DD59}" destId="{2230825F-5F11-4281-A49C-D92878F2FCF2}" srcOrd="0" destOrd="0" presId="urn:microsoft.com/office/officeart/2005/8/layout/orgChart1"/>
    <dgm:cxn modelId="{63D99268-A1EF-43E5-A3EA-C56F1341A7FE}" type="presParOf" srcId="{2230825F-5F11-4281-A49C-D92878F2FCF2}" destId="{41E00510-E014-40E1-AD97-9F25A3227968}" srcOrd="0" destOrd="0" presId="urn:microsoft.com/office/officeart/2005/8/layout/orgChart1"/>
    <dgm:cxn modelId="{F4B729E8-F8EF-4E02-957E-BE363371FF42}" type="presParOf" srcId="{41E00510-E014-40E1-AD97-9F25A3227968}" destId="{94FE477F-AB7A-4D85-832F-C651E5176ED6}" srcOrd="0" destOrd="0" presId="urn:microsoft.com/office/officeart/2005/8/layout/orgChart1"/>
    <dgm:cxn modelId="{965DFB47-790D-48AE-BD88-D4C8E0E3A856}" type="presParOf" srcId="{41E00510-E014-40E1-AD97-9F25A3227968}" destId="{98F1FD51-159C-4E79-AD0C-315B555E4657}" srcOrd="1" destOrd="0" presId="urn:microsoft.com/office/officeart/2005/8/layout/orgChart1"/>
    <dgm:cxn modelId="{6F713339-DADA-4669-A7B3-1F563993C5AC}" type="presParOf" srcId="{2230825F-5F11-4281-A49C-D92878F2FCF2}" destId="{7CE1B8B7-2563-44D6-B536-0BAB3257E612}" srcOrd="1" destOrd="0" presId="urn:microsoft.com/office/officeart/2005/8/layout/orgChart1"/>
    <dgm:cxn modelId="{ABFA31A5-5965-4CAB-84CF-7949D0B2D140}" type="presParOf" srcId="{7CE1B8B7-2563-44D6-B536-0BAB3257E612}" destId="{7FC6ACFC-D588-4101-AA65-47EAA962DC50}" srcOrd="0" destOrd="0" presId="urn:microsoft.com/office/officeart/2005/8/layout/orgChart1"/>
    <dgm:cxn modelId="{B3E01B3A-B8E8-442C-9A4A-2F009BE92EE6}" type="presParOf" srcId="{7CE1B8B7-2563-44D6-B536-0BAB3257E612}" destId="{363B87D7-0C48-4848-8DF3-20CA73DC3896}" srcOrd="1" destOrd="0" presId="urn:microsoft.com/office/officeart/2005/8/layout/orgChart1"/>
    <dgm:cxn modelId="{B114F59B-1AEB-4BB1-A89A-7679101D05C4}" type="presParOf" srcId="{363B87D7-0C48-4848-8DF3-20CA73DC3896}" destId="{4467BE95-D6B3-4A29-ABBE-67C03A5489ED}" srcOrd="0" destOrd="0" presId="urn:microsoft.com/office/officeart/2005/8/layout/orgChart1"/>
    <dgm:cxn modelId="{48153A79-17D1-4D59-BC8E-44660290C51F}" type="presParOf" srcId="{4467BE95-D6B3-4A29-ABBE-67C03A5489ED}" destId="{6FA08C32-8B51-4A9A-8302-FBCF9A40EF4C}" srcOrd="0" destOrd="0" presId="urn:microsoft.com/office/officeart/2005/8/layout/orgChart1"/>
    <dgm:cxn modelId="{F9CDA51B-85A4-4548-BF79-4C4552E5735A}" type="presParOf" srcId="{4467BE95-D6B3-4A29-ABBE-67C03A5489ED}" destId="{B6FA62A9-1CD4-44D7-8B9D-C927B0C230BA}" srcOrd="1" destOrd="0" presId="urn:microsoft.com/office/officeart/2005/8/layout/orgChart1"/>
    <dgm:cxn modelId="{39576BC9-404F-4909-90A8-F836356B7A64}" type="presParOf" srcId="{363B87D7-0C48-4848-8DF3-20CA73DC3896}" destId="{C97BF1A3-1705-4BE5-B1C5-C2C2CA194305}" srcOrd="1" destOrd="0" presId="urn:microsoft.com/office/officeart/2005/8/layout/orgChart1"/>
    <dgm:cxn modelId="{563FA669-3452-4872-806F-1C8B08F81745}" type="presParOf" srcId="{363B87D7-0C48-4848-8DF3-20CA73DC3896}" destId="{13B025AB-9A75-4F64-9B7B-39381C73CA6B}" srcOrd="2" destOrd="0" presId="urn:microsoft.com/office/officeart/2005/8/layout/orgChart1"/>
    <dgm:cxn modelId="{AF0EB6F0-4B1F-405F-8158-23F2B5999B65}" type="presParOf" srcId="{7CE1B8B7-2563-44D6-B536-0BAB3257E612}" destId="{09166998-B229-4D6A-836B-8FD5FEAF2B5C}" srcOrd="2" destOrd="0" presId="urn:microsoft.com/office/officeart/2005/8/layout/orgChart1"/>
    <dgm:cxn modelId="{B6709388-7C5E-4949-82CA-7A2DF25FBDC5}" type="presParOf" srcId="{7CE1B8B7-2563-44D6-B536-0BAB3257E612}" destId="{721B55EE-6EE5-42B4-9780-74E9EB81B846}" srcOrd="3" destOrd="0" presId="urn:microsoft.com/office/officeart/2005/8/layout/orgChart1"/>
    <dgm:cxn modelId="{C0338DB0-1994-4CC6-8E9E-8D3F098A8CEE}" type="presParOf" srcId="{721B55EE-6EE5-42B4-9780-74E9EB81B846}" destId="{45D3D9EA-798D-4939-A103-8273794B3814}" srcOrd="0" destOrd="0" presId="urn:microsoft.com/office/officeart/2005/8/layout/orgChart1"/>
    <dgm:cxn modelId="{FE7D9A4B-3EAE-465A-97AD-8C560486C86D}" type="presParOf" srcId="{45D3D9EA-798D-4939-A103-8273794B3814}" destId="{260BBAFF-8471-4D7E-99F2-DBEF46F0D915}" srcOrd="0" destOrd="0" presId="urn:microsoft.com/office/officeart/2005/8/layout/orgChart1"/>
    <dgm:cxn modelId="{8E2E127D-DA5D-49BE-9CCD-71B4D371DD93}" type="presParOf" srcId="{45D3D9EA-798D-4939-A103-8273794B3814}" destId="{0CDD8E8A-3BBF-4D9A-8C49-34B05279F472}" srcOrd="1" destOrd="0" presId="urn:microsoft.com/office/officeart/2005/8/layout/orgChart1"/>
    <dgm:cxn modelId="{A5A10E82-8610-497B-B69F-51732E0319B4}" type="presParOf" srcId="{721B55EE-6EE5-42B4-9780-74E9EB81B846}" destId="{2157122E-C546-43EB-9C16-EBFDD5A3D605}" srcOrd="1" destOrd="0" presId="urn:microsoft.com/office/officeart/2005/8/layout/orgChart1"/>
    <dgm:cxn modelId="{6FC802F8-091C-4A48-A477-571649A46740}" type="presParOf" srcId="{721B55EE-6EE5-42B4-9780-74E9EB81B846}" destId="{6C2E5519-B958-48E0-AC8F-E01406816833}" srcOrd="2" destOrd="0" presId="urn:microsoft.com/office/officeart/2005/8/layout/orgChart1"/>
    <dgm:cxn modelId="{E9DB460E-AF8B-48D3-8911-C2FE6E9F9CA5}" type="presParOf" srcId="{7CE1B8B7-2563-44D6-B536-0BAB3257E612}" destId="{F7517533-59D8-4AED-99E6-29CA1D28133C}" srcOrd="4" destOrd="0" presId="urn:microsoft.com/office/officeart/2005/8/layout/orgChart1"/>
    <dgm:cxn modelId="{910AF2D5-F3EE-4283-B2CC-A21BDFFF11F4}" type="presParOf" srcId="{7CE1B8B7-2563-44D6-B536-0BAB3257E612}" destId="{1A3C8CEB-FE63-4446-BDCA-0BBB85B65001}" srcOrd="5" destOrd="0" presId="urn:microsoft.com/office/officeart/2005/8/layout/orgChart1"/>
    <dgm:cxn modelId="{B024B5F5-576D-4362-8A6F-FEF1DFC4972D}" type="presParOf" srcId="{1A3C8CEB-FE63-4446-BDCA-0BBB85B65001}" destId="{C669CF6F-1411-497B-A530-516361D88408}" srcOrd="0" destOrd="0" presId="urn:microsoft.com/office/officeart/2005/8/layout/orgChart1"/>
    <dgm:cxn modelId="{1C664B2E-7F13-44DB-9075-144992493B2B}" type="presParOf" srcId="{C669CF6F-1411-497B-A530-516361D88408}" destId="{0AE8F4FF-CB81-414C-8A04-431EFEFD441A}" srcOrd="0" destOrd="0" presId="urn:microsoft.com/office/officeart/2005/8/layout/orgChart1"/>
    <dgm:cxn modelId="{E312D20E-A76E-4C6C-824D-2E2D08B65446}" type="presParOf" srcId="{C669CF6F-1411-497B-A530-516361D88408}" destId="{1C00BDF3-D070-4CD8-BF2F-C28039B0138E}" srcOrd="1" destOrd="0" presId="urn:microsoft.com/office/officeart/2005/8/layout/orgChart1"/>
    <dgm:cxn modelId="{3BE98663-7B4A-4C18-A534-82607DE2D23A}" type="presParOf" srcId="{1A3C8CEB-FE63-4446-BDCA-0BBB85B65001}" destId="{0C22F730-EBCC-4ABB-BCB0-8AB5C0016513}" srcOrd="1" destOrd="0" presId="urn:microsoft.com/office/officeart/2005/8/layout/orgChart1"/>
    <dgm:cxn modelId="{990BEBB3-8374-448F-A0A1-54D3BE87AFC1}" type="presParOf" srcId="{1A3C8CEB-FE63-4446-BDCA-0BBB85B65001}" destId="{1D24A5A6-6007-4749-8C7B-C69EDA6490FD}" srcOrd="2" destOrd="0" presId="urn:microsoft.com/office/officeart/2005/8/layout/orgChart1"/>
    <dgm:cxn modelId="{27734D15-7AC7-4793-917F-2BA516A3546C}" type="presParOf" srcId="{2230825F-5F11-4281-A49C-D92878F2FCF2}" destId="{3B11E66A-EB2B-4314-9A86-7ADA16D30AC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teknel</dc:creator>
  <cp:lastModifiedBy>teknel</cp:lastModifiedBy>
  <cp:revision>11</cp:revision>
  <dcterms:created xsi:type="dcterms:W3CDTF">2016-10-25T03:57:00Z</dcterms:created>
  <dcterms:modified xsi:type="dcterms:W3CDTF">2016-11-24T18:05:00Z</dcterms:modified>
</cp:coreProperties>
</file>