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9640" w14:textId="64F14434" w:rsidR="006506FE" w:rsidRPr="00505009" w:rsidRDefault="00505009">
      <w:pPr>
        <w:jc w:val="center"/>
        <w:rPr>
          <w:rFonts w:ascii="Times New Roman" w:hAnsi="Times New Roman" w:cs="Times New Roman"/>
          <w:b/>
          <w:color w:val="007DBE"/>
          <w:sz w:val="40"/>
          <w:szCs w:val="40"/>
        </w:rPr>
      </w:pPr>
      <w:r w:rsidRPr="00505009">
        <w:rPr>
          <w:rFonts w:ascii="Times New Roman" w:hAnsi="Times New Roman" w:cs="Times New Roman"/>
          <w:b/>
          <w:color w:val="007DBE"/>
          <w:sz w:val="40"/>
          <w:szCs w:val="40"/>
        </w:rPr>
        <w:t>VẤN ĐỀ BÀI TOÁN</w:t>
      </w:r>
    </w:p>
    <w:p w14:paraId="22FB3D8F" w14:textId="14EA5B30" w:rsidR="00505009" w:rsidRPr="00505009" w:rsidRDefault="00505009">
      <w:pPr>
        <w:jc w:val="center"/>
        <w:rPr>
          <w:rFonts w:ascii="Times New Roman" w:hAnsi="Times New Roman" w:cs="Times New Roman"/>
          <w:sz w:val="40"/>
          <w:szCs w:val="40"/>
        </w:rPr>
      </w:pPr>
      <w:r w:rsidRPr="00505009">
        <w:rPr>
          <w:rFonts w:ascii="Times New Roman" w:hAnsi="Times New Roman" w:cs="Times New Roman"/>
          <w:b/>
          <w:color w:val="007DBE"/>
          <w:sz w:val="40"/>
          <w:szCs w:val="40"/>
        </w:rPr>
        <w:t xml:space="preserve">A2: </w:t>
      </w:r>
      <w:r w:rsidRPr="00505009">
        <w:rPr>
          <w:rFonts w:ascii="Times New Roman" w:hAnsi="Times New Roman" w:cs="Times New Roman"/>
          <w:b/>
          <w:color w:val="007DBE"/>
          <w:sz w:val="40"/>
          <w:szCs w:val="40"/>
        </w:rPr>
        <w:t>Accumulate Master Know-How for AI to Learn</w:t>
      </w:r>
    </w:p>
    <w:p w14:paraId="61DCE9EB" w14:textId="4691C45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1. Ý tưởng</w:t>
      </w:r>
      <w:r w:rsidR="00505009">
        <w:rPr>
          <w:rFonts w:ascii="Times New Roman" w:hAnsi="Times New Roman" w:cs="Times New Roman"/>
          <w:sz w:val="26"/>
          <w:szCs w:val="26"/>
        </w:rPr>
        <w:t xml:space="preserve">: </w:t>
      </w:r>
      <w:r w:rsidRPr="00505009">
        <w:rPr>
          <w:rFonts w:ascii="Times New Roman" w:hAnsi="Times New Roman" w:cs="Times New Roman"/>
          <w:sz w:val="26"/>
          <w:szCs w:val="26"/>
        </w:rPr>
        <w:t>Expert Trace</w:t>
      </w:r>
    </w:p>
    <w:p w14:paraId="7306BFF3"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Expert Trace không chỉ tạo transcript hoặc chatbot hỏi đáp. Hệ thống tạo một 'dấu vết quyết định' (Decision Trace) cho mỗi phiên xử lý vấn đề: điều gì đã được quan sát, chuyên gia đã cân nhắc phương án nào, bằng chứng nào làm thay đổi quyết định, điều gì còn chưa chắc chắn và kết quả nào đã được xác minh.</w:t>
      </w:r>
    </w:p>
    <w:p w14:paraId="64FEB67A"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Điểm mới là giữ được mối liên hệ giữa lời nói, thời điểm trong video/audio, tài liệu tham chiếu, phương án được cân nhắc và quyết định cuối cùng. Nhân viên không chỉ hỏi 'đã sửa thế nào?' mà còn có thể hỏi 'vì sao chọn cách đó, đã loại phương án nào, và điều kiện nào khiến cách này không còn phù hợp?'</w:t>
      </w:r>
    </w:p>
    <w:p w14:paraId="1AAB4110"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2. Bài toán doanh nghiệp và giá trị</w:t>
      </w:r>
    </w:p>
    <w:tbl>
      <w:tblPr>
        <w:tblStyle w:val="LightShading-Accent1"/>
        <w:tblW w:w="0" w:type="auto"/>
        <w:tblLook w:val="04A0" w:firstRow="1" w:lastRow="0" w:firstColumn="1" w:lastColumn="0" w:noHBand="0" w:noVBand="1"/>
      </w:tblPr>
      <w:tblGrid>
        <w:gridCol w:w="2520"/>
        <w:gridCol w:w="2520"/>
        <w:gridCol w:w="2520"/>
        <w:gridCol w:w="2520"/>
      </w:tblGrid>
      <w:tr w:rsidR="006506FE" w:rsidRPr="00505009" w14:paraId="3AAD99D7" w14:textId="77777777" w:rsidTr="00650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6EBB504"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Pain point</w:t>
            </w:r>
          </w:p>
        </w:tc>
        <w:tc>
          <w:tcPr>
            <w:tcW w:w="2520" w:type="dxa"/>
          </w:tcPr>
          <w:p w14:paraId="0B8C28C2"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Tác động</w:t>
            </w:r>
          </w:p>
        </w:tc>
        <w:tc>
          <w:tcPr>
            <w:tcW w:w="2520" w:type="dxa"/>
          </w:tcPr>
          <w:p w14:paraId="1B0446D6"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Giải pháp Expert Trace</w:t>
            </w:r>
          </w:p>
        </w:tc>
        <w:tc>
          <w:tcPr>
            <w:tcW w:w="2520" w:type="dxa"/>
          </w:tcPr>
          <w:p w14:paraId="0E1E479A"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Giá trị đo được</w:t>
            </w:r>
          </w:p>
        </w:tc>
      </w:tr>
      <w:tr w:rsidR="006506FE" w:rsidRPr="00505009" w14:paraId="1887B2BB"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0F39E1B"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Tri thức nằm trong đầu chuyên gia</w:t>
            </w:r>
          </w:p>
        </w:tc>
        <w:tc>
          <w:tcPr>
            <w:tcW w:w="2520" w:type="dxa"/>
          </w:tcPr>
          <w:p w14:paraId="0D0532DA"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Khi chuyên gia chuyển ca/nghỉ việc, lý do đằng sau quyết định dễ mất.</w:t>
            </w:r>
          </w:p>
        </w:tc>
        <w:tc>
          <w:tcPr>
            <w:tcW w:w="2520" w:type="dxa"/>
          </w:tcPr>
          <w:p w14:paraId="1B7C7BC9"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Tạo hồ sơ tri thức có dấu vết bằng chứng và trạng thái xác minh.</w:t>
            </w:r>
          </w:p>
        </w:tc>
        <w:tc>
          <w:tcPr>
            <w:tcW w:w="2520" w:type="dxa"/>
          </w:tcPr>
          <w:p w14:paraId="11A59667"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Số hồ sơ được duyệt; số lần tái sử dụng; thời gian tìm thông tin.</w:t>
            </w:r>
          </w:p>
        </w:tc>
      </w:tr>
      <w:tr w:rsidR="006506FE" w:rsidRPr="00505009" w14:paraId="7CCC48BD" w14:textId="77777777" w:rsidTr="006506FE">
        <w:tc>
          <w:tcPr>
            <w:cnfStyle w:val="001000000000" w:firstRow="0" w:lastRow="0" w:firstColumn="1" w:lastColumn="0" w:oddVBand="0" w:evenVBand="0" w:oddHBand="0" w:evenHBand="0" w:firstRowFirstColumn="0" w:firstRowLastColumn="0" w:lastRowFirstColumn="0" w:lastRowLastColumn="0"/>
            <w:tcW w:w="2520" w:type="dxa"/>
          </w:tcPr>
          <w:p w14:paraId="28E06416"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Phân tích lại vấn đề</w:t>
            </w:r>
          </w:p>
        </w:tc>
        <w:tc>
          <w:tcPr>
            <w:tcW w:w="2520" w:type="dxa"/>
          </w:tcPr>
          <w:p w14:paraId="436C63A7"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Nhân viên tìm nhiều tài liệu hoặc hỏi lại chuyên gia.</w:t>
            </w:r>
          </w:p>
        </w:tc>
        <w:tc>
          <w:tcPr>
            <w:tcW w:w="2520" w:type="dxa"/>
          </w:tcPr>
          <w:p w14:paraId="3037D855"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Tìm kiếm theo triệu chứng, thiết bị, điều kiện và quyết định; hiển thị case tương tự cùng giới hạn áp dụng.</w:t>
            </w:r>
          </w:p>
        </w:tc>
        <w:tc>
          <w:tcPr>
            <w:tcW w:w="2520" w:type="dxa"/>
          </w:tcPr>
          <w:p w14:paraId="69730679"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Thời gian đến thông tin hữu ích; tỷ lệ tìm đúng case.</w:t>
            </w:r>
          </w:p>
        </w:tc>
      </w:tr>
      <w:tr w:rsidR="006506FE" w:rsidRPr="00505009" w14:paraId="59FEB76D"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40F735F"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Đào tạo phụ thuộc người kèm</w:t>
            </w:r>
          </w:p>
        </w:tc>
        <w:tc>
          <w:tcPr>
            <w:tcW w:w="2520" w:type="dxa"/>
          </w:tcPr>
          <w:p w14:paraId="1FC9CEF8"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Chuyên gia phải giải thích các quyết định tương tự nhiều lần.</w:t>
            </w:r>
          </w:p>
        </w:tc>
        <w:tc>
          <w:tcPr>
            <w:tcW w:w="2520" w:type="dxa"/>
          </w:tcPr>
          <w:p w14:paraId="1C15B033"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Chế độ 'Học từ quyết định': cho xem bằng chứng, phương án đã cân nhắc và câu hỏi kiểm tra hiểu biết.</w:t>
            </w:r>
          </w:p>
        </w:tc>
        <w:tc>
          <w:tcPr>
            <w:tcW w:w="2520" w:type="dxa"/>
          </w:tcPr>
          <w:p w14:paraId="07155F89"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Giờ kèm cặp; mức hữu ích do người học và chuyên gia đánh giá.</w:t>
            </w:r>
          </w:p>
        </w:tc>
      </w:tr>
      <w:tr w:rsidR="006506FE" w:rsidRPr="00505009" w14:paraId="536090D8" w14:textId="77777777" w:rsidTr="006506FE">
        <w:tc>
          <w:tcPr>
            <w:cnfStyle w:val="001000000000" w:firstRow="0" w:lastRow="0" w:firstColumn="1" w:lastColumn="0" w:oddVBand="0" w:evenVBand="0" w:oddHBand="0" w:evenHBand="0" w:firstRowFirstColumn="0" w:firstRowLastColumn="0" w:lastRowFirstColumn="0" w:lastRowLastColumn="0"/>
            <w:tcW w:w="2520" w:type="dxa"/>
          </w:tcPr>
          <w:p w14:paraId="1BCFB454"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Ngôn ngữ hiện trường không đồng nhất</w:t>
            </w:r>
          </w:p>
        </w:tc>
        <w:tc>
          <w:tcPr>
            <w:tcW w:w="2520" w:type="dxa"/>
          </w:tcPr>
          <w:p w14:paraId="0A45CB4B"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Tiếng lóng/biệt danh gây khó tìm kiếm và hiểu nhầm.</w:t>
            </w:r>
          </w:p>
        </w:tc>
        <w:tc>
          <w:tcPr>
            <w:tcW w:w="2520" w:type="dxa"/>
          </w:tcPr>
          <w:p w14:paraId="3294A861"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Từ điển thuật ngữ có ngữ cảnh, ánh xạ có nguồn và yêu cầu xác nhận khi mơ hồ.</w:t>
            </w:r>
          </w:p>
        </w:tc>
        <w:tc>
          <w:tcPr>
            <w:tcW w:w="2520" w:type="dxa"/>
          </w:tcPr>
          <w:p w14:paraId="0C0C6A8E"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Tỷ lệ thuật ngữ được xác nhận; số trường hợp ánh xạ sai.</w:t>
            </w:r>
          </w:p>
        </w:tc>
      </w:tr>
    </w:tbl>
    <w:p w14:paraId="3AA17E58"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3. Quy trình đầu-cuối</w:t>
      </w:r>
    </w:p>
    <w:tbl>
      <w:tblPr>
        <w:tblStyle w:val="LightShading-Accent1"/>
        <w:tblW w:w="0" w:type="auto"/>
        <w:tblLook w:val="04A0" w:firstRow="1" w:lastRow="0" w:firstColumn="1" w:lastColumn="0" w:noHBand="0" w:noVBand="1"/>
      </w:tblPr>
      <w:tblGrid>
        <w:gridCol w:w="2520"/>
        <w:gridCol w:w="2520"/>
        <w:gridCol w:w="2520"/>
        <w:gridCol w:w="2520"/>
      </w:tblGrid>
      <w:tr w:rsidR="006506FE" w:rsidRPr="00505009" w14:paraId="5C926795" w14:textId="77777777" w:rsidTr="00650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078C192"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Bước</w:t>
            </w:r>
          </w:p>
        </w:tc>
        <w:tc>
          <w:tcPr>
            <w:tcW w:w="2520" w:type="dxa"/>
          </w:tcPr>
          <w:p w14:paraId="13A6E272"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Công việc</w:t>
            </w:r>
          </w:p>
        </w:tc>
        <w:tc>
          <w:tcPr>
            <w:tcW w:w="2520" w:type="dxa"/>
          </w:tcPr>
          <w:p w14:paraId="0449F22E"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Đầu ra</w:t>
            </w:r>
          </w:p>
        </w:tc>
        <w:tc>
          <w:tcPr>
            <w:tcW w:w="2520" w:type="dxa"/>
          </w:tcPr>
          <w:p w14:paraId="23DC7C1F"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Điểm kiểm soát</w:t>
            </w:r>
          </w:p>
        </w:tc>
      </w:tr>
      <w:tr w:rsidR="006506FE" w:rsidRPr="00505009" w14:paraId="35C85C50"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79CB36A"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1. Thu nhận nguồn</w:t>
            </w:r>
          </w:p>
        </w:tc>
        <w:tc>
          <w:tcPr>
            <w:tcW w:w="2520" w:type="dxa"/>
          </w:tcPr>
          <w:p w14:paraId="519BE61D"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 xml:space="preserve">Nạp video/audio, biên </w:t>
            </w:r>
            <w:r w:rsidRPr="00505009">
              <w:rPr>
                <w:rFonts w:ascii="Times New Roman" w:hAnsi="Times New Roman" w:cs="Times New Roman"/>
                <w:sz w:val="26"/>
                <w:szCs w:val="26"/>
              </w:rPr>
              <w:lastRenderedPageBreak/>
              <w:t>bản, agenda, slide, kết quả thử nghiệm và tài liệu liên quan được phép dùng.</w:t>
            </w:r>
          </w:p>
        </w:tc>
        <w:tc>
          <w:tcPr>
            <w:tcW w:w="2520" w:type="dxa"/>
          </w:tcPr>
          <w:p w14:paraId="64D7C312"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lastRenderedPageBreak/>
              <w:t xml:space="preserve">Gói nguồn theo </w:t>
            </w:r>
            <w:r w:rsidRPr="00505009">
              <w:rPr>
                <w:rFonts w:ascii="Times New Roman" w:hAnsi="Times New Roman" w:cs="Times New Roman"/>
                <w:sz w:val="26"/>
                <w:szCs w:val="26"/>
              </w:rPr>
              <w:lastRenderedPageBreak/>
              <w:t>phiên; giữ nguyên file gốc.</w:t>
            </w:r>
          </w:p>
        </w:tc>
        <w:tc>
          <w:tcPr>
            <w:tcW w:w="2520" w:type="dxa"/>
          </w:tcPr>
          <w:p w14:paraId="44636FE4"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lastRenderedPageBreak/>
              <w:t xml:space="preserve">Quyền truy cập, </w:t>
            </w:r>
            <w:r w:rsidRPr="00505009">
              <w:rPr>
                <w:rFonts w:ascii="Times New Roman" w:hAnsi="Times New Roman" w:cs="Times New Roman"/>
                <w:sz w:val="26"/>
                <w:szCs w:val="26"/>
              </w:rPr>
              <w:lastRenderedPageBreak/>
              <w:t>nguồn gốc, thời hạn lưu.</w:t>
            </w:r>
          </w:p>
        </w:tc>
      </w:tr>
      <w:tr w:rsidR="006506FE" w:rsidRPr="00505009" w14:paraId="523AA654" w14:textId="77777777" w:rsidTr="006506FE">
        <w:tc>
          <w:tcPr>
            <w:cnfStyle w:val="001000000000" w:firstRow="0" w:lastRow="0" w:firstColumn="1" w:lastColumn="0" w:oddVBand="0" w:evenVBand="0" w:oddHBand="0" w:evenHBand="0" w:firstRowFirstColumn="0" w:firstRowLastColumn="0" w:lastRowFirstColumn="0" w:lastRowLastColumn="0"/>
            <w:tcW w:w="2520" w:type="dxa"/>
          </w:tcPr>
          <w:p w14:paraId="628A44C6"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2. Lập bản ghi có thể tìm</w:t>
            </w:r>
          </w:p>
        </w:tc>
        <w:tc>
          <w:tcPr>
            <w:tcW w:w="2520" w:type="dxa"/>
          </w:tcPr>
          <w:p w14:paraId="6D7D465B"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STT, mốc thời gian, tách người nói nếu khả thi; đánh dấu đoạn nghe không rõ.</w:t>
            </w:r>
          </w:p>
        </w:tc>
        <w:tc>
          <w:tcPr>
            <w:tcW w:w="2520" w:type="dxa"/>
          </w:tcPr>
          <w:p w14:paraId="7A00F682"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Transcript có timestamp và mức độ không chắc chắn.</w:t>
            </w:r>
          </w:p>
        </w:tc>
        <w:tc>
          <w:tcPr>
            <w:tcW w:w="2520" w:type="dxa"/>
          </w:tcPr>
          <w:p w14:paraId="11FDD756"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Không tự gán danh tính nếu chưa có căn cứ.</w:t>
            </w:r>
          </w:p>
        </w:tc>
      </w:tr>
      <w:tr w:rsidR="006506FE" w:rsidRPr="00505009" w14:paraId="1E8DE2A6"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F0BC52D"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3. Trích xuất dấu vết quyết định</w:t>
            </w:r>
          </w:p>
        </w:tc>
        <w:tc>
          <w:tcPr>
            <w:tcW w:w="2520" w:type="dxa"/>
          </w:tcPr>
          <w:p w14:paraId="71980EF6"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LLM đề xuất vấn đề, quan sát, giả thuyết, phương án, bằng chứng, rủi ro, quyết định, việc cần làm.</w:t>
            </w:r>
          </w:p>
        </w:tc>
        <w:tc>
          <w:tcPr>
            <w:tcW w:w="2520" w:type="dxa"/>
          </w:tcPr>
          <w:p w14:paraId="7182D55F"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Decision Trace nháp.</w:t>
            </w:r>
          </w:p>
        </w:tc>
        <w:tc>
          <w:tcPr>
            <w:tcW w:w="2520" w:type="dxa"/>
          </w:tcPr>
          <w:p w14:paraId="43408DD4"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Mỗi claim quan trọng phải có trích dẫn nguồn hoặc trạng thái chưa có bằng chứng.</w:t>
            </w:r>
          </w:p>
        </w:tc>
      </w:tr>
      <w:tr w:rsidR="006506FE" w:rsidRPr="00505009" w14:paraId="5C914147" w14:textId="77777777" w:rsidTr="006506FE">
        <w:tc>
          <w:tcPr>
            <w:cnfStyle w:val="001000000000" w:firstRow="0" w:lastRow="0" w:firstColumn="1" w:lastColumn="0" w:oddVBand="0" w:evenVBand="0" w:oddHBand="0" w:evenHBand="0" w:firstRowFirstColumn="0" w:firstRowLastColumn="0" w:lastRowFirstColumn="0" w:lastRowLastColumn="0"/>
            <w:tcW w:w="2520" w:type="dxa"/>
          </w:tcPr>
          <w:p w14:paraId="443CAB9C"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4. Chuẩn hóa thuật ngữ</w:t>
            </w:r>
          </w:p>
        </w:tc>
        <w:tc>
          <w:tcPr>
            <w:tcW w:w="2520" w:type="dxa"/>
          </w:tcPr>
          <w:p w14:paraId="66904714"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Đối chiếu biệt danh/tiếng lóng với từ điển, mã linh kiện, ảnh hoặc tài liệu.</w:t>
            </w:r>
          </w:p>
        </w:tc>
        <w:tc>
          <w:tcPr>
            <w:tcW w:w="2520" w:type="dxa"/>
          </w:tcPr>
          <w:p w14:paraId="4803A813"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Thuật ngữ chuẩn + bí danh + căn cứ ánh xạ.</w:t>
            </w:r>
          </w:p>
        </w:tc>
        <w:tc>
          <w:tcPr>
            <w:tcW w:w="2520" w:type="dxa"/>
          </w:tcPr>
          <w:p w14:paraId="4F53CAA0"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Không tự suy ra mã linh kiện chỉ từ tiếng lóng.</w:t>
            </w:r>
          </w:p>
        </w:tc>
      </w:tr>
      <w:tr w:rsidR="006506FE" w:rsidRPr="00505009" w14:paraId="4C9FC58B"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B8222E0"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5. Kiểm tra an toàn/chất lượng</w:t>
            </w:r>
          </w:p>
        </w:tc>
        <w:tc>
          <w:tcPr>
            <w:tcW w:w="2520" w:type="dxa"/>
          </w:tcPr>
          <w:p w14:paraId="5A80BC4C"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Kiểm tra mâu thuẫn, thông tin thiếu, chỉ dẫn có rủi ro và độ đầy đủ.</w:t>
            </w:r>
          </w:p>
        </w:tc>
        <w:tc>
          <w:tcPr>
            <w:tcW w:w="2520" w:type="dxa"/>
          </w:tcPr>
          <w:p w14:paraId="17C4900B"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Danh sách cảnh báo và mục cần chuyên gia duyệt.</w:t>
            </w:r>
          </w:p>
        </w:tc>
        <w:tc>
          <w:tcPr>
            <w:tcW w:w="2520" w:type="dxa"/>
          </w:tcPr>
          <w:p w14:paraId="6AD6C711"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Không tự phát hành SOP hoặc hướng dẫn an toàn.</w:t>
            </w:r>
          </w:p>
        </w:tc>
      </w:tr>
      <w:tr w:rsidR="006506FE" w:rsidRPr="00505009" w14:paraId="6BFE3970" w14:textId="77777777" w:rsidTr="006506FE">
        <w:tc>
          <w:tcPr>
            <w:cnfStyle w:val="001000000000" w:firstRow="0" w:lastRow="0" w:firstColumn="1" w:lastColumn="0" w:oddVBand="0" w:evenVBand="0" w:oddHBand="0" w:evenHBand="0" w:firstRowFirstColumn="0" w:firstRowLastColumn="0" w:lastRowFirstColumn="0" w:lastRowLastColumn="0"/>
            <w:tcW w:w="2520" w:type="dxa"/>
          </w:tcPr>
          <w:p w14:paraId="286A54C4"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6. Chuyên gia xác nhận</w:t>
            </w:r>
          </w:p>
        </w:tc>
        <w:tc>
          <w:tcPr>
            <w:tcW w:w="2520" w:type="dxa"/>
          </w:tcPr>
          <w:p w14:paraId="1242B2EE"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Duyệt, sửa, từ chối; lưu ai duyệt và phiên bản nào.</w:t>
            </w:r>
          </w:p>
        </w:tc>
        <w:tc>
          <w:tcPr>
            <w:tcW w:w="2520" w:type="dxa"/>
          </w:tcPr>
          <w:p w14:paraId="23D71221"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Tri thức chính thức đã duyệt.</w:t>
            </w:r>
          </w:p>
        </w:tc>
        <w:tc>
          <w:tcPr>
            <w:tcW w:w="2520" w:type="dxa"/>
          </w:tcPr>
          <w:p w14:paraId="0CDF4246"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Human-in-the-loop bắt buộc với tri thức vận hành quan trọng.</w:t>
            </w:r>
          </w:p>
        </w:tc>
      </w:tr>
      <w:tr w:rsidR="006506FE" w:rsidRPr="00505009" w14:paraId="6E5AC1A2"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2EE7EDE"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7. Trợ lý truy xuất</w:t>
            </w:r>
          </w:p>
        </w:tc>
        <w:tc>
          <w:tcPr>
            <w:tcW w:w="2520" w:type="dxa"/>
          </w:tcPr>
          <w:p w14:paraId="6285C3D1"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Tìm kiếm case liên quan, trả lời theo nguồn, nêu điều kiện áp dụng và điểm chưa biết.</w:t>
            </w:r>
          </w:p>
        </w:tc>
        <w:tc>
          <w:tcPr>
            <w:tcW w:w="2520" w:type="dxa"/>
          </w:tcPr>
          <w:p w14:paraId="40B61978"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Đề xuất có bằng chứng và đường dẫn nguồn.</w:t>
            </w:r>
          </w:p>
        </w:tc>
        <w:tc>
          <w:tcPr>
            <w:tcW w:w="2520" w:type="dxa"/>
          </w:tcPr>
          <w:p w14:paraId="24FBE3B1"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Nếu không có bằng chứng phù hợp, trả lời chưa đủ dữ liệu.</w:t>
            </w:r>
          </w:p>
        </w:tc>
      </w:tr>
    </w:tbl>
    <w:p w14:paraId="2AC356DE"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4. Dữ liệu đầu vào và đầu ra</w:t>
      </w:r>
    </w:p>
    <w:p w14:paraId="22E85599"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Đầu vào dự kiến: video/audio phiên làm việc; agenda và bối cảnh; transcript hoặc biên bản nếu có; slide, tài liệu kỹ thuật, báo cáo thử nghiệm, quyết định đã xác nhận; metadata tối thiểu như mã phiên, ngày, nhóm thiết bị và quyền sử dụng.</w:t>
      </w:r>
    </w:p>
    <w:p w14:paraId="462884FB"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Không giả định BTC sẽ cung cấp transcript sạch, nhãn người nói, nguyên nhân gốc chuẩn hóa hoặc JSON schema. Các trường này chỉ được tạo khi có đủ căn cứ; nếu không, ghi unknown/needs_review.</w:t>
      </w:r>
    </w:p>
    <w:p w14:paraId="1B826614"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Đầu ra 1: transcript có thể tìm kiếm và timestamp.</w:t>
      </w:r>
    </w:p>
    <w:p w14:paraId="7492DF62"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Đầu ra 2: Decision Trace theo từng vấn đề.</w:t>
      </w:r>
    </w:p>
    <w:p w14:paraId="4190B5CD"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Đầu ra 3: hồ sơ tri thức có liên kết bằng chứng.</w:t>
      </w:r>
    </w:p>
    <w:p w14:paraId="679B5568"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Đầu ra 4: bản nháp biên bản/SOP khi phù hợp, chờ phê duyệt.</w:t>
      </w:r>
    </w:p>
    <w:p w14:paraId="4D28721D"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Đầu ra 5: trợ lý AI tìm case tương tự và giải thích căn cứ.</w:t>
      </w:r>
    </w:p>
    <w:p w14:paraId="23AE9BA0"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lastRenderedPageBreak/>
        <w:t>Đầu ra 6: báo cáo chất lượng, chi phí và mức độ tái sử dụng.</w:t>
      </w:r>
    </w:p>
    <w:p w14:paraId="7C9521D6"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5. Cấu trúc hồ sơ tri thức</w:t>
      </w:r>
    </w:p>
    <w:tbl>
      <w:tblPr>
        <w:tblStyle w:val="LightShading-Accent1"/>
        <w:tblW w:w="0" w:type="auto"/>
        <w:tblLook w:val="04A0" w:firstRow="1" w:lastRow="0" w:firstColumn="1" w:lastColumn="0" w:noHBand="0" w:noVBand="1"/>
      </w:tblPr>
      <w:tblGrid>
        <w:gridCol w:w="5040"/>
        <w:gridCol w:w="5040"/>
      </w:tblGrid>
      <w:tr w:rsidR="006506FE" w:rsidRPr="00505009" w14:paraId="7C870F40" w14:textId="77777777" w:rsidTr="00650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401159"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Trường</w:t>
            </w:r>
          </w:p>
        </w:tc>
        <w:tc>
          <w:tcPr>
            <w:tcW w:w="5040" w:type="dxa"/>
          </w:tcPr>
          <w:p w14:paraId="34E62786"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Ý nghĩa</w:t>
            </w:r>
          </w:p>
        </w:tc>
      </w:tr>
      <w:tr w:rsidR="006506FE" w:rsidRPr="00505009" w14:paraId="065B024D"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4611517"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case_id / session_id</w:t>
            </w:r>
          </w:p>
        </w:tc>
        <w:tc>
          <w:tcPr>
            <w:tcW w:w="5040" w:type="dxa"/>
          </w:tcPr>
          <w:p w14:paraId="7B730385"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Mã hồ sơ và phiên nguồn.</w:t>
            </w:r>
          </w:p>
        </w:tc>
      </w:tr>
      <w:tr w:rsidR="006506FE" w:rsidRPr="00505009" w14:paraId="4D11C6A1"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6C73F68C"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problem_context</w:t>
            </w:r>
          </w:p>
        </w:tc>
        <w:tc>
          <w:tcPr>
            <w:tcW w:w="5040" w:type="dxa"/>
          </w:tcPr>
          <w:p w14:paraId="37C64A00"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Vấn đề, bối cảnh, phạm vi áp dụng.</w:t>
            </w:r>
          </w:p>
        </w:tc>
      </w:tr>
      <w:tr w:rsidR="006506FE" w:rsidRPr="00505009" w14:paraId="7367FBFF"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FDE628"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observations</w:t>
            </w:r>
          </w:p>
        </w:tc>
        <w:tc>
          <w:tcPr>
            <w:tcW w:w="5040" w:type="dxa"/>
          </w:tcPr>
          <w:p w14:paraId="507353F0"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Điều được quan sát/nêu, có nguồn.</w:t>
            </w:r>
          </w:p>
        </w:tc>
      </w:tr>
      <w:tr w:rsidR="006506FE" w:rsidRPr="00505009" w14:paraId="418F066E"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773B4F5C"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hypotheses</w:t>
            </w:r>
          </w:p>
        </w:tc>
        <w:tc>
          <w:tcPr>
            <w:tcW w:w="5040" w:type="dxa"/>
          </w:tcPr>
          <w:p w14:paraId="396061A7"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Giả thuyết, trạng thái và bằng chứng ủng hộ/phản bác.</w:t>
            </w:r>
          </w:p>
        </w:tc>
      </w:tr>
      <w:tr w:rsidR="006506FE" w:rsidRPr="00505009" w14:paraId="5F5BE0B0"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6F67DBC"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options_considered</w:t>
            </w:r>
          </w:p>
        </w:tc>
        <w:tc>
          <w:tcPr>
            <w:tcW w:w="5040" w:type="dxa"/>
          </w:tcPr>
          <w:p w14:paraId="59424B9E"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Các phương án đã cân nhắc và đánh đổi.</w:t>
            </w:r>
          </w:p>
        </w:tc>
      </w:tr>
      <w:tr w:rsidR="006506FE" w:rsidRPr="00505009" w14:paraId="32595A5F"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62C7962E"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decision</w:t>
            </w:r>
          </w:p>
        </w:tc>
        <w:tc>
          <w:tcPr>
            <w:tcW w:w="5040" w:type="dxa"/>
          </w:tcPr>
          <w:p w14:paraId="1DD93F2D"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Quyết định được thống nhất, nếu có.</w:t>
            </w:r>
          </w:p>
        </w:tc>
      </w:tr>
      <w:tr w:rsidR="006506FE" w:rsidRPr="00505009" w14:paraId="5E28EAB9"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8ECAAC1"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decision_rationale</w:t>
            </w:r>
          </w:p>
        </w:tc>
        <w:tc>
          <w:tcPr>
            <w:tcW w:w="5040" w:type="dxa"/>
          </w:tcPr>
          <w:p w14:paraId="1A5F8974"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Lý do được nói rõ trong nguồn; không tự bịa lý do.</w:t>
            </w:r>
          </w:p>
        </w:tc>
      </w:tr>
      <w:tr w:rsidR="006506FE" w:rsidRPr="00505009" w14:paraId="75164C47"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62C1B543"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evidence[]</w:t>
            </w:r>
          </w:p>
        </w:tc>
        <w:tc>
          <w:tcPr>
            <w:tcW w:w="5040" w:type="dxa"/>
          </w:tcPr>
          <w:p w14:paraId="3C53C76C"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Nguồn, timestamp/trang, đoạn trích, loại bằng chứng.</w:t>
            </w:r>
          </w:p>
        </w:tc>
      </w:tr>
      <w:tr w:rsidR="006506FE" w:rsidRPr="00505009" w14:paraId="69F9E2B3"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793C05"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outcome_validation</w:t>
            </w:r>
          </w:p>
        </w:tc>
        <w:tc>
          <w:tcPr>
            <w:tcW w:w="5040" w:type="dxa"/>
          </w:tcPr>
          <w:p w14:paraId="0D009251"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Kết quả sau thử nghiệm hoặc trạng thái chưa biết.</w:t>
            </w:r>
          </w:p>
        </w:tc>
      </w:tr>
      <w:tr w:rsidR="006506FE" w:rsidRPr="00505009" w14:paraId="214F9CFB"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327ACC7D"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review_status</w:t>
            </w:r>
          </w:p>
        </w:tc>
        <w:tc>
          <w:tcPr>
            <w:tcW w:w="5040" w:type="dxa"/>
          </w:tcPr>
          <w:p w14:paraId="2C039A9F"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Draft / Needs review / Approved / Rejected / Superseded.</w:t>
            </w:r>
          </w:p>
        </w:tc>
      </w:tr>
      <w:tr w:rsidR="006506FE" w:rsidRPr="00505009" w14:paraId="01EAB284"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6460D26"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limitations</w:t>
            </w:r>
          </w:p>
        </w:tc>
        <w:tc>
          <w:tcPr>
            <w:tcW w:w="5040" w:type="dxa"/>
          </w:tcPr>
          <w:p w14:paraId="4873149D"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Mâu thuẫn, thiếu dữ liệu, giới hạn áp dụng.</w:t>
            </w:r>
          </w:p>
        </w:tc>
      </w:tr>
    </w:tbl>
    <w:p w14:paraId="23CF1F83"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6. Trợ lý AI sử dụng như thế nào</w:t>
      </w:r>
    </w:p>
    <w:p w14:paraId="5BF8A8DA"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Người dùng hỏi: 'Đã từng gặp hiện tượng tương tự chưa?' Hệ thống tìm case gần nhất theo triệu chứng, thiết bị, điều kiện và từ khóa.</w:t>
      </w:r>
    </w:p>
    <w:p w14:paraId="6D728FE1"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Câu trả lời hiển thị: tóm tắt vấn đề, quyết định trước đây, phương án đã loại, bằng chứng nguồn và kết quả đã xác minh.</w:t>
      </w:r>
    </w:p>
    <w:p w14:paraId="5F069F07"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Hệ thống phân biệt rõ dữ kiện, giả thuyết, quyết định và kết quả; không trình bày giả thuyết như sự thật.</w:t>
      </w:r>
    </w:p>
    <w:p w14:paraId="1C0FA5CA"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Nếu các case mâu thuẫn hoặc thiếu bằng chứng, trợ lý hiển thị cảnh báo và đề nghị xác minh với chuyên gia.</w:t>
      </w:r>
    </w:p>
    <w:p w14:paraId="1F57EC7C"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7. Kiến trúc công nghệ vừa đủ</w:t>
      </w:r>
    </w:p>
    <w:tbl>
      <w:tblPr>
        <w:tblStyle w:val="LightShading-Accent1"/>
        <w:tblW w:w="0" w:type="auto"/>
        <w:tblLook w:val="04A0" w:firstRow="1" w:lastRow="0" w:firstColumn="1" w:lastColumn="0" w:noHBand="0" w:noVBand="1"/>
      </w:tblPr>
      <w:tblGrid>
        <w:gridCol w:w="3360"/>
        <w:gridCol w:w="3360"/>
        <w:gridCol w:w="3360"/>
      </w:tblGrid>
      <w:tr w:rsidR="006506FE" w:rsidRPr="00505009" w14:paraId="47AF3139" w14:textId="77777777" w:rsidTr="00650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B180A12"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Thành phần</w:t>
            </w:r>
          </w:p>
        </w:tc>
        <w:tc>
          <w:tcPr>
            <w:tcW w:w="3360" w:type="dxa"/>
          </w:tcPr>
          <w:p w14:paraId="344710C8"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Vai trò</w:t>
            </w:r>
          </w:p>
        </w:tc>
        <w:tc>
          <w:tcPr>
            <w:tcW w:w="3360" w:type="dxa"/>
          </w:tcPr>
          <w:p w14:paraId="255BA3FF"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Lựa chọn ban đầu</w:t>
            </w:r>
          </w:p>
        </w:tc>
      </w:tr>
      <w:tr w:rsidR="006506FE" w:rsidRPr="00505009" w14:paraId="17D5E2B6"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7002B67"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Speech-to-Text</w:t>
            </w:r>
          </w:p>
        </w:tc>
        <w:tc>
          <w:tcPr>
            <w:tcW w:w="3360" w:type="dxa"/>
          </w:tcPr>
          <w:p w14:paraId="4C8DE423"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Chuyển audio thành transcript và timestamp.</w:t>
            </w:r>
          </w:p>
        </w:tc>
        <w:tc>
          <w:tcPr>
            <w:tcW w:w="3360" w:type="dxa"/>
          </w:tcPr>
          <w:p w14:paraId="7A75E4C2"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Benchmark vài công cụ/mô hình trên mẫu được phép; đo lỗi thuật ngữ và thời gian hiệu chỉnh.</w:t>
            </w:r>
          </w:p>
        </w:tc>
      </w:tr>
      <w:tr w:rsidR="006506FE" w:rsidRPr="00505009" w14:paraId="49D1AE9A" w14:textId="77777777" w:rsidTr="006506FE">
        <w:tc>
          <w:tcPr>
            <w:cnfStyle w:val="001000000000" w:firstRow="0" w:lastRow="0" w:firstColumn="1" w:lastColumn="0" w:oddVBand="0" w:evenVBand="0" w:oddHBand="0" w:evenHBand="0" w:firstRowFirstColumn="0" w:firstRowLastColumn="0" w:lastRowFirstColumn="0" w:lastRowLastColumn="0"/>
            <w:tcW w:w="3360" w:type="dxa"/>
          </w:tcPr>
          <w:p w14:paraId="036719E4"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LLM</w:t>
            </w:r>
          </w:p>
        </w:tc>
        <w:tc>
          <w:tcPr>
            <w:tcW w:w="3360" w:type="dxa"/>
          </w:tcPr>
          <w:p w14:paraId="2558F507"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Trích xuất và diễn đạt câu trả lời.</w:t>
            </w:r>
          </w:p>
        </w:tc>
        <w:tc>
          <w:tcPr>
            <w:tcW w:w="3360" w:type="dxa"/>
          </w:tcPr>
          <w:p w14:paraId="60BCE608"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Dùng mô hình được phê duyệt; có thể dùng mô hình nhỏ cho phân loại và mô hình mạnh cho trích xuất khó.</w:t>
            </w:r>
          </w:p>
        </w:tc>
      </w:tr>
      <w:tr w:rsidR="006506FE" w:rsidRPr="00505009" w14:paraId="35956E6B"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C2420CA"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Knowledge Base + RAG</w:t>
            </w:r>
          </w:p>
        </w:tc>
        <w:tc>
          <w:tcPr>
            <w:tcW w:w="3360" w:type="dxa"/>
          </w:tcPr>
          <w:p w14:paraId="610AACDD"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 xml:space="preserve">Lưu và truy xuất hồ sơ đã </w:t>
            </w:r>
            <w:r w:rsidRPr="00505009">
              <w:rPr>
                <w:rFonts w:ascii="Times New Roman" w:hAnsi="Times New Roman" w:cs="Times New Roman"/>
                <w:sz w:val="26"/>
                <w:szCs w:val="26"/>
              </w:rPr>
              <w:lastRenderedPageBreak/>
              <w:t>duyệt.</w:t>
            </w:r>
          </w:p>
        </w:tc>
        <w:tc>
          <w:tcPr>
            <w:tcW w:w="3360" w:type="dxa"/>
          </w:tcPr>
          <w:p w14:paraId="71967F10"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lastRenderedPageBreak/>
              <w:t xml:space="preserve">Metadata + tìm kiếm từ </w:t>
            </w:r>
            <w:r w:rsidRPr="00505009">
              <w:rPr>
                <w:rFonts w:ascii="Times New Roman" w:hAnsi="Times New Roman" w:cs="Times New Roman"/>
                <w:sz w:val="26"/>
                <w:szCs w:val="26"/>
              </w:rPr>
              <w:lastRenderedPageBreak/>
              <w:t>khóa/vector; lọc theo quyền truy cập.</w:t>
            </w:r>
          </w:p>
        </w:tc>
      </w:tr>
      <w:tr w:rsidR="006506FE" w:rsidRPr="00505009" w14:paraId="5AFF1EF8" w14:textId="77777777" w:rsidTr="006506FE">
        <w:tc>
          <w:tcPr>
            <w:cnfStyle w:val="001000000000" w:firstRow="0" w:lastRow="0" w:firstColumn="1" w:lastColumn="0" w:oddVBand="0" w:evenVBand="0" w:oddHBand="0" w:evenHBand="0" w:firstRowFirstColumn="0" w:firstRowLastColumn="0" w:lastRowFirstColumn="0" w:lastRowLastColumn="0"/>
            <w:tcW w:w="3360" w:type="dxa"/>
          </w:tcPr>
          <w:p w14:paraId="40B9BE09"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lastRenderedPageBreak/>
              <w:t>Evidence/Decision Trace</w:t>
            </w:r>
          </w:p>
        </w:tc>
        <w:tc>
          <w:tcPr>
            <w:tcW w:w="3360" w:type="dxa"/>
          </w:tcPr>
          <w:p w14:paraId="30BC3DD5"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Liên kết claim với timestamp/tài liệu và quyết định.</w:t>
            </w:r>
          </w:p>
        </w:tc>
        <w:tc>
          <w:tcPr>
            <w:tcW w:w="3360" w:type="dxa"/>
          </w:tcPr>
          <w:p w14:paraId="409CD0B2"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Là lớp dữ liệu cốt lõi, không chỉ là đoạn văn tóm tắt.</w:t>
            </w:r>
          </w:p>
        </w:tc>
      </w:tr>
      <w:tr w:rsidR="006506FE" w:rsidRPr="00505009" w14:paraId="2242A5B6"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53F5ED"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Review workflow</w:t>
            </w:r>
          </w:p>
        </w:tc>
        <w:tc>
          <w:tcPr>
            <w:tcW w:w="3360" w:type="dxa"/>
          </w:tcPr>
          <w:p w14:paraId="180E32CF"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Chuyên gia sửa/duyệt, quản lý phiên bản.</w:t>
            </w:r>
          </w:p>
        </w:tc>
        <w:tc>
          <w:tcPr>
            <w:tcW w:w="3360" w:type="dxa"/>
          </w:tcPr>
          <w:p w14:paraId="73BFDB08"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Giao diện web tối giản; nhật ký thay đổi.</w:t>
            </w:r>
          </w:p>
        </w:tc>
      </w:tr>
      <w:tr w:rsidR="006506FE" w:rsidRPr="00505009" w14:paraId="1654F274" w14:textId="77777777" w:rsidTr="006506FE">
        <w:tc>
          <w:tcPr>
            <w:cnfStyle w:val="001000000000" w:firstRow="0" w:lastRow="0" w:firstColumn="1" w:lastColumn="0" w:oddVBand="0" w:evenVBand="0" w:oddHBand="0" w:evenHBand="0" w:firstRowFirstColumn="0" w:firstRowLastColumn="0" w:lastRowFirstColumn="0" w:lastRowLastColumn="0"/>
            <w:tcW w:w="3360" w:type="dxa"/>
          </w:tcPr>
          <w:p w14:paraId="71DC0EDB"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LangChain/LlamaIndex</w:t>
            </w:r>
          </w:p>
        </w:tc>
        <w:tc>
          <w:tcPr>
            <w:tcW w:w="3360" w:type="dxa"/>
          </w:tcPr>
          <w:p w14:paraId="2232DC4D"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Kết nối các bước nếu hữu ích.</w:t>
            </w:r>
          </w:p>
        </w:tc>
        <w:tc>
          <w:tcPr>
            <w:tcW w:w="3360" w:type="dxa"/>
          </w:tcPr>
          <w:p w14:paraId="143A2974"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Tùy chọn triển khai, không phải mục tiêu kinh doanh bắt buộc.</w:t>
            </w:r>
          </w:p>
        </w:tc>
      </w:tr>
    </w:tbl>
    <w:p w14:paraId="397AE2D9" w14:textId="65154C53" w:rsidR="006506FE" w:rsidRPr="00505009" w:rsidRDefault="00000000" w:rsidP="00505009">
      <w:pPr>
        <w:pStyle w:val="Heading1"/>
        <w:rPr>
          <w:rFonts w:ascii="Times New Roman" w:hAnsi="Times New Roman" w:cs="Times New Roman"/>
          <w:sz w:val="26"/>
          <w:szCs w:val="26"/>
        </w:rPr>
      </w:pPr>
      <w:r w:rsidRPr="00505009">
        <w:rPr>
          <w:rFonts w:ascii="Times New Roman" w:hAnsi="Times New Roman" w:cs="Times New Roman"/>
          <w:sz w:val="26"/>
          <w:szCs w:val="26"/>
        </w:rPr>
        <w:t xml:space="preserve">8. Chi phí: </w:t>
      </w:r>
    </w:p>
    <w:tbl>
      <w:tblPr>
        <w:tblStyle w:val="LightShading-Accent1"/>
        <w:tblW w:w="0" w:type="auto"/>
        <w:tblLook w:val="04A0" w:firstRow="1" w:lastRow="0" w:firstColumn="1" w:lastColumn="0" w:noHBand="0" w:noVBand="1"/>
      </w:tblPr>
      <w:tblGrid>
        <w:gridCol w:w="3360"/>
        <w:gridCol w:w="3360"/>
        <w:gridCol w:w="3360"/>
      </w:tblGrid>
      <w:tr w:rsidR="006506FE" w:rsidRPr="00505009" w14:paraId="1A0010D8" w14:textId="77777777" w:rsidTr="00650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A5D6A96"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Khoản chi</w:t>
            </w:r>
          </w:p>
        </w:tc>
        <w:tc>
          <w:tcPr>
            <w:tcW w:w="3360" w:type="dxa"/>
          </w:tcPr>
          <w:p w14:paraId="2CCEC879"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Cách tính</w:t>
            </w:r>
          </w:p>
        </w:tc>
        <w:tc>
          <w:tcPr>
            <w:tcW w:w="3360" w:type="dxa"/>
          </w:tcPr>
          <w:p w14:paraId="13ED847B"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Biện pháp kiểm soát</w:t>
            </w:r>
          </w:p>
        </w:tc>
      </w:tr>
      <w:tr w:rsidR="006506FE" w:rsidRPr="00505009" w14:paraId="3E5529F9"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F92DDC0"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STT</w:t>
            </w:r>
          </w:p>
        </w:tc>
        <w:tc>
          <w:tcPr>
            <w:tcW w:w="3360" w:type="dxa"/>
          </w:tcPr>
          <w:p w14:paraId="1051D9D5"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Phút audio × đơn giá/phút hoặc tài nguyên chạy nội bộ.</w:t>
            </w:r>
          </w:p>
        </w:tc>
        <w:tc>
          <w:tcPr>
            <w:tcW w:w="3360" w:type="dxa"/>
          </w:tcPr>
          <w:p w14:paraId="2F1E7402"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Thử với tiếng ồn, giọng địa phương và thuật ngữ chuyên ngành.</w:t>
            </w:r>
          </w:p>
        </w:tc>
      </w:tr>
      <w:tr w:rsidR="006506FE" w:rsidRPr="00505009" w14:paraId="44489090" w14:textId="77777777" w:rsidTr="006506FE">
        <w:tc>
          <w:tcPr>
            <w:cnfStyle w:val="001000000000" w:firstRow="0" w:lastRow="0" w:firstColumn="1" w:lastColumn="0" w:oddVBand="0" w:evenVBand="0" w:oddHBand="0" w:evenHBand="0" w:firstRowFirstColumn="0" w:firstRowLastColumn="0" w:lastRowFirstColumn="0" w:lastRowLastColumn="0"/>
            <w:tcW w:w="3360" w:type="dxa"/>
          </w:tcPr>
          <w:p w14:paraId="6438069A"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LLM</w:t>
            </w:r>
          </w:p>
        </w:tc>
        <w:tc>
          <w:tcPr>
            <w:tcW w:w="3360" w:type="dxa"/>
          </w:tcPr>
          <w:p w14:paraId="54623748"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Số lượt xử lý × token đầu vào/đầu ra hoặc chi phí hạ tầng.</w:t>
            </w:r>
          </w:p>
        </w:tc>
        <w:tc>
          <w:tcPr>
            <w:tcW w:w="3360" w:type="dxa"/>
          </w:tcPr>
          <w:p w14:paraId="56EFB03A"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Xử lý theo lô, cắt đoạn hợp lý, dùng mô hình nhỏ cho tác vụ đơn giản.</w:t>
            </w:r>
          </w:p>
        </w:tc>
      </w:tr>
      <w:tr w:rsidR="006506FE" w:rsidRPr="00505009" w14:paraId="2E278790"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EDEC8F1"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Lưu trữ/tìm kiếm</w:t>
            </w:r>
          </w:p>
        </w:tc>
        <w:tc>
          <w:tcPr>
            <w:tcW w:w="3360" w:type="dxa"/>
          </w:tcPr>
          <w:p w14:paraId="33CF9D38"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Dung lượng video/audio, bản sao, chỉ mục và backup.</w:t>
            </w:r>
          </w:p>
        </w:tc>
        <w:tc>
          <w:tcPr>
            <w:tcW w:w="3360" w:type="dxa"/>
          </w:tcPr>
          <w:p w14:paraId="3ECF34C0"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Chính sách lưu trữ, tránh bản trùng, phân quyền.</w:t>
            </w:r>
          </w:p>
        </w:tc>
      </w:tr>
      <w:tr w:rsidR="006506FE" w:rsidRPr="00505009" w14:paraId="7A351487" w14:textId="77777777" w:rsidTr="006506FE">
        <w:tc>
          <w:tcPr>
            <w:cnfStyle w:val="001000000000" w:firstRow="0" w:lastRow="0" w:firstColumn="1" w:lastColumn="0" w:oddVBand="0" w:evenVBand="0" w:oddHBand="0" w:evenHBand="0" w:firstRowFirstColumn="0" w:firstRowLastColumn="0" w:lastRowFirstColumn="0" w:lastRowLastColumn="0"/>
            <w:tcW w:w="3360" w:type="dxa"/>
          </w:tcPr>
          <w:p w14:paraId="3D8862AC"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Hạ tầng/bảo mật</w:t>
            </w:r>
          </w:p>
        </w:tc>
        <w:tc>
          <w:tcPr>
            <w:tcW w:w="3360" w:type="dxa"/>
          </w:tcPr>
          <w:p w14:paraId="343E45A3"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Máy chủ, GPU nếu cần, giám sát và kiểm soát truy cập.</w:t>
            </w:r>
          </w:p>
        </w:tc>
        <w:tc>
          <w:tcPr>
            <w:tcW w:w="3360" w:type="dxa"/>
          </w:tcPr>
          <w:p w14:paraId="5402604C"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Không mua GPU trước khi benchmark; so sánh TCO nội bộ và dịch vụ được duyệt.</w:t>
            </w:r>
          </w:p>
        </w:tc>
      </w:tr>
      <w:tr w:rsidR="006506FE" w:rsidRPr="00505009" w14:paraId="4DECEBB7"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16185D6"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Nhân lực</w:t>
            </w:r>
          </w:p>
        </w:tc>
        <w:tc>
          <w:tcPr>
            <w:tcW w:w="3360" w:type="dxa"/>
          </w:tcPr>
          <w:p w14:paraId="75585A40"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Tích hợp, kiểm thử, chuyên gia xác nhận và vận hành.</w:t>
            </w:r>
          </w:p>
        </w:tc>
        <w:tc>
          <w:tcPr>
            <w:tcW w:w="3360" w:type="dxa"/>
          </w:tcPr>
          <w:p w14:paraId="598B3E96"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Chọn một use case và nhóm người dùng nhỏ.</w:t>
            </w:r>
          </w:p>
        </w:tc>
      </w:tr>
      <w:tr w:rsidR="006506FE" w:rsidRPr="00505009" w14:paraId="796DEEB2" w14:textId="77777777" w:rsidTr="006506FE">
        <w:tc>
          <w:tcPr>
            <w:cnfStyle w:val="001000000000" w:firstRow="0" w:lastRow="0" w:firstColumn="1" w:lastColumn="0" w:oddVBand="0" w:evenVBand="0" w:oddHBand="0" w:evenHBand="0" w:firstRowFirstColumn="0" w:firstRowLastColumn="0" w:lastRowFirstColumn="0" w:lastRowLastColumn="0"/>
            <w:tcW w:w="3360" w:type="dxa"/>
          </w:tcPr>
          <w:p w14:paraId="151BA28D"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Thiết bị POV</w:t>
            </w:r>
          </w:p>
        </w:tc>
        <w:tc>
          <w:tcPr>
            <w:tcW w:w="3360" w:type="dxa"/>
          </w:tcPr>
          <w:p w14:paraId="6037B13F"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Camera/micro, phụ kiện, bảo trì.</w:t>
            </w:r>
          </w:p>
        </w:tc>
        <w:tc>
          <w:tcPr>
            <w:tcW w:w="3360" w:type="dxa"/>
          </w:tcPr>
          <w:p w14:paraId="5397964D"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Chỉ đầu tư khi nguồn ghi hiện tại không đáp ứng yêu cầu và đã kiểm tra an toàn/quyền riêng tư.</w:t>
            </w:r>
          </w:p>
        </w:tc>
      </w:tr>
    </w:tbl>
    <w:p w14:paraId="096B23FE" w14:textId="77777777"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9. ROI và KPI</w:t>
      </w:r>
    </w:p>
    <w:p w14:paraId="6E508E87"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Các con số tiết kiệm chỉ nên công bố sau khi đo baseline. Không cam kết trước các mức giảm downtime, thời gian sinh SOP hay chi phí AI trên mỗi báo cáo.</w:t>
      </w:r>
    </w:p>
    <w:tbl>
      <w:tblPr>
        <w:tblStyle w:val="LightShading-Accent1"/>
        <w:tblW w:w="0" w:type="auto"/>
        <w:tblLook w:val="04A0" w:firstRow="1" w:lastRow="0" w:firstColumn="1" w:lastColumn="0" w:noHBand="0" w:noVBand="1"/>
      </w:tblPr>
      <w:tblGrid>
        <w:gridCol w:w="5040"/>
        <w:gridCol w:w="5040"/>
      </w:tblGrid>
      <w:tr w:rsidR="006506FE" w:rsidRPr="00505009" w14:paraId="709E169F" w14:textId="77777777" w:rsidTr="00650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378C748"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Chỉ số</w:t>
            </w:r>
          </w:p>
        </w:tc>
        <w:tc>
          <w:tcPr>
            <w:tcW w:w="5040" w:type="dxa"/>
          </w:tcPr>
          <w:p w14:paraId="6B81E0E8" w14:textId="77777777" w:rsidR="006506FE" w:rsidRPr="0050500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Cách đo</w:t>
            </w:r>
          </w:p>
        </w:tc>
      </w:tr>
      <w:tr w:rsidR="006506FE" w:rsidRPr="00505009" w14:paraId="7262903C"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BD6B2CA"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Thời gian tìm tri thức</w:t>
            </w:r>
          </w:p>
        </w:tc>
        <w:tc>
          <w:tcPr>
            <w:tcW w:w="5040" w:type="dxa"/>
          </w:tcPr>
          <w:p w14:paraId="7695F846"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So sánh thời gian hoàn thành cùng tác vụ trước/sau.</w:t>
            </w:r>
          </w:p>
        </w:tc>
      </w:tr>
      <w:tr w:rsidR="006506FE" w:rsidRPr="00505009" w14:paraId="045972EE"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4A4442E9"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Chất lượng bằng chứng</w:t>
            </w:r>
          </w:p>
        </w:tc>
        <w:tc>
          <w:tcPr>
            <w:tcW w:w="5040" w:type="dxa"/>
          </w:tcPr>
          <w:p w14:paraId="37C7BAE3"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Tỷ lệ claim quan trọng có nguồn hợp lệ và nguồn thực sự hỗ trợ claim.</w:t>
            </w:r>
          </w:p>
        </w:tc>
      </w:tr>
      <w:tr w:rsidR="006506FE" w:rsidRPr="00505009" w14:paraId="77625438"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69ACD7A"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Tìm đúng case</w:t>
            </w:r>
          </w:p>
        </w:tc>
        <w:tc>
          <w:tcPr>
            <w:tcW w:w="5040" w:type="dxa"/>
          </w:tcPr>
          <w:p w14:paraId="2BC9CA4A"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Recall@5 trên bộ câu hỏi do chuyên gia tạo.</w:t>
            </w:r>
          </w:p>
        </w:tc>
      </w:tr>
      <w:tr w:rsidR="006506FE" w:rsidRPr="00505009" w14:paraId="18306503"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1245D24C"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Tái sử dụng tri thức</w:t>
            </w:r>
          </w:p>
        </w:tc>
        <w:tc>
          <w:tcPr>
            <w:tcW w:w="5040" w:type="dxa"/>
          </w:tcPr>
          <w:p w14:paraId="1BA15B18"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Số hồ sơ được tham khảo và có ảnh hưởng đến xử lý; không chỉ đếm lượt xem.</w:t>
            </w:r>
          </w:p>
        </w:tc>
      </w:tr>
      <w:tr w:rsidR="006506FE" w:rsidRPr="00505009" w14:paraId="48A11E24" w14:textId="77777777" w:rsidTr="0065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39FEDE6"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Chi phí mỗi hồ sơ hữu ích</w:t>
            </w:r>
          </w:p>
        </w:tc>
        <w:tc>
          <w:tcPr>
            <w:tcW w:w="5040" w:type="dxa"/>
          </w:tcPr>
          <w:p w14:paraId="797640CE" w14:textId="77777777" w:rsidR="006506FE" w:rsidRPr="0050500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 xml:space="preserve">Tổng chi phí xử lý/duyệt chia cho số hồ sơ </w:t>
            </w:r>
            <w:r w:rsidRPr="00505009">
              <w:rPr>
                <w:rFonts w:ascii="Times New Roman" w:hAnsi="Times New Roman" w:cs="Times New Roman"/>
                <w:sz w:val="26"/>
                <w:szCs w:val="26"/>
              </w:rPr>
              <w:lastRenderedPageBreak/>
              <w:t>được chấp nhận và tái sử dụng.</w:t>
            </w:r>
          </w:p>
        </w:tc>
      </w:tr>
      <w:tr w:rsidR="006506FE" w:rsidRPr="00505009" w14:paraId="75834E40" w14:textId="77777777" w:rsidTr="006506FE">
        <w:tc>
          <w:tcPr>
            <w:cnfStyle w:val="001000000000" w:firstRow="0" w:lastRow="0" w:firstColumn="1" w:lastColumn="0" w:oddVBand="0" w:evenVBand="0" w:oddHBand="0" w:evenHBand="0" w:firstRowFirstColumn="0" w:firstRowLastColumn="0" w:lastRowFirstColumn="0" w:lastRowLastColumn="0"/>
            <w:tcW w:w="5040" w:type="dxa"/>
          </w:tcPr>
          <w:p w14:paraId="680E15EE"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lastRenderedPageBreak/>
              <w:t>Lợi ích tài chính</w:t>
            </w:r>
          </w:p>
        </w:tc>
        <w:tc>
          <w:tcPr>
            <w:tcW w:w="5040" w:type="dxa"/>
          </w:tcPr>
          <w:p w14:paraId="7F6C36E8" w14:textId="77777777" w:rsidR="006506FE" w:rsidRPr="0050500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05009">
              <w:rPr>
                <w:rFonts w:ascii="Times New Roman" w:hAnsi="Times New Roman" w:cs="Times New Roman"/>
                <w:sz w:val="26"/>
                <w:szCs w:val="26"/>
              </w:rPr>
              <w:t>Giờ lao động tiết kiệm × chi phí giờ; downtime tránh được chỉ tính khi có bằng chứng và cách quy kết hợp lý.</w:t>
            </w:r>
          </w:p>
        </w:tc>
      </w:tr>
    </w:tbl>
    <w:p w14:paraId="29DB8B1C" w14:textId="047EF5FC"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1</w:t>
      </w:r>
      <w:r w:rsidR="00505009">
        <w:rPr>
          <w:rFonts w:ascii="Times New Roman" w:hAnsi="Times New Roman" w:cs="Times New Roman"/>
          <w:sz w:val="26"/>
          <w:szCs w:val="26"/>
        </w:rPr>
        <w:t>0</w:t>
      </w:r>
      <w:r w:rsidRPr="00505009">
        <w:rPr>
          <w:rFonts w:ascii="Times New Roman" w:hAnsi="Times New Roman" w:cs="Times New Roman"/>
          <w:sz w:val="26"/>
          <w:szCs w:val="26"/>
        </w:rPr>
        <w:t>. Rủi ro và cách giảm thiểu</w:t>
      </w:r>
    </w:p>
    <w:p w14:paraId="66746758"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Sai STT/tiếng lóng: giữ transcript gốc, cho phép đánh dấu nghe không rõ, ánh xạ thuật ngữ có căn cứ.</w:t>
      </w:r>
    </w:p>
    <w:p w14:paraId="1AAD8153"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AI bịa hoặc kết luận quá mức: bắt buộc gắn nguồn cho claim quan trọng; thiếu nguồn thì ghi chưa xác định.</w:t>
      </w:r>
    </w:p>
    <w:p w14:paraId="0D470547"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SOP gây rủi ro: chỉ tạo bản nháp, cần người có thẩm quyền duyệt.</w:t>
      </w:r>
    </w:p>
    <w:p w14:paraId="78A22A24"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Lộ dữ liệu: chỉ dùng nguồn được phép, phân quyền, ghi log, xác định thời hạn lưu và nơi xử lý.</w:t>
      </w:r>
    </w:p>
    <w:p w14:paraId="00378D82"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Tri thức lỗi thời: quản lý phiên bản, ngày xác nhận, trạng thái hiệu lực và thu hồi.</w:t>
      </w:r>
    </w:p>
    <w:p w14:paraId="6E3C7363" w14:textId="77777777" w:rsidR="006506FE" w:rsidRPr="00505009" w:rsidRDefault="00000000">
      <w:pPr>
        <w:pStyle w:val="ListBullet"/>
        <w:rPr>
          <w:rFonts w:ascii="Times New Roman" w:hAnsi="Times New Roman" w:cs="Times New Roman"/>
          <w:sz w:val="26"/>
          <w:szCs w:val="26"/>
        </w:rPr>
      </w:pPr>
      <w:r w:rsidRPr="00505009">
        <w:rPr>
          <w:rFonts w:ascii="Times New Roman" w:hAnsi="Times New Roman" w:cs="Times New Roman"/>
          <w:sz w:val="26"/>
          <w:szCs w:val="26"/>
        </w:rPr>
        <w:t>Không chứng minh được ROI: đo baseline trước, thí điểm phạm vi hẹp, không tính trùng lợi ích.</w:t>
      </w:r>
    </w:p>
    <w:p w14:paraId="2023A1E4" w14:textId="07125610" w:rsidR="006506FE" w:rsidRPr="00505009" w:rsidRDefault="00000000">
      <w:pPr>
        <w:pStyle w:val="Heading1"/>
        <w:rPr>
          <w:rFonts w:ascii="Times New Roman" w:hAnsi="Times New Roman" w:cs="Times New Roman"/>
          <w:sz w:val="26"/>
          <w:szCs w:val="26"/>
        </w:rPr>
      </w:pPr>
      <w:r w:rsidRPr="00505009">
        <w:rPr>
          <w:rFonts w:ascii="Times New Roman" w:hAnsi="Times New Roman" w:cs="Times New Roman"/>
          <w:sz w:val="26"/>
          <w:szCs w:val="26"/>
        </w:rPr>
        <w:t>1</w:t>
      </w:r>
      <w:r w:rsidR="00505009">
        <w:rPr>
          <w:rFonts w:ascii="Times New Roman" w:hAnsi="Times New Roman" w:cs="Times New Roman"/>
          <w:sz w:val="26"/>
          <w:szCs w:val="26"/>
        </w:rPr>
        <w:t>1</w:t>
      </w:r>
      <w:r w:rsidRPr="00505009">
        <w:rPr>
          <w:rFonts w:ascii="Times New Roman" w:hAnsi="Times New Roman" w:cs="Times New Roman"/>
          <w:sz w:val="26"/>
          <w:szCs w:val="26"/>
        </w:rPr>
        <w:t>. Kết luận</w:t>
      </w:r>
    </w:p>
    <w:p w14:paraId="12067289"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Expert Trace biến các phiên làm việc rời rạc thành tài sản tri thức có thể kiểm chứng và tái sử dụng. Điểm khác biệt không phải chỉ là 'AI nghe rồi tóm tắt', mà là 'AI giữ lại dấu vết vì sao tổ chức đi đến một quyết định, dựa trên bằng chứng nào và còn điều gì chưa chắc chắn'.</w:t>
      </w:r>
    </w:p>
    <w:p w14:paraId="1C64A8EB" w14:textId="77777777" w:rsidR="006506FE" w:rsidRPr="00505009" w:rsidRDefault="00000000">
      <w:pPr>
        <w:rPr>
          <w:rFonts w:ascii="Times New Roman" w:hAnsi="Times New Roman" w:cs="Times New Roman"/>
          <w:sz w:val="26"/>
          <w:szCs w:val="26"/>
        </w:rPr>
      </w:pPr>
      <w:r w:rsidRPr="00505009">
        <w:rPr>
          <w:rFonts w:ascii="Times New Roman" w:hAnsi="Times New Roman" w:cs="Times New Roman"/>
          <w:sz w:val="26"/>
          <w:szCs w:val="26"/>
        </w:rPr>
        <w:t>Thông điệp doanh nghiệp: một lần phân tích của chuyên gia có thể tiếp tục tạo giá trị cho nhiều người và nhiều lần giải quyết vấn đề — mà không trao quyền quyết định cuối cùng cho AI.</w:t>
      </w:r>
    </w:p>
    <w:sectPr w:rsidR="006506FE" w:rsidRPr="0050500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571819">
    <w:abstractNumId w:val="8"/>
  </w:num>
  <w:num w:numId="2" w16cid:durableId="276379547">
    <w:abstractNumId w:val="6"/>
  </w:num>
  <w:num w:numId="3" w16cid:durableId="1123110470">
    <w:abstractNumId w:val="5"/>
  </w:num>
  <w:num w:numId="4" w16cid:durableId="2145922956">
    <w:abstractNumId w:val="4"/>
  </w:num>
  <w:num w:numId="5" w16cid:durableId="321785266">
    <w:abstractNumId w:val="7"/>
  </w:num>
  <w:num w:numId="6" w16cid:durableId="1741515585">
    <w:abstractNumId w:val="3"/>
  </w:num>
  <w:num w:numId="7" w16cid:durableId="1643805532">
    <w:abstractNumId w:val="2"/>
  </w:num>
  <w:num w:numId="8" w16cid:durableId="784887472">
    <w:abstractNumId w:val="1"/>
  </w:num>
  <w:num w:numId="9" w16cid:durableId="3670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A9F"/>
    <w:rsid w:val="0015074B"/>
    <w:rsid w:val="0029639D"/>
    <w:rsid w:val="00326F90"/>
    <w:rsid w:val="00505009"/>
    <w:rsid w:val="006506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E22F7"/>
  <w14:defaultImageDpi w14:val="300"/>
  <w15:docId w15:val="{92EE9C04-2573-47ED-86FC-387ABF6A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8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8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48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Nishina Takaki</cp:lastModifiedBy>
  <cp:revision>3</cp:revision>
  <dcterms:created xsi:type="dcterms:W3CDTF">2013-12-23T23:15:00Z</dcterms:created>
  <dcterms:modified xsi:type="dcterms:W3CDTF">2026-10-11T23:03:00Z</dcterms:modified>
  <cp:category/>
</cp:coreProperties>
</file>