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7BE4C" w14:textId="77777777" w:rsidR="003321FE" w:rsidRDefault="00000000">
      <w:pPr>
        <w:jc w:val="center"/>
      </w:pPr>
      <w:r>
        <w:rPr>
          <w:b/>
          <w:color w:val="5B9BD5"/>
          <w:sz w:val="26"/>
        </w:rPr>
        <w:t>BÁO CÁO ĐỀ XUẤT MÔ HÌNH</w:t>
      </w:r>
    </w:p>
    <w:p w14:paraId="4686C3DD" w14:textId="4C36BD49" w:rsidR="003321FE" w:rsidRDefault="00000000" w:rsidP="00411BCF">
      <w:pPr>
        <w:jc w:val="center"/>
      </w:pPr>
      <w:r>
        <w:rPr>
          <w:b/>
          <w:color w:val="1F4E79"/>
          <w:sz w:val="48"/>
        </w:rPr>
        <w:t>Improved Two-Stage CLIP Pipeline</w:t>
      </w:r>
      <w:r>
        <w:rPr>
          <w:b/>
          <w:color w:val="1F4E79"/>
          <w:sz w:val="48"/>
        </w:rPr>
        <w:br/>
        <w:t>for Facial Action Unit Detection</w:t>
      </w:r>
    </w:p>
    <w:tbl>
      <w:tblPr>
        <w:tblW w:w="0" w:type="auto"/>
        <w:jc w:val="center"/>
        <w:tblBorders>
          <w:top w:val="single" w:sz="4" w:space="0" w:color="D6B656"/>
          <w:left w:val="single" w:sz="4" w:space="0" w:color="D6B656"/>
          <w:bottom w:val="single" w:sz="4" w:space="0" w:color="D6B656"/>
          <w:right w:val="single" w:sz="4" w:space="0" w:color="D6B656"/>
          <w:insideH w:val="single" w:sz="4" w:space="0" w:color="D6B656"/>
          <w:insideV w:val="single" w:sz="4" w:space="0" w:color="D6B656"/>
        </w:tblBorders>
        <w:tblLook w:val="04A0" w:firstRow="1" w:lastRow="0" w:firstColumn="1" w:lastColumn="0" w:noHBand="0" w:noVBand="1"/>
      </w:tblPr>
      <w:tblGrid>
        <w:gridCol w:w="10200"/>
      </w:tblGrid>
      <w:tr w:rsidR="003321FE" w:rsidRPr="00411BCF" w14:paraId="644FDD48" w14:textId="77777777">
        <w:trPr>
          <w:jc w:val="center"/>
        </w:trPr>
        <w:tc>
          <w:tcPr>
            <w:tcW w:w="10200" w:type="dxa"/>
            <w:shd w:val="clear" w:color="auto" w:fill="FFF2CC"/>
          </w:tcPr>
          <w:p w14:paraId="28BC8BE7" w14:textId="0979BCF5" w:rsidR="003321FE" w:rsidRPr="00411BCF" w:rsidRDefault="00000000">
            <w:r>
              <w:rPr>
                <w:sz w:val="19"/>
              </w:rPr>
              <w:t xml:space="preserve">Mô hình được định vị là một đề xuất cải tiến dựa trên CLIP-ReID/CoOp cho AU detection: học semantic prototypes ở Stage I, sau đó fine-tune detector đa nhãn ở Stage II. </w:t>
            </w:r>
            <w:r w:rsidRPr="00411BCF">
              <w:rPr>
                <w:sz w:val="19"/>
              </w:rPr>
              <w:t xml:space="preserve">Báo cáo </w:t>
            </w:r>
            <w:r w:rsidR="00411BCF" w:rsidRPr="00411BCF">
              <w:rPr>
                <w:sz w:val="19"/>
              </w:rPr>
              <w:t>này chưa có metric vì hiện tại em ch</w:t>
            </w:r>
            <w:r w:rsidR="00411BCF">
              <w:rPr>
                <w:sz w:val="19"/>
              </w:rPr>
              <w:t>ưa training lại xong theo hướng metric mới</w:t>
            </w:r>
          </w:p>
        </w:tc>
      </w:tr>
    </w:tbl>
    <w:p w14:paraId="1103E25F" w14:textId="30F6AD2E" w:rsidR="003321FE" w:rsidRPr="00411BCF" w:rsidRDefault="003321FE"/>
    <w:p w14:paraId="5D101872" w14:textId="77777777" w:rsidR="003321FE" w:rsidRDefault="00000000">
      <w:pPr>
        <w:pStyle w:val="Heading1"/>
      </w:pPr>
      <w:r>
        <w:t>1. Mục tiêu và phạm vi mô hình</w:t>
      </w:r>
    </w:p>
    <w:p w14:paraId="4D86C79F" w14:textId="77777777" w:rsidR="003321FE" w:rsidRDefault="00000000">
      <w:pPr>
        <w:spacing w:after="100" w:line="259" w:lineRule="auto"/>
      </w:pPr>
      <w:r>
        <w:t>Mục tiêu của hệ thống là nhận diện sự xuất hiện của 12 Facial Action Units (AUs) trên ảnh khuôn mặt, theo hướng multi-label AU occurrence detection. Mỗi ảnh có thể chứa nhiều AU đồng thời, vì vậy bài toán khác với phân loại một lớp và cũng khác với nhận diện cảm xúc trực tiếp.</w:t>
      </w:r>
    </w:p>
    <w:p w14:paraId="46A5026B" w14:textId="648ED865" w:rsidR="003321FE" w:rsidRDefault="00000000">
      <w:pPr>
        <w:spacing w:after="100" w:line="259" w:lineRule="auto"/>
      </w:pPr>
      <w:r>
        <w:t>Phạm vi hiện tại được giới hạn ở ảnh tĩnh DISFA, nhãn AU nhị phân hóa từ intensity, backbone CLIP ViT-B/16, prompt learning ở phía text và rule-based verbalization ở đầu ra. Lớp verbalization chỉ diễn giải AU thành mô tả hành động mặt; n</w:t>
      </w:r>
      <w:r w:rsidR="00411BCF">
        <w:t>ên kết luận cảm xúc chỉ ở mức tổ hợp đang tự định hướng theo tiêu chuẩn chung</w:t>
      </w:r>
      <w:r>
        <w:t>.</w:t>
      </w:r>
    </w:p>
    <w:p w14:paraId="435A8CAD" w14:textId="77777777" w:rsidR="003321FE" w:rsidRDefault="00000000">
      <w:pPr>
        <w:pStyle w:val="ListBullet"/>
        <w:spacing w:after="60"/>
      </w:pPr>
      <w:r>
        <w:rPr>
          <w:sz w:val="20"/>
        </w:rPr>
        <w:t>Input: ảnh khuôn mặt x và nhãn AU nhị phân y trong {0,1}^12.</w:t>
      </w:r>
    </w:p>
    <w:p w14:paraId="03D39F78" w14:textId="77777777" w:rsidR="003321FE" w:rsidRDefault="00000000">
      <w:pPr>
        <w:pStyle w:val="ListBullet"/>
        <w:spacing w:after="60"/>
      </w:pPr>
      <w:r>
        <w:rPr>
          <w:sz w:val="20"/>
        </w:rPr>
        <w:t>Output: xác suất AU, tập AU active và mô tả ngôn ngữ ngắn.</w:t>
      </w:r>
    </w:p>
    <w:p w14:paraId="6899712B" w14:textId="77777777" w:rsidR="003321FE" w:rsidRDefault="00000000">
      <w:pPr>
        <w:pStyle w:val="ListBullet"/>
        <w:spacing w:after="60"/>
      </w:pPr>
      <w:r>
        <w:rPr>
          <w:sz w:val="20"/>
        </w:rPr>
        <w:t>Tiêu chí trình bày: đúng logic code, thuật ngữ thống nhất, có phản biện khoa học.</w:t>
      </w:r>
    </w:p>
    <w:p w14:paraId="61976FC3" w14:textId="06D9C96C" w:rsidR="003321FE" w:rsidRDefault="00000000">
      <w:pPr>
        <w:pStyle w:val="Heading1"/>
      </w:pPr>
      <w:r>
        <w:t>2. Ký hiệu và thuật ngữ</w:t>
      </w:r>
    </w:p>
    <w:tbl>
      <w:tblPr>
        <w:tblW w:w="0" w:type="auto"/>
        <w:jc w:val="center"/>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Look w:val="04A0" w:firstRow="1" w:lastRow="0" w:firstColumn="1" w:lastColumn="0" w:noHBand="0" w:noVBand="1"/>
      </w:tblPr>
      <w:tblGrid>
        <w:gridCol w:w="1350"/>
        <w:gridCol w:w="5450"/>
        <w:gridCol w:w="3400"/>
      </w:tblGrid>
      <w:tr w:rsidR="003321FE" w14:paraId="18A0A4DE" w14:textId="77777777" w:rsidTr="0041080A">
        <w:trPr>
          <w:jc w:val="center"/>
        </w:trPr>
        <w:tc>
          <w:tcPr>
            <w:tcW w:w="1350" w:type="dxa"/>
            <w:shd w:val="clear" w:color="auto" w:fill="1F4E79"/>
            <w:vAlign w:val="center"/>
          </w:tcPr>
          <w:p w14:paraId="09A77053" w14:textId="77777777" w:rsidR="003321FE" w:rsidRDefault="00000000">
            <w:r>
              <w:rPr>
                <w:b/>
                <w:color w:val="FFFFFF"/>
                <w:sz w:val="18"/>
              </w:rPr>
              <w:t>Ký hiệu</w:t>
            </w:r>
          </w:p>
        </w:tc>
        <w:tc>
          <w:tcPr>
            <w:tcW w:w="5450" w:type="dxa"/>
            <w:shd w:val="clear" w:color="auto" w:fill="1F4E79"/>
            <w:vAlign w:val="center"/>
          </w:tcPr>
          <w:p w14:paraId="778CC384" w14:textId="77777777" w:rsidR="003321FE" w:rsidRDefault="00000000">
            <w:r>
              <w:rPr>
                <w:b/>
                <w:color w:val="FFFFFF"/>
                <w:sz w:val="18"/>
              </w:rPr>
              <w:t>Định nghĩa ngắn</w:t>
            </w:r>
          </w:p>
        </w:tc>
        <w:tc>
          <w:tcPr>
            <w:tcW w:w="3400" w:type="dxa"/>
            <w:shd w:val="clear" w:color="auto" w:fill="1F4E79"/>
            <w:vAlign w:val="center"/>
          </w:tcPr>
          <w:p w14:paraId="6E3594F6" w14:textId="77777777" w:rsidR="003321FE" w:rsidRDefault="00000000">
            <w:r>
              <w:rPr>
                <w:b/>
                <w:color w:val="FFFFFF"/>
                <w:sz w:val="18"/>
              </w:rPr>
              <w:t>Vị trí trong sơ đồ</w:t>
            </w:r>
          </w:p>
        </w:tc>
      </w:tr>
      <w:tr w:rsidR="003321FE" w14:paraId="2EAB4955" w14:textId="77777777" w:rsidTr="0041080A">
        <w:trPr>
          <w:jc w:val="center"/>
        </w:trPr>
        <w:tc>
          <w:tcPr>
            <w:tcW w:w="1350" w:type="dxa"/>
            <w:shd w:val="clear" w:color="auto" w:fill="EAF2F8"/>
            <w:vAlign w:val="center"/>
          </w:tcPr>
          <w:p w14:paraId="65E1AA18" w14:textId="77777777" w:rsidR="003321FE" w:rsidRDefault="00000000">
            <w:r>
              <w:rPr>
                <w:color w:val="222222"/>
                <w:sz w:val="18"/>
              </w:rPr>
              <w:t>x</w:t>
            </w:r>
          </w:p>
        </w:tc>
        <w:tc>
          <w:tcPr>
            <w:tcW w:w="5450" w:type="dxa"/>
            <w:vAlign w:val="center"/>
          </w:tcPr>
          <w:p w14:paraId="1D474592" w14:textId="77777777" w:rsidR="003321FE" w:rsidRDefault="00000000">
            <w:r>
              <w:rPr>
                <w:color w:val="222222"/>
                <w:sz w:val="18"/>
              </w:rPr>
              <w:t>Ảnh khuôn mặt đầu vào</w:t>
            </w:r>
          </w:p>
        </w:tc>
        <w:tc>
          <w:tcPr>
            <w:tcW w:w="3400" w:type="dxa"/>
            <w:vAlign w:val="center"/>
          </w:tcPr>
          <w:p w14:paraId="5244A643" w14:textId="77777777" w:rsidR="003321FE" w:rsidRDefault="00000000">
            <w:r>
              <w:rPr>
                <w:color w:val="222222"/>
                <w:sz w:val="18"/>
              </w:rPr>
              <w:t>Visual Encoding</w:t>
            </w:r>
          </w:p>
        </w:tc>
      </w:tr>
      <w:tr w:rsidR="003321FE" w14:paraId="48327D03" w14:textId="77777777" w:rsidTr="0041080A">
        <w:trPr>
          <w:jc w:val="center"/>
        </w:trPr>
        <w:tc>
          <w:tcPr>
            <w:tcW w:w="1350" w:type="dxa"/>
            <w:shd w:val="clear" w:color="auto" w:fill="EAF2F8"/>
            <w:vAlign w:val="center"/>
          </w:tcPr>
          <w:p w14:paraId="7C29186B" w14:textId="77777777" w:rsidR="003321FE" w:rsidRDefault="00000000">
            <w:r>
              <w:rPr>
                <w:color w:val="222222"/>
                <w:sz w:val="18"/>
              </w:rPr>
              <w:t>y</w:t>
            </w:r>
          </w:p>
        </w:tc>
        <w:tc>
          <w:tcPr>
            <w:tcW w:w="5450" w:type="dxa"/>
            <w:vAlign w:val="center"/>
          </w:tcPr>
          <w:p w14:paraId="4F9AB935" w14:textId="77777777" w:rsidR="003321FE" w:rsidRDefault="00000000">
            <w:r>
              <w:rPr>
                <w:color w:val="222222"/>
                <w:sz w:val="18"/>
              </w:rPr>
              <w:t>Vector nhãn AU nhị phân 12 chiều</w:t>
            </w:r>
          </w:p>
        </w:tc>
        <w:tc>
          <w:tcPr>
            <w:tcW w:w="3400" w:type="dxa"/>
            <w:vAlign w:val="center"/>
          </w:tcPr>
          <w:p w14:paraId="7DBFF54D" w14:textId="77777777" w:rsidR="003321FE" w:rsidRDefault="00000000">
            <w:r>
              <w:rPr>
                <w:color w:val="222222"/>
                <w:sz w:val="18"/>
              </w:rPr>
              <w:t>DISFA label curation</w:t>
            </w:r>
          </w:p>
        </w:tc>
      </w:tr>
      <w:tr w:rsidR="003321FE" w14:paraId="3D90A91A" w14:textId="77777777" w:rsidTr="0041080A">
        <w:trPr>
          <w:jc w:val="center"/>
        </w:trPr>
        <w:tc>
          <w:tcPr>
            <w:tcW w:w="1350" w:type="dxa"/>
            <w:shd w:val="clear" w:color="auto" w:fill="EAF2F8"/>
            <w:vAlign w:val="center"/>
          </w:tcPr>
          <w:p w14:paraId="53F2C79C" w14:textId="77777777" w:rsidR="003321FE" w:rsidRDefault="00000000">
            <w:r>
              <w:rPr>
                <w:color w:val="222222"/>
                <w:sz w:val="18"/>
              </w:rPr>
              <w:t>T_AU</w:t>
            </w:r>
          </w:p>
        </w:tc>
        <w:tc>
          <w:tcPr>
            <w:tcW w:w="5450" w:type="dxa"/>
            <w:vAlign w:val="center"/>
          </w:tcPr>
          <w:p w14:paraId="23E09E9D" w14:textId="77777777" w:rsidR="003321FE" w:rsidRDefault="00000000">
            <w:r>
              <w:rPr>
                <w:color w:val="222222"/>
                <w:sz w:val="18"/>
              </w:rPr>
              <w:t>Semantic prototypes sinh từ learned AU prompts</w:t>
            </w:r>
          </w:p>
        </w:tc>
        <w:tc>
          <w:tcPr>
            <w:tcW w:w="3400" w:type="dxa"/>
            <w:vAlign w:val="center"/>
          </w:tcPr>
          <w:p w14:paraId="7B31B8EF" w14:textId="77777777" w:rsidR="003321FE" w:rsidRDefault="00000000">
            <w:r>
              <w:rPr>
                <w:color w:val="222222"/>
                <w:sz w:val="18"/>
              </w:rPr>
              <w:t>Semantic AU Prototypes</w:t>
            </w:r>
          </w:p>
        </w:tc>
      </w:tr>
      <w:tr w:rsidR="003321FE" w14:paraId="6A76B585" w14:textId="77777777" w:rsidTr="0041080A">
        <w:trPr>
          <w:jc w:val="center"/>
        </w:trPr>
        <w:tc>
          <w:tcPr>
            <w:tcW w:w="1350" w:type="dxa"/>
            <w:shd w:val="clear" w:color="auto" w:fill="EAF2F8"/>
            <w:vAlign w:val="center"/>
          </w:tcPr>
          <w:p w14:paraId="71B42315" w14:textId="77777777" w:rsidR="003321FE" w:rsidRDefault="00000000">
            <w:r>
              <w:rPr>
                <w:color w:val="222222"/>
                <w:sz w:val="18"/>
              </w:rPr>
              <w:t>S</w:t>
            </w:r>
          </w:p>
        </w:tc>
        <w:tc>
          <w:tcPr>
            <w:tcW w:w="5450" w:type="dxa"/>
            <w:vAlign w:val="center"/>
          </w:tcPr>
          <w:p w14:paraId="26B2D843" w14:textId="77777777" w:rsidR="003321FE" w:rsidRDefault="00000000">
            <w:r>
              <w:rPr>
                <w:color w:val="222222"/>
                <w:sz w:val="18"/>
              </w:rPr>
              <w:t>Ma trận affinity ảnh-AU: norm(g_i) norm(T_AU)^T / tau</w:t>
            </w:r>
          </w:p>
        </w:tc>
        <w:tc>
          <w:tcPr>
            <w:tcW w:w="3400" w:type="dxa"/>
            <w:vAlign w:val="center"/>
          </w:tcPr>
          <w:p w14:paraId="361F5117" w14:textId="77777777" w:rsidR="003321FE" w:rsidRDefault="00000000">
            <w:r>
              <w:rPr>
                <w:color w:val="222222"/>
                <w:sz w:val="18"/>
              </w:rPr>
              <w:t>Stage I</w:t>
            </w:r>
          </w:p>
        </w:tc>
      </w:tr>
      <w:tr w:rsidR="003321FE" w14:paraId="7A3B656F" w14:textId="77777777" w:rsidTr="0041080A">
        <w:trPr>
          <w:jc w:val="center"/>
        </w:trPr>
        <w:tc>
          <w:tcPr>
            <w:tcW w:w="1350" w:type="dxa"/>
            <w:shd w:val="clear" w:color="auto" w:fill="EAF2F8"/>
            <w:vAlign w:val="center"/>
          </w:tcPr>
          <w:p w14:paraId="671EAB2C" w14:textId="77777777" w:rsidR="003321FE" w:rsidRDefault="00000000">
            <w:r>
              <w:rPr>
                <w:color w:val="222222"/>
                <w:sz w:val="18"/>
              </w:rPr>
              <w:t>z_f, z_g</w:t>
            </w:r>
          </w:p>
        </w:tc>
        <w:tc>
          <w:tcPr>
            <w:tcW w:w="5450" w:type="dxa"/>
            <w:vAlign w:val="center"/>
          </w:tcPr>
          <w:p w14:paraId="1E999A7E" w14:textId="77777777" w:rsidR="003321FE" w:rsidRDefault="00000000">
            <w:r>
              <w:rPr>
                <w:color w:val="222222"/>
                <w:sz w:val="18"/>
              </w:rPr>
              <w:t>Logits từ hai AU heads trên feature chính và projected feature</w:t>
            </w:r>
          </w:p>
        </w:tc>
        <w:tc>
          <w:tcPr>
            <w:tcW w:w="3400" w:type="dxa"/>
            <w:vAlign w:val="center"/>
          </w:tcPr>
          <w:p w14:paraId="05C88FA5" w14:textId="77777777" w:rsidR="003321FE" w:rsidRDefault="00000000">
            <w:r>
              <w:rPr>
                <w:color w:val="222222"/>
                <w:sz w:val="18"/>
              </w:rPr>
              <w:t>Stage II</w:t>
            </w:r>
          </w:p>
        </w:tc>
      </w:tr>
      <w:tr w:rsidR="003321FE" w14:paraId="43D7DAAB" w14:textId="77777777" w:rsidTr="0041080A">
        <w:trPr>
          <w:jc w:val="center"/>
        </w:trPr>
        <w:tc>
          <w:tcPr>
            <w:tcW w:w="1350" w:type="dxa"/>
            <w:shd w:val="clear" w:color="auto" w:fill="EAF2F8"/>
            <w:vAlign w:val="center"/>
          </w:tcPr>
          <w:p w14:paraId="53AF51E1" w14:textId="77777777" w:rsidR="003321FE" w:rsidRDefault="00000000">
            <w:r>
              <w:rPr>
                <w:color w:val="222222"/>
                <w:sz w:val="18"/>
              </w:rPr>
              <w:t>p</w:t>
            </w:r>
          </w:p>
        </w:tc>
        <w:tc>
          <w:tcPr>
            <w:tcW w:w="5450" w:type="dxa"/>
            <w:vAlign w:val="center"/>
          </w:tcPr>
          <w:p w14:paraId="07E4F6A3" w14:textId="77777777" w:rsidR="003321FE" w:rsidRDefault="00000000">
            <w:r>
              <w:rPr>
                <w:color w:val="222222"/>
                <w:sz w:val="18"/>
              </w:rPr>
              <w:t>Xác suất AU sau sigmoid, p = sigmoid(z_f)</w:t>
            </w:r>
          </w:p>
        </w:tc>
        <w:tc>
          <w:tcPr>
            <w:tcW w:w="3400" w:type="dxa"/>
            <w:vAlign w:val="center"/>
          </w:tcPr>
          <w:p w14:paraId="75D69325" w14:textId="77777777" w:rsidR="003321FE" w:rsidRDefault="00000000">
            <w:r>
              <w:rPr>
                <w:color w:val="222222"/>
                <w:sz w:val="18"/>
              </w:rPr>
              <w:t>Inference</w:t>
            </w:r>
          </w:p>
        </w:tc>
      </w:tr>
      <w:tr w:rsidR="003321FE" w14:paraId="3FA0E49B" w14:textId="77777777" w:rsidTr="0041080A">
        <w:trPr>
          <w:jc w:val="center"/>
        </w:trPr>
        <w:tc>
          <w:tcPr>
            <w:tcW w:w="1350" w:type="dxa"/>
            <w:shd w:val="clear" w:color="auto" w:fill="EAF2F8"/>
            <w:vAlign w:val="center"/>
          </w:tcPr>
          <w:p w14:paraId="4AEC9F12" w14:textId="77777777" w:rsidR="003321FE" w:rsidRDefault="00000000">
            <w:r>
              <w:rPr>
                <w:color w:val="222222"/>
                <w:sz w:val="18"/>
              </w:rPr>
              <w:t>L_ITC</w:t>
            </w:r>
          </w:p>
        </w:tc>
        <w:tc>
          <w:tcPr>
            <w:tcW w:w="5450" w:type="dxa"/>
            <w:vAlign w:val="center"/>
          </w:tcPr>
          <w:p w14:paraId="729F6448" w14:textId="77777777" w:rsidR="003321FE" w:rsidRDefault="00000000">
            <w:r>
              <w:rPr>
                <w:color w:val="222222"/>
                <w:sz w:val="18"/>
              </w:rPr>
              <w:t>Loss căn chỉnh image-text phụ trợ</w:t>
            </w:r>
          </w:p>
        </w:tc>
        <w:tc>
          <w:tcPr>
            <w:tcW w:w="3400" w:type="dxa"/>
            <w:vAlign w:val="center"/>
          </w:tcPr>
          <w:p w14:paraId="67D709D3" w14:textId="77777777" w:rsidR="003321FE" w:rsidRDefault="00000000">
            <w:r>
              <w:rPr>
                <w:color w:val="222222"/>
                <w:sz w:val="18"/>
              </w:rPr>
              <w:t>Stage I/II</w:t>
            </w:r>
          </w:p>
        </w:tc>
      </w:tr>
      <w:tr w:rsidR="003321FE" w14:paraId="0183DB2F" w14:textId="77777777" w:rsidTr="0041080A">
        <w:trPr>
          <w:jc w:val="center"/>
        </w:trPr>
        <w:tc>
          <w:tcPr>
            <w:tcW w:w="1350" w:type="dxa"/>
            <w:shd w:val="clear" w:color="auto" w:fill="EAF2F8"/>
            <w:vAlign w:val="center"/>
          </w:tcPr>
          <w:p w14:paraId="1A6ED8F1" w14:textId="77777777" w:rsidR="003321FE" w:rsidRDefault="00000000">
            <w:r>
              <w:rPr>
                <w:color w:val="222222"/>
                <w:sz w:val="18"/>
              </w:rPr>
              <w:t>WeightedBCE</w:t>
            </w:r>
          </w:p>
        </w:tc>
        <w:tc>
          <w:tcPr>
            <w:tcW w:w="5450" w:type="dxa"/>
            <w:vAlign w:val="center"/>
          </w:tcPr>
          <w:p w14:paraId="298545BB" w14:textId="77777777" w:rsidR="003321FE" w:rsidRDefault="00000000">
            <w:r>
              <w:rPr>
                <w:color w:val="222222"/>
                <w:sz w:val="18"/>
              </w:rPr>
              <w:t>BCEWithLogitsLoss có pos_weight theo train fold</w:t>
            </w:r>
          </w:p>
        </w:tc>
        <w:tc>
          <w:tcPr>
            <w:tcW w:w="3400" w:type="dxa"/>
            <w:vAlign w:val="center"/>
          </w:tcPr>
          <w:p w14:paraId="78D0E8E7" w14:textId="77777777" w:rsidR="003321FE" w:rsidRDefault="00000000">
            <w:r>
              <w:rPr>
                <w:color w:val="222222"/>
                <w:sz w:val="18"/>
              </w:rPr>
              <w:t>Stage II</w:t>
            </w:r>
          </w:p>
        </w:tc>
      </w:tr>
    </w:tbl>
    <w:p w14:paraId="3A7C57E4" w14:textId="77777777" w:rsidR="003321FE" w:rsidRDefault="003321FE"/>
    <w:p w14:paraId="4F449A0C" w14:textId="77777777" w:rsidR="003321FE" w:rsidRDefault="003321FE">
      <w:pPr>
        <w:sectPr w:rsidR="003321FE">
          <w:pgSz w:w="12240" w:h="15840"/>
          <w:pgMar w:top="1020" w:right="1020" w:bottom="907" w:left="1020" w:header="720" w:footer="720" w:gutter="0"/>
          <w:cols w:space="720"/>
          <w:docGrid w:linePitch="360"/>
        </w:sectPr>
      </w:pPr>
    </w:p>
    <w:p w14:paraId="15D6A9F6" w14:textId="77777777" w:rsidR="003321FE" w:rsidRDefault="00000000">
      <w:pPr>
        <w:pStyle w:val="Heading1"/>
      </w:pPr>
      <w:r>
        <w:lastRenderedPageBreak/>
        <w:t>3. Sơ đồ mô hình theo ba tầng</w:t>
      </w:r>
    </w:p>
    <w:p w14:paraId="6742EF8C" w14:textId="3574B044" w:rsidR="003321FE" w:rsidRDefault="00000000">
      <w:pPr>
        <w:spacing w:after="100" w:line="259" w:lineRule="auto"/>
      </w:pPr>
      <w:r>
        <w:t xml:space="preserve">Sơ đồ được tổ chức theo ba tầng logic: Visual Encoding, Semantic AU Prototypes, và Training &amp; Inference. Các callout I1-I6 là điểm cải tiến </w:t>
      </w:r>
      <w:r w:rsidR="00411BCF">
        <w:t>so với baseline</w:t>
      </w:r>
      <w:r>
        <w:t>.</w:t>
      </w:r>
    </w:p>
    <w:p w14:paraId="0DECBC02" w14:textId="77777777" w:rsidR="003321FE" w:rsidRDefault="00000000">
      <w:pPr>
        <w:jc w:val="center"/>
      </w:pPr>
      <w:r>
        <w:rPr>
          <w:noProof/>
        </w:rPr>
        <w:drawing>
          <wp:inline distT="0" distB="0" distL="0" distR="0" wp14:anchorId="145BD211" wp14:editId="2196947B">
            <wp:extent cx="9144000" cy="48568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ientific_model_diagram.png"/>
                    <pic:cNvPicPr/>
                  </pic:nvPicPr>
                  <pic:blipFill>
                    <a:blip r:embed="rId6"/>
                    <a:stretch>
                      <a:fillRect/>
                    </a:stretch>
                  </pic:blipFill>
                  <pic:spPr>
                    <a:xfrm>
                      <a:off x="0" y="0"/>
                      <a:ext cx="9144000" cy="4856868"/>
                    </a:xfrm>
                    <a:prstGeom prst="rect">
                      <a:avLst/>
                    </a:prstGeom>
                  </pic:spPr>
                </pic:pic>
              </a:graphicData>
            </a:graphic>
          </wp:inline>
        </w:drawing>
      </w:r>
    </w:p>
    <w:p w14:paraId="4DF54CA7" w14:textId="77777777" w:rsidR="003321FE" w:rsidRDefault="00000000">
      <w:pPr>
        <w:jc w:val="center"/>
      </w:pPr>
      <w:r>
        <w:rPr>
          <w:i/>
          <w:color w:val="595959"/>
          <w:sz w:val="18"/>
        </w:rPr>
        <w:t>Hình 1. Pipeline đề xuất theo ba tầng cho nhận diện Action Units.</w:t>
      </w:r>
    </w:p>
    <w:p w14:paraId="568A77C9" w14:textId="77777777" w:rsidR="003321FE" w:rsidRDefault="003321FE">
      <w:pPr>
        <w:sectPr w:rsidR="003321FE">
          <w:pgSz w:w="15840" w:h="12240" w:orient="landscape"/>
          <w:pgMar w:top="624" w:right="624" w:bottom="624" w:left="624" w:header="720" w:footer="720" w:gutter="0"/>
          <w:cols w:space="720"/>
          <w:docGrid w:linePitch="360"/>
        </w:sectPr>
      </w:pPr>
    </w:p>
    <w:p w14:paraId="1922410C" w14:textId="77777777" w:rsidR="003321FE" w:rsidRDefault="00000000">
      <w:pPr>
        <w:pStyle w:val="Heading1"/>
      </w:pPr>
      <w:r>
        <w:t>4. Các cải tiến chính theo sơ đồ</w:t>
      </w:r>
    </w:p>
    <w:tbl>
      <w:tblPr>
        <w:tblW w:w="0" w:type="auto"/>
        <w:jc w:val="center"/>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Look w:val="04A0" w:firstRow="1" w:lastRow="0" w:firstColumn="1" w:lastColumn="0" w:noHBand="0" w:noVBand="1"/>
      </w:tblPr>
      <w:tblGrid>
        <w:gridCol w:w="900"/>
        <w:gridCol w:w="2880"/>
        <w:gridCol w:w="6420"/>
      </w:tblGrid>
      <w:tr w:rsidR="003321FE" w14:paraId="00323A41" w14:textId="77777777" w:rsidTr="0041080A">
        <w:trPr>
          <w:jc w:val="center"/>
        </w:trPr>
        <w:tc>
          <w:tcPr>
            <w:tcW w:w="900" w:type="dxa"/>
            <w:shd w:val="clear" w:color="auto" w:fill="1F4E79"/>
            <w:vAlign w:val="center"/>
          </w:tcPr>
          <w:p w14:paraId="522639D5" w14:textId="77777777" w:rsidR="003321FE" w:rsidRDefault="00000000">
            <w:r>
              <w:rPr>
                <w:b/>
                <w:color w:val="FFFFFF"/>
                <w:sz w:val="18"/>
              </w:rPr>
              <w:t>Mã</w:t>
            </w:r>
          </w:p>
        </w:tc>
        <w:tc>
          <w:tcPr>
            <w:tcW w:w="2880" w:type="dxa"/>
            <w:shd w:val="clear" w:color="auto" w:fill="1F4E79"/>
            <w:vAlign w:val="center"/>
          </w:tcPr>
          <w:p w14:paraId="1F857D5E" w14:textId="77777777" w:rsidR="003321FE" w:rsidRDefault="00000000">
            <w:r>
              <w:rPr>
                <w:b/>
                <w:color w:val="FFFFFF"/>
                <w:sz w:val="18"/>
              </w:rPr>
              <w:t>Cải tiến</w:t>
            </w:r>
          </w:p>
        </w:tc>
        <w:tc>
          <w:tcPr>
            <w:tcW w:w="6420" w:type="dxa"/>
            <w:shd w:val="clear" w:color="auto" w:fill="1F4E79"/>
            <w:vAlign w:val="center"/>
          </w:tcPr>
          <w:p w14:paraId="5F274295" w14:textId="77777777" w:rsidR="003321FE" w:rsidRDefault="00000000">
            <w:r>
              <w:rPr>
                <w:b/>
                <w:color w:val="FFFFFF"/>
                <w:sz w:val="18"/>
              </w:rPr>
              <w:t>Ý nghĩa khi bảo vệ đề xuất</w:t>
            </w:r>
          </w:p>
        </w:tc>
      </w:tr>
      <w:tr w:rsidR="003321FE" w14:paraId="05D0E560" w14:textId="77777777" w:rsidTr="0041080A">
        <w:trPr>
          <w:jc w:val="center"/>
        </w:trPr>
        <w:tc>
          <w:tcPr>
            <w:tcW w:w="900" w:type="dxa"/>
            <w:shd w:val="clear" w:color="auto" w:fill="FFF2CC"/>
            <w:vAlign w:val="center"/>
          </w:tcPr>
          <w:p w14:paraId="21F18736" w14:textId="77777777" w:rsidR="003321FE" w:rsidRDefault="00000000">
            <w:r>
              <w:rPr>
                <w:color w:val="222222"/>
                <w:sz w:val="18"/>
              </w:rPr>
              <w:t>I1</w:t>
            </w:r>
          </w:p>
        </w:tc>
        <w:tc>
          <w:tcPr>
            <w:tcW w:w="2880" w:type="dxa"/>
            <w:vAlign w:val="center"/>
          </w:tcPr>
          <w:p w14:paraId="49DCF3EA" w14:textId="77777777" w:rsidR="003321FE" w:rsidRDefault="00000000">
            <w:r>
              <w:rPr>
                <w:color w:val="222222"/>
                <w:sz w:val="18"/>
              </w:rPr>
              <w:t>Label binarization</w:t>
            </w:r>
          </w:p>
        </w:tc>
        <w:tc>
          <w:tcPr>
            <w:tcW w:w="6420" w:type="dxa"/>
            <w:vAlign w:val="center"/>
          </w:tcPr>
          <w:p w14:paraId="3C86434E" w14:textId="77777777" w:rsidR="003321FE" w:rsidRDefault="00000000">
            <w:r>
              <w:rPr>
                <w:color w:val="222222"/>
                <w:sz w:val="18"/>
              </w:rPr>
              <w:t>Chuyển intensity DISFA thành AU occurrence bằng ngưỡng a_k &gt;= 2; làm rõ mục tiêu học là occurrence detection.</w:t>
            </w:r>
          </w:p>
        </w:tc>
      </w:tr>
      <w:tr w:rsidR="003321FE" w14:paraId="51C45C19" w14:textId="77777777" w:rsidTr="0041080A">
        <w:trPr>
          <w:jc w:val="center"/>
        </w:trPr>
        <w:tc>
          <w:tcPr>
            <w:tcW w:w="900" w:type="dxa"/>
            <w:shd w:val="clear" w:color="auto" w:fill="FFF2CC"/>
            <w:vAlign w:val="center"/>
          </w:tcPr>
          <w:p w14:paraId="39FC45C7" w14:textId="77777777" w:rsidR="003321FE" w:rsidRDefault="00000000">
            <w:r>
              <w:rPr>
                <w:color w:val="222222"/>
                <w:sz w:val="18"/>
              </w:rPr>
              <w:t>I2</w:t>
            </w:r>
          </w:p>
        </w:tc>
        <w:tc>
          <w:tcPr>
            <w:tcW w:w="2880" w:type="dxa"/>
            <w:vAlign w:val="center"/>
          </w:tcPr>
          <w:p w14:paraId="1E0DBC16" w14:textId="77777777" w:rsidR="003321FE" w:rsidRDefault="00000000">
            <w:r>
              <w:rPr>
                <w:color w:val="222222"/>
                <w:sz w:val="18"/>
              </w:rPr>
              <w:t>Learned AU prompts</w:t>
            </w:r>
          </w:p>
        </w:tc>
        <w:tc>
          <w:tcPr>
            <w:tcW w:w="6420" w:type="dxa"/>
            <w:vAlign w:val="center"/>
          </w:tcPr>
          <w:p w14:paraId="0FF554D6" w14:textId="77777777" w:rsidR="003321FE" w:rsidRDefault="00000000">
            <w:r>
              <w:rPr>
                <w:color w:val="222222"/>
                <w:sz w:val="18"/>
              </w:rPr>
              <w:t>Dùng learnable tokens thay cho mô tả AU cố định; cho phép CLIP thích nghi với downstream AU space.</w:t>
            </w:r>
          </w:p>
        </w:tc>
      </w:tr>
      <w:tr w:rsidR="003321FE" w14:paraId="64607E46" w14:textId="77777777" w:rsidTr="0041080A">
        <w:trPr>
          <w:jc w:val="center"/>
        </w:trPr>
        <w:tc>
          <w:tcPr>
            <w:tcW w:w="900" w:type="dxa"/>
            <w:shd w:val="clear" w:color="auto" w:fill="FFF2CC"/>
            <w:vAlign w:val="center"/>
          </w:tcPr>
          <w:p w14:paraId="750E1A6C" w14:textId="77777777" w:rsidR="003321FE" w:rsidRDefault="00000000">
            <w:r>
              <w:rPr>
                <w:color w:val="222222"/>
                <w:sz w:val="18"/>
              </w:rPr>
              <w:t>I3</w:t>
            </w:r>
          </w:p>
        </w:tc>
        <w:tc>
          <w:tcPr>
            <w:tcW w:w="2880" w:type="dxa"/>
            <w:vAlign w:val="center"/>
          </w:tcPr>
          <w:p w14:paraId="39189E4A" w14:textId="77777777" w:rsidR="003321FE" w:rsidRDefault="00000000">
            <w:r>
              <w:rPr>
                <w:color w:val="222222"/>
                <w:sz w:val="18"/>
              </w:rPr>
              <w:t>Multi-label ITC</w:t>
            </w:r>
          </w:p>
        </w:tc>
        <w:tc>
          <w:tcPr>
            <w:tcW w:w="6420" w:type="dxa"/>
            <w:vAlign w:val="center"/>
          </w:tcPr>
          <w:p w14:paraId="007D5CDF" w14:textId="77777777" w:rsidR="003321FE" w:rsidRDefault="00000000">
            <w:r>
              <w:rPr>
                <w:color w:val="222222"/>
                <w:sz w:val="18"/>
              </w:rPr>
              <w:t>Một ảnh có thể align với nhiều AU prototypes cùng lúc, phù hợp bản chất đồng xuất hiện của AUs.</w:t>
            </w:r>
          </w:p>
        </w:tc>
      </w:tr>
      <w:tr w:rsidR="003321FE" w14:paraId="60A9D206" w14:textId="77777777" w:rsidTr="0041080A">
        <w:trPr>
          <w:jc w:val="center"/>
        </w:trPr>
        <w:tc>
          <w:tcPr>
            <w:tcW w:w="900" w:type="dxa"/>
            <w:shd w:val="clear" w:color="auto" w:fill="FFF2CC"/>
            <w:vAlign w:val="center"/>
          </w:tcPr>
          <w:p w14:paraId="64D92429" w14:textId="77777777" w:rsidR="003321FE" w:rsidRDefault="00000000">
            <w:r>
              <w:rPr>
                <w:color w:val="222222"/>
                <w:sz w:val="18"/>
              </w:rPr>
              <w:t>I4</w:t>
            </w:r>
          </w:p>
        </w:tc>
        <w:tc>
          <w:tcPr>
            <w:tcW w:w="2880" w:type="dxa"/>
            <w:vAlign w:val="center"/>
          </w:tcPr>
          <w:p w14:paraId="794D314D" w14:textId="77777777" w:rsidR="003321FE" w:rsidRDefault="00000000">
            <w:r>
              <w:rPr>
                <w:color w:val="222222"/>
                <w:sz w:val="18"/>
              </w:rPr>
              <w:t>Sequential optimization</w:t>
            </w:r>
          </w:p>
        </w:tc>
        <w:tc>
          <w:tcPr>
            <w:tcW w:w="6420" w:type="dxa"/>
            <w:vAlign w:val="center"/>
          </w:tcPr>
          <w:p w14:paraId="21695335" w14:textId="77777777" w:rsidR="003321FE" w:rsidRDefault="00000000">
            <w:r>
              <w:rPr>
                <w:color w:val="222222"/>
                <w:sz w:val="18"/>
              </w:rPr>
              <w:t>Tách học semantic prototypes ở Stage I và học classifier thị giác ở Stage II để ổn định huấn luyện.</w:t>
            </w:r>
          </w:p>
        </w:tc>
      </w:tr>
      <w:tr w:rsidR="003321FE" w14:paraId="65956A4E" w14:textId="77777777" w:rsidTr="0041080A">
        <w:trPr>
          <w:jc w:val="center"/>
        </w:trPr>
        <w:tc>
          <w:tcPr>
            <w:tcW w:w="900" w:type="dxa"/>
            <w:shd w:val="clear" w:color="auto" w:fill="FFF2CC"/>
            <w:vAlign w:val="center"/>
          </w:tcPr>
          <w:p w14:paraId="6DEB0BBD" w14:textId="77777777" w:rsidR="003321FE" w:rsidRDefault="00000000">
            <w:r>
              <w:rPr>
                <w:color w:val="222222"/>
                <w:sz w:val="18"/>
              </w:rPr>
              <w:t>I5</w:t>
            </w:r>
          </w:p>
        </w:tc>
        <w:tc>
          <w:tcPr>
            <w:tcW w:w="2880" w:type="dxa"/>
            <w:vAlign w:val="center"/>
          </w:tcPr>
          <w:p w14:paraId="6D2E5083" w14:textId="77777777" w:rsidR="003321FE" w:rsidRDefault="00000000">
            <w:r>
              <w:rPr>
                <w:color w:val="222222"/>
                <w:sz w:val="18"/>
              </w:rPr>
              <w:t>Imbalance-aware training</w:t>
            </w:r>
          </w:p>
        </w:tc>
        <w:tc>
          <w:tcPr>
            <w:tcW w:w="6420" w:type="dxa"/>
            <w:vAlign w:val="center"/>
          </w:tcPr>
          <w:p w14:paraId="24D39F5D" w14:textId="77777777" w:rsidR="003321FE" w:rsidRDefault="00000000">
            <w:r>
              <w:rPr>
                <w:color w:val="222222"/>
                <w:sz w:val="18"/>
              </w:rPr>
              <w:t>Dùng pos_weight theo train fold để giảm thiên lệch do AU hiếm trong DISFA.</w:t>
            </w:r>
          </w:p>
        </w:tc>
      </w:tr>
      <w:tr w:rsidR="003321FE" w14:paraId="433F2E53" w14:textId="77777777" w:rsidTr="0041080A">
        <w:trPr>
          <w:jc w:val="center"/>
        </w:trPr>
        <w:tc>
          <w:tcPr>
            <w:tcW w:w="900" w:type="dxa"/>
            <w:shd w:val="clear" w:color="auto" w:fill="FFF2CC"/>
            <w:vAlign w:val="center"/>
          </w:tcPr>
          <w:p w14:paraId="301C2308" w14:textId="77777777" w:rsidR="003321FE" w:rsidRDefault="00000000">
            <w:r>
              <w:rPr>
                <w:color w:val="222222"/>
                <w:sz w:val="18"/>
              </w:rPr>
              <w:t>I6</w:t>
            </w:r>
          </w:p>
        </w:tc>
        <w:tc>
          <w:tcPr>
            <w:tcW w:w="2880" w:type="dxa"/>
            <w:vAlign w:val="center"/>
          </w:tcPr>
          <w:p w14:paraId="4278A493" w14:textId="77777777" w:rsidR="003321FE" w:rsidRDefault="00000000">
            <w:r>
              <w:rPr>
                <w:color w:val="222222"/>
                <w:sz w:val="18"/>
              </w:rPr>
              <w:t>Interpretable output</w:t>
            </w:r>
          </w:p>
        </w:tc>
        <w:tc>
          <w:tcPr>
            <w:tcW w:w="6420" w:type="dxa"/>
            <w:vAlign w:val="center"/>
          </w:tcPr>
          <w:p w14:paraId="294E7DDC" w14:textId="77777777" w:rsidR="003321FE" w:rsidRDefault="00000000">
            <w:r>
              <w:rPr>
                <w:color w:val="222222"/>
                <w:sz w:val="18"/>
              </w:rPr>
              <w:t>Giữ đầu ra vừa định lượng vừa có mô tả hành động mặt, nhưng không diễn giải cảm xúc như kết luận tuyệt đối.</w:t>
            </w:r>
          </w:p>
        </w:tc>
      </w:tr>
    </w:tbl>
    <w:p w14:paraId="69E0F1FA" w14:textId="77777777" w:rsidR="003321FE" w:rsidRDefault="00000000">
      <w:pPr>
        <w:pStyle w:val="Heading1"/>
      </w:pPr>
      <w:r>
        <w:t>5. Logic huấn luyện và suy luận</w:t>
      </w:r>
    </w:p>
    <w:tbl>
      <w:tblPr>
        <w:tblW w:w="0" w:type="auto"/>
        <w:jc w:val="center"/>
        <w:tblBorders>
          <w:top w:val="single" w:sz="4" w:space="0" w:color="D6B656"/>
          <w:left w:val="single" w:sz="4" w:space="0" w:color="D6B656"/>
          <w:bottom w:val="single" w:sz="4" w:space="0" w:color="D6B656"/>
          <w:right w:val="single" w:sz="4" w:space="0" w:color="D6B656"/>
          <w:insideH w:val="single" w:sz="4" w:space="0" w:color="D6B656"/>
          <w:insideV w:val="single" w:sz="4" w:space="0" w:color="D6B656"/>
        </w:tblBorders>
        <w:tblLook w:val="04A0" w:firstRow="1" w:lastRow="0" w:firstColumn="1" w:lastColumn="0" w:noHBand="0" w:noVBand="1"/>
      </w:tblPr>
      <w:tblGrid>
        <w:gridCol w:w="10200"/>
      </w:tblGrid>
      <w:tr w:rsidR="003321FE" w14:paraId="2D2C15CC" w14:textId="77777777">
        <w:trPr>
          <w:jc w:val="center"/>
        </w:trPr>
        <w:tc>
          <w:tcPr>
            <w:tcW w:w="10200" w:type="dxa"/>
            <w:shd w:val="clear" w:color="auto" w:fill="FFF2CC"/>
          </w:tcPr>
          <w:p w14:paraId="75AFFD20" w14:textId="77777777" w:rsidR="003321FE" w:rsidRDefault="00000000">
            <w:r>
              <w:rPr>
                <w:b/>
                <w:color w:val="1F4E79"/>
                <w:sz w:val="20"/>
              </w:rPr>
              <w:t>Stage I - Prompt Alignment</w:t>
            </w:r>
          </w:p>
          <w:p w14:paraId="7B8EB7BF" w14:textId="77777777" w:rsidR="003321FE" w:rsidRDefault="00000000">
            <w:r>
              <w:rPr>
                <w:sz w:val="19"/>
              </w:rPr>
              <w:t>Ảnh được mã hóa thành g_i, prompt AU được mã hóa thành T_AU. Hệ thống tính S = norm(g_i) norm(T_AU)^T / tau và tối ưu L_1 = BCEWithLogits(S, y). Optimizer Stage I chỉ cập nhật prompt_learner.</w:t>
            </w:r>
          </w:p>
        </w:tc>
      </w:tr>
    </w:tbl>
    <w:p w14:paraId="0F4CECE2" w14:textId="77777777" w:rsidR="003321FE" w:rsidRDefault="003321FE">
      <w:pPr>
        <w:spacing w:after="20"/>
      </w:pPr>
    </w:p>
    <w:tbl>
      <w:tblPr>
        <w:tblW w:w="0" w:type="auto"/>
        <w:jc w:val="center"/>
        <w:tblBorders>
          <w:top w:val="single" w:sz="4" w:space="0" w:color="B85450"/>
          <w:left w:val="single" w:sz="4" w:space="0" w:color="B85450"/>
          <w:bottom w:val="single" w:sz="4" w:space="0" w:color="B85450"/>
          <w:right w:val="single" w:sz="4" w:space="0" w:color="B85450"/>
          <w:insideH w:val="single" w:sz="4" w:space="0" w:color="B85450"/>
          <w:insideV w:val="single" w:sz="4" w:space="0" w:color="B85450"/>
        </w:tblBorders>
        <w:tblLook w:val="04A0" w:firstRow="1" w:lastRow="0" w:firstColumn="1" w:lastColumn="0" w:noHBand="0" w:noVBand="1"/>
      </w:tblPr>
      <w:tblGrid>
        <w:gridCol w:w="10200"/>
      </w:tblGrid>
      <w:tr w:rsidR="003321FE" w14:paraId="617F3D8F" w14:textId="77777777">
        <w:trPr>
          <w:jc w:val="center"/>
        </w:trPr>
        <w:tc>
          <w:tcPr>
            <w:tcW w:w="10200" w:type="dxa"/>
            <w:shd w:val="clear" w:color="auto" w:fill="FCE4D6"/>
          </w:tcPr>
          <w:p w14:paraId="15284F4E" w14:textId="77777777" w:rsidR="003321FE" w:rsidRDefault="00000000">
            <w:r>
              <w:rPr>
                <w:b/>
                <w:color w:val="1F4E79"/>
                <w:sz w:val="20"/>
              </w:rPr>
              <w:t>Stage II - AU Fine-Tuning</w:t>
            </w:r>
          </w:p>
          <w:p w14:paraId="46771577" w14:textId="77777777" w:rsidR="003321FE" w:rsidRDefault="00000000">
            <w:r>
              <w:rPr>
                <w:sz w:val="19"/>
              </w:rPr>
              <w:t>Text side được đóng băng. Backbone CLIP ViT-B/16, BNNeck và hai AU heads được fine-tune bằng WeightedBCE({z_f,z_g}, y) + 0.1 L_ITC. Thành phần L_ITC giữ ràng buộc image-text từ Stage I.</w:t>
            </w:r>
          </w:p>
        </w:tc>
      </w:tr>
    </w:tbl>
    <w:p w14:paraId="69699427" w14:textId="77777777" w:rsidR="003321FE" w:rsidRDefault="003321FE">
      <w:pPr>
        <w:spacing w:after="20"/>
      </w:pPr>
    </w:p>
    <w:tbl>
      <w:tblPr>
        <w:tblW w:w="0" w:type="auto"/>
        <w:jc w:val="center"/>
        <w:tblBorders>
          <w:top w:val="single" w:sz="4" w:space="0" w:color="9673A6"/>
          <w:left w:val="single" w:sz="4" w:space="0" w:color="9673A6"/>
          <w:bottom w:val="single" w:sz="4" w:space="0" w:color="9673A6"/>
          <w:right w:val="single" w:sz="4" w:space="0" w:color="9673A6"/>
          <w:insideH w:val="single" w:sz="4" w:space="0" w:color="9673A6"/>
          <w:insideV w:val="single" w:sz="4" w:space="0" w:color="9673A6"/>
        </w:tblBorders>
        <w:tblLook w:val="04A0" w:firstRow="1" w:lastRow="0" w:firstColumn="1" w:lastColumn="0" w:noHBand="0" w:noVBand="1"/>
      </w:tblPr>
      <w:tblGrid>
        <w:gridCol w:w="10200"/>
      </w:tblGrid>
      <w:tr w:rsidR="003321FE" w14:paraId="488C1F40" w14:textId="77777777">
        <w:trPr>
          <w:jc w:val="center"/>
        </w:trPr>
        <w:tc>
          <w:tcPr>
            <w:tcW w:w="10200" w:type="dxa"/>
            <w:shd w:val="clear" w:color="auto" w:fill="EADCF8"/>
          </w:tcPr>
          <w:p w14:paraId="12658A04" w14:textId="77777777" w:rsidR="003321FE" w:rsidRDefault="00000000">
            <w:r>
              <w:rPr>
                <w:b/>
                <w:color w:val="1F4E79"/>
                <w:sz w:val="20"/>
              </w:rPr>
              <w:t>Inference - Decision and Explanation</w:t>
            </w:r>
          </w:p>
          <w:p w14:paraId="5C6C79DE" w14:textId="77777777" w:rsidR="003321FE" w:rsidRDefault="00000000">
            <w:r>
              <w:rPr>
                <w:sz w:val="19"/>
              </w:rPr>
              <w:t>Ở eval/inference, code dùng p = sigmoid(z_f) và quyết định hat_y_k = 1[p_k &gt; 0.5]. Vector AU active được đưa sang rule-based verbalization để sinh mô tả hành động mặt.</w:t>
            </w:r>
          </w:p>
        </w:tc>
      </w:tr>
    </w:tbl>
    <w:p w14:paraId="4297BFC7" w14:textId="77777777" w:rsidR="003321FE" w:rsidRDefault="003321FE">
      <w:pPr>
        <w:spacing w:after="20"/>
      </w:pPr>
    </w:p>
    <w:p w14:paraId="74D2C2B4" w14:textId="77777777" w:rsidR="003321FE" w:rsidRDefault="00000000">
      <w:pPr>
        <w:pStyle w:val="Heading1"/>
      </w:pPr>
      <w:r>
        <w:t>References</w:t>
      </w:r>
    </w:p>
    <w:p w14:paraId="54847970" w14:textId="77777777" w:rsidR="003321FE" w:rsidRDefault="00000000">
      <w:pPr>
        <w:spacing w:after="40"/>
      </w:pPr>
      <w:r>
        <w:rPr>
          <w:sz w:val="17"/>
        </w:rPr>
        <w:t>[1] P. Ekman, W. V. Friesen, and J. C. Hager, Facial Action Coding System: The Manual on CD ROM. Salt Lake City, UT, USA: A Human Face, 2002.</w:t>
      </w:r>
    </w:p>
    <w:p w14:paraId="793395E0" w14:textId="77777777" w:rsidR="003321FE" w:rsidRDefault="00000000">
      <w:pPr>
        <w:spacing w:after="40"/>
      </w:pPr>
      <w:r>
        <w:rPr>
          <w:sz w:val="17"/>
        </w:rPr>
        <w:t>[2] S. M. Mavadati, M. H. Mahoor, K. Bartlett, P. Trinh, and J. F. Cohn, "DISFA: A spontaneous facial action intensity database," IEEE Transactions on Affective Computing, vol. 4, no. 2, pp. 151-160, 2013.</w:t>
      </w:r>
    </w:p>
    <w:p w14:paraId="4B09AA8F" w14:textId="77777777" w:rsidR="003321FE" w:rsidRDefault="00000000">
      <w:pPr>
        <w:spacing w:after="40"/>
      </w:pPr>
      <w:r>
        <w:rPr>
          <w:sz w:val="17"/>
        </w:rPr>
        <w:t>[3] A. Radford et al., "Learning transferable visual models from natural language supervision," in Proc. ICML, 2021, pp. 8748-8763.</w:t>
      </w:r>
    </w:p>
    <w:p w14:paraId="4CE11746" w14:textId="77777777" w:rsidR="003321FE" w:rsidRDefault="00000000">
      <w:pPr>
        <w:spacing w:after="40"/>
      </w:pPr>
      <w:r>
        <w:rPr>
          <w:sz w:val="17"/>
        </w:rPr>
        <w:t>[4] A. Dosovitskiy et al., "An image is worth 16x16 words: Transformers for image recognition at scale," in Proc. ICLR, 2021.</w:t>
      </w:r>
    </w:p>
    <w:p w14:paraId="7246C4C6" w14:textId="77777777" w:rsidR="003321FE" w:rsidRDefault="00000000">
      <w:pPr>
        <w:spacing w:after="40"/>
      </w:pPr>
      <w:r>
        <w:rPr>
          <w:sz w:val="17"/>
        </w:rPr>
        <w:t>[5] K. Zhou, J. Yang, C. C. Loy, and Z. Liu, "Learning to prompt for vision-language models," International Journal of Computer Vision, vol. 130, pp. 2337-2348, 2022.</w:t>
      </w:r>
    </w:p>
    <w:p w14:paraId="1FF7D2CC" w14:textId="77777777" w:rsidR="003321FE" w:rsidRDefault="00000000">
      <w:pPr>
        <w:spacing w:after="40"/>
      </w:pPr>
      <w:r>
        <w:rPr>
          <w:sz w:val="17"/>
        </w:rPr>
        <w:t>[6] S. Li, L. Sun, and Q. Li, "CLIP-ReID: Exploiting vision-language model for image re-identification without concrete text labels," in Proc. AAAI, 2023.</w:t>
      </w:r>
    </w:p>
    <w:p w14:paraId="015EA11F" w14:textId="77777777" w:rsidR="003321FE" w:rsidRDefault="00000000">
      <w:pPr>
        <w:spacing w:after="40"/>
      </w:pPr>
      <w:r>
        <w:rPr>
          <w:sz w:val="17"/>
        </w:rPr>
        <w:t>[7] S. Ioffe and C. Szegedy, "Batch normalization: Accelerating deep network training by reducing internal covariate shift," in Proc. ICML, 2015.</w:t>
      </w:r>
    </w:p>
    <w:p w14:paraId="2657E0E7" w14:textId="77777777" w:rsidR="003321FE" w:rsidRDefault="00000000">
      <w:pPr>
        <w:spacing w:after="40"/>
      </w:pPr>
      <w:r>
        <w:rPr>
          <w:sz w:val="17"/>
        </w:rPr>
        <w:t>[8] Z. Shao, Z. Liu, J. Cai, and L. Ma, "Facial action unit detection using attention and relation learning," arXiv:1808.03457, 2018.</w:t>
      </w:r>
    </w:p>
    <w:sectPr w:rsidR="003321FE" w:rsidSect="00034616">
      <w:pgSz w:w="12240" w:h="15840"/>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1331132">
    <w:abstractNumId w:val="8"/>
  </w:num>
  <w:num w:numId="2" w16cid:durableId="1775200365">
    <w:abstractNumId w:val="6"/>
  </w:num>
  <w:num w:numId="3" w16cid:durableId="1316760639">
    <w:abstractNumId w:val="5"/>
  </w:num>
  <w:num w:numId="4" w16cid:durableId="1533491004">
    <w:abstractNumId w:val="4"/>
  </w:num>
  <w:num w:numId="5" w16cid:durableId="15891132">
    <w:abstractNumId w:val="7"/>
  </w:num>
  <w:num w:numId="6" w16cid:durableId="1551381192">
    <w:abstractNumId w:val="3"/>
  </w:num>
  <w:num w:numId="7" w16cid:durableId="1600093779">
    <w:abstractNumId w:val="2"/>
  </w:num>
  <w:num w:numId="8" w16cid:durableId="1591622041">
    <w:abstractNumId w:val="1"/>
  </w:num>
  <w:num w:numId="9" w16cid:durableId="1745250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26D"/>
    <w:rsid w:val="0029639D"/>
    <w:rsid w:val="00326F90"/>
    <w:rsid w:val="003321FE"/>
    <w:rsid w:val="0041080A"/>
    <w:rsid w:val="00411BCF"/>
    <w:rsid w:val="009F7B8F"/>
    <w:rsid w:val="00AA1D8D"/>
    <w:rsid w:val="00B47730"/>
    <w:rsid w:val="00B84256"/>
    <w:rsid w:val="00CB0664"/>
    <w:rsid w:val="00F820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C671DC"/>
  <w14:defaultImageDpi w14:val="300"/>
  <w15:docId w15:val="{AF5A7396-998D-428B-BDB3-1796DE3C3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B9BD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701</Words>
  <Characters>3999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Trung Hậu</cp:lastModifiedBy>
  <cp:revision>4</cp:revision>
  <dcterms:created xsi:type="dcterms:W3CDTF">2013-12-23T23:15:00Z</dcterms:created>
  <dcterms:modified xsi:type="dcterms:W3CDTF">2026-05-10T06:04:00Z</dcterms:modified>
  <cp:category/>
</cp:coreProperties>
</file>