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e403a34ab111730c8594d6e54345f6f59b505d7"/>
    <w:p>
      <w:pPr>
        <w:pStyle w:val="Heading1"/>
      </w:pPr>
      <w:r>
        <w:t xml:space="preserve">Semanário — Ricardo Palhares — 05 a 09/10/2026 — Semana B</w:t>
      </w:r>
    </w:p>
    <w:bookmarkStart w:id="9" w:name="identificação"/>
    <w:p>
      <w:pPr>
        <w:pStyle w:val="Heading2"/>
      </w:pPr>
      <w:r>
        <w:t xml:space="preserve">Identificação</w:t>
      </w:r>
    </w:p>
    <w:p>
      <w:pPr>
        <w:pStyle w:val="Compact"/>
        <w:numPr>
          <w:ilvl w:val="0"/>
          <w:numId w:val="1001"/>
        </w:numPr>
      </w:pPr>
      <w:r>
        <w:t xml:space="preserve">Período: 05 a 09/10/2026.</w:t>
      </w:r>
    </w:p>
    <w:p>
      <w:pPr>
        <w:pStyle w:val="Compact"/>
        <w:numPr>
          <w:ilvl w:val="0"/>
          <w:numId w:val="1001"/>
        </w:numPr>
      </w:pPr>
      <w:r>
        <w:t xml:space="preserve">Ciclo: Semana B.</w:t>
      </w:r>
    </w:p>
    <w:p>
      <w:pPr>
        <w:pStyle w:val="Compact"/>
        <w:numPr>
          <w:ilvl w:val="0"/>
          <w:numId w:val="1001"/>
        </w:numPr>
      </w:pPr>
      <w:r>
        <w:t xml:space="preserve">Fonte da grade:</w:t>
      </w:r>
      <w:r>
        <w:t xml:space="preserve"> </w:t>
      </w:r>
      <w:r>
        <w:rPr>
          <w:rStyle w:val="VerbatimChar"/>
        </w:rPr>
        <w:t xml:space="preserve">outputs/horarios_aulas/grade_tecnologia_rafael_palhares_AB_COMPLETA_02-09-2026.md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Fonte curricular: Plano Mestre de 05/10 a 15/12/2026 e manuais Zoom do 1º ao 5º ano.</w:t>
      </w:r>
    </w:p>
    <w:p>
      <w:pPr>
        <w:pStyle w:val="Compact"/>
        <w:numPr>
          <w:ilvl w:val="0"/>
          <w:numId w:val="1001"/>
        </w:numPr>
      </w:pPr>
      <w:r>
        <w:t xml:space="preserve">Calendário: Nenhum feriado incide sobre os encontros da grade.</w:t>
      </w:r>
    </w:p>
    <w:p>
      <w:pPr>
        <w:pStyle w:val="Compact"/>
        <w:numPr>
          <w:ilvl w:val="0"/>
          <w:numId w:val="1001"/>
        </w:numPr>
      </w:pPr>
      <w:r>
        <w:t xml:space="preserve">Estado de partida: aulas previstas nos Markdown até 02/10 confirmadas por Rafael como realizadas integralmente.</w:t>
      </w:r>
    </w:p>
    <w:p>
      <w:pPr>
        <w:pStyle w:val="Compact"/>
        <w:numPr>
          <w:ilvl w:val="0"/>
          <w:numId w:val="1001"/>
        </w:numPr>
      </w:pPr>
      <w:r>
        <w:t xml:space="preserve">Equipamentos:</w:t>
      </w:r>
      <w:r>
        <w:t xml:space="preserve"> </w:t>
      </w:r>
      <w:r>
        <w:rPr>
          <w:b/>
          <w:bCs/>
        </w:rPr>
        <w:t xml:space="preserve">DISPONIBILIDADE A CONFIRMAR</w:t>
      </w:r>
      <w:r>
        <w:t xml:space="preserve"> </w:t>
      </w:r>
      <w:r>
        <w:t xml:space="preserve">para Matata/Matatalab, VinciBots, kits, motores, peças e computadores/tablets. Quando necessários à experiência central, a ausência configura</w:t>
      </w:r>
      <w:r>
        <w:t xml:space="preserve"> </w:t>
      </w:r>
      <w:r>
        <w:rPr>
          <w:b/>
          <w:bCs/>
        </w:rPr>
        <w:t xml:space="preserve">RISCO OPERACIONAL</w:t>
      </w:r>
      <w:r>
        <w:t xml:space="preserve">.</w:t>
      </w:r>
    </w:p>
    <w:bookmarkEnd w:id="9"/>
    <w:bookmarkStart w:id="10" w:name="visão-da-semana"/>
    <w:p>
      <w:pPr>
        <w:pStyle w:val="Heading2"/>
      </w:pPr>
      <w:r>
        <w:t xml:space="preserve">Visão da semana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Turma</w:t>
            </w:r>
          </w:p>
        </w:tc>
        <w:tc>
          <w:tcPr/>
          <w:p>
            <w:pPr>
              <w:pStyle w:val="Compact"/>
            </w:pPr>
            <w:r>
              <w:t xml:space="preserve">Data / horário</w:t>
            </w:r>
          </w:p>
        </w:tc>
        <w:tc>
          <w:tcPr/>
          <w:p>
            <w:pPr>
              <w:pStyle w:val="Compact"/>
            </w:pPr>
            <w:r>
              <w:t xml:space="preserve">Conteúdo de partida</w:t>
            </w:r>
          </w:p>
        </w:tc>
        <w:tc>
          <w:tcPr/>
          <w:p>
            <w:pPr>
              <w:pStyle w:val="Compact"/>
            </w:pPr>
            <w:r>
              <w:t xml:space="preserve">Aula oficial</w:t>
            </w:r>
          </w:p>
        </w:tc>
        <w:tc>
          <w:tcPr/>
          <w:p>
            <w:pPr>
              <w:pStyle w:val="Compact"/>
            </w:pPr>
            <w:r>
              <w:t xml:space="preserve">Professor</w:t>
            </w:r>
          </w:p>
        </w:tc>
        <w:tc>
          <w:tcPr/>
          <w:p>
            <w:pPr>
              <w:pStyle w:val="Compact"/>
            </w:pPr>
            <w:r>
              <w:t xml:space="preserve">Aluno</w:t>
            </w:r>
          </w:p>
        </w:tc>
        <w:tc>
          <w:tcPr/>
          <w:p>
            <w:pPr>
              <w:pStyle w:val="Compact"/>
            </w:pPr>
            <w:r>
              <w:t xml:space="preserve">Classificação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4ºB</w:t>
            </w:r>
          </w:p>
        </w:tc>
        <w:tc>
          <w:tcPr/>
          <w:p>
            <w:pPr>
              <w:pStyle w:val="Compact"/>
            </w:pPr>
            <w:r>
              <w:t xml:space="preserve">07/10, 07:15–08:55</w:t>
            </w:r>
          </w:p>
        </w:tc>
        <w:tc>
          <w:tcPr/>
          <w:p>
            <w:pPr>
              <w:pStyle w:val="Compact"/>
            </w:pPr>
            <w:r>
              <w:t xml:space="preserve">Desafio de Instrumentos de Medida</w:t>
            </w:r>
          </w:p>
        </w:tc>
        <w:tc>
          <w:tcPr/>
          <w:p>
            <w:pPr>
              <w:pStyle w:val="Compact"/>
            </w:pPr>
            <w:r>
              <w:t xml:space="preserve">Máquina GBC</w:t>
            </w:r>
          </w:p>
        </w:tc>
        <w:tc>
          <w:tcPr/>
          <w:p>
            <w:pPr>
              <w:pStyle w:val="Compact"/>
            </w:pPr>
            <w:r>
              <w:t xml:space="preserve">p. 122</w:t>
            </w:r>
          </w:p>
        </w:tc>
        <w:tc>
          <w:tcPr/>
          <w:p>
            <w:pPr>
              <w:pStyle w:val="Compact"/>
            </w:pPr>
            <w:r>
              <w:t xml:space="preserve">p. 97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5ºC</w:t>
            </w:r>
          </w:p>
        </w:tc>
        <w:tc>
          <w:tcPr/>
          <w:p>
            <w:pPr>
              <w:pStyle w:val="Compact"/>
            </w:pPr>
            <w:r>
              <w:t xml:space="preserve">07/10, 14:35–15:45</w:t>
            </w:r>
          </w:p>
        </w:tc>
        <w:tc>
          <w:tcPr/>
          <w:p>
            <w:pPr>
              <w:pStyle w:val="Compact"/>
            </w:pPr>
            <w:r>
              <w:t xml:space="preserve">Código Morse</w:t>
            </w:r>
          </w:p>
        </w:tc>
        <w:tc>
          <w:tcPr/>
          <w:p>
            <w:pPr>
              <w:pStyle w:val="Compact"/>
            </w:pPr>
            <w:r>
              <w:t xml:space="preserve">Comunicação por infravermelho</w:t>
            </w:r>
          </w:p>
        </w:tc>
        <w:tc>
          <w:tcPr/>
          <w:p>
            <w:pPr>
              <w:pStyle w:val="Compact"/>
            </w:pPr>
            <w:r>
              <w:t xml:space="preserve">p. 254</w:t>
            </w:r>
          </w:p>
        </w:tc>
        <w:tc>
          <w:tcPr/>
          <w:p>
            <w:pPr>
              <w:pStyle w:val="Compact"/>
            </w:pPr>
            <w:r>
              <w:t xml:space="preserve">pp. 1–10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4ºD</w:t>
            </w:r>
          </w:p>
        </w:tc>
        <w:tc>
          <w:tcPr/>
          <w:p>
            <w:pPr>
              <w:pStyle w:val="Compact"/>
            </w:pPr>
            <w:r>
              <w:t xml:space="preserve">07/10, 15:45–17:25</w:t>
            </w:r>
          </w:p>
        </w:tc>
        <w:tc>
          <w:tcPr/>
          <w:p>
            <w:pPr>
              <w:pStyle w:val="Compact"/>
            </w:pPr>
            <w:r>
              <w:t xml:space="preserve">Desafio de Instrumentos de Medida</w:t>
            </w:r>
          </w:p>
        </w:tc>
        <w:tc>
          <w:tcPr/>
          <w:p>
            <w:pPr>
              <w:pStyle w:val="Compact"/>
            </w:pPr>
            <w:r>
              <w:t xml:space="preserve">Máquina GBC</w:t>
            </w:r>
          </w:p>
        </w:tc>
        <w:tc>
          <w:tcPr/>
          <w:p>
            <w:pPr>
              <w:pStyle w:val="Compact"/>
            </w:pPr>
            <w:r>
              <w:t xml:space="preserve">p. 122</w:t>
            </w:r>
          </w:p>
        </w:tc>
        <w:tc>
          <w:tcPr/>
          <w:p>
            <w:pPr>
              <w:pStyle w:val="Compact"/>
            </w:pPr>
            <w:r>
              <w:t xml:space="preserve">p. 97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3ºB</w:t>
            </w:r>
          </w:p>
        </w:tc>
        <w:tc>
          <w:tcPr/>
          <w:p>
            <w:pPr>
              <w:pStyle w:val="Compact"/>
            </w:pPr>
            <w:r>
              <w:t xml:space="preserve">08/10, 07:15–08:55</w:t>
            </w:r>
          </w:p>
        </w:tc>
        <w:tc>
          <w:tcPr/>
          <w:p>
            <w:pPr>
              <w:pStyle w:val="Compact"/>
            </w:pPr>
            <w:r>
              <w:t xml:space="preserve">Desafio de Cores + Robô batedor de asas</w:t>
            </w:r>
          </w:p>
        </w:tc>
        <w:tc>
          <w:tcPr/>
          <w:p>
            <w:pPr>
              <w:pStyle w:val="Compact"/>
            </w:pPr>
            <w:r>
              <w:t xml:space="preserve">Robô arbóreo + Robô quadrúpede + desafio de Locomoção dos Animais</w:t>
            </w:r>
          </w:p>
        </w:tc>
        <w:tc>
          <w:tcPr/>
          <w:p>
            <w:pPr>
              <w:pStyle w:val="Compact"/>
            </w:pPr>
            <w:r>
              <w:t xml:space="preserve">pp. 148, 156 e 172</w:t>
            </w:r>
          </w:p>
        </w:tc>
        <w:tc>
          <w:tcPr/>
          <w:p>
            <w:pPr>
              <w:pStyle w:val="Compact"/>
            </w:pPr>
            <w:r>
              <w:t xml:space="preserve">pp. 117, 125 e 139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1ºA</w:t>
            </w:r>
          </w:p>
        </w:tc>
        <w:tc>
          <w:tcPr/>
          <w:p>
            <w:pPr>
              <w:pStyle w:val="Compact"/>
            </w:pPr>
            <w:r>
              <w:t xml:space="preserve">08/10, 08:55–09:20 e 10:05–10:55</w:t>
            </w:r>
          </w:p>
        </w:tc>
        <w:tc>
          <w:tcPr/>
          <w:p>
            <w:pPr>
              <w:pStyle w:val="Compact"/>
            </w:pPr>
            <w:r>
              <w:t xml:space="preserve">Carros malucos + Desfile</w:t>
            </w:r>
          </w:p>
        </w:tc>
        <w:tc>
          <w:tcPr/>
          <w:p>
            <w:pPr>
              <w:pStyle w:val="Compact"/>
            </w:pPr>
            <w:r>
              <w:t xml:space="preserve">Lá vem o trem</w:t>
            </w:r>
          </w:p>
        </w:tc>
        <w:tc>
          <w:tcPr/>
          <w:p>
            <w:pPr>
              <w:pStyle w:val="Compact"/>
            </w:pPr>
            <w:r>
              <w:t xml:space="preserve">p. 124</w:t>
            </w:r>
          </w:p>
        </w:tc>
        <w:tc>
          <w:tcPr/>
          <w:p>
            <w:pPr>
              <w:pStyle w:val="Compact"/>
            </w:pPr>
            <w:r>
              <w:t xml:space="preserve">pp. 37–44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4ºA</w:t>
            </w:r>
          </w:p>
        </w:tc>
        <w:tc>
          <w:tcPr/>
          <w:p>
            <w:pPr>
              <w:pStyle w:val="Compact"/>
            </w:pPr>
            <w:r>
              <w:t xml:space="preserve">08/10, 10:55–11:45</w:t>
            </w:r>
          </w:p>
        </w:tc>
        <w:tc>
          <w:tcPr/>
          <w:p>
            <w:pPr>
              <w:pStyle w:val="Compact"/>
            </w:pPr>
            <w:r>
              <w:t xml:space="preserve">Máquina GBC — início da construção</w:t>
            </w:r>
          </w:p>
        </w:tc>
        <w:tc>
          <w:tcPr/>
          <w:p>
            <w:pPr>
              <w:pStyle w:val="Compact"/>
            </w:pPr>
            <w:r>
              <w:t xml:space="preserve">Máquina GBC — conclusão, testes e ajustes</w:t>
            </w:r>
          </w:p>
        </w:tc>
        <w:tc>
          <w:tcPr/>
          <w:p>
            <w:pPr>
              <w:pStyle w:val="Compact"/>
            </w:pPr>
            <w:r>
              <w:t xml:space="preserve">p. 122</w:t>
            </w:r>
          </w:p>
        </w:tc>
        <w:tc>
          <w:tcPr/>
          <w:p>
            <w:pPr>
              <w:pStyle w:val="Compact"/>
            </w:pPr>
            <w:r>
              <w:t xml:space="preserve">p. 97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</w:tbl>
    <w:bookmarkEnd w:id="10"/>
    <w:bookmarkStart w:id="11" w:name="quantitativo-de-alunos"/>
    <w:p>
      <w:pPr>
        <w:pStyle w:val="Heading2"/>
      </w:pPr>
      <w:r>
        <w:t xml:space="preserve">Quantitativo de alunos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Turma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Alunos</w:t>
            </w:r>
          </w:p>
        </w:tc>
        <w:tc>
          <w:tcPr/>
          <w:p>
            <w:pPr>
              <w:pStyle w:val="Compact"/>
            </w:pPr>
            <w:r>
              <w:t xml:space="preserve">Preparação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4ºB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Dimensionar materiais pelo número de equipes; cópias avulsas conforme o manual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5ºC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Dimensionar materiais pelo número de equipes; cópias avulsas conforme o manual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4ºD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Dimensionar materiais pelo número de equipes; cópias avulsas conforme o manual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3ºB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Dimensionar materiais pelo número de equipes; cópias avulsas conforme o manual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1ºA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Dimensionar materiais pelo número de equipes; cópias avulsas conforme o manual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4ºA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Dimensionar materiais pelo número de equipes; cópias avulsas conforme o manual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105</w:t>
            </w:r>
          </w:p>
        </w:tc>
        <w:tc>
          <w:tcPr/>
          <w:p>
            <w:pPr>
              <w:pStyle w:val="Compact"/>
            </w:pPr>
            <w:r>
              <w:t xml:space="preserve">Confirmar número de equipes e equipamentos antes da aula</w:t>
            </w:r>
          </w:p>
        </w:tc>
      </w:tr>
    </w:tbl>
    <w:bookmarkEnd w:id="11"/>
    <w:bookmarkStart w:id="24" w:name="planos-de-aula"/>
    <w:p>
      <w:pPr>
        <w:pStyle w:val="Heading2"/>
      </w:pPr>
      <w:r>
        <w:t xml:space="preserve">Planos de aula</w:t>
      </w:r>
    </w:p>
    <w:bookmarkStart w:id="13" w:name="Xee4d66883effb08319854446408a38fc2ddaab1"/>
    <w:p>
      <w:pPr>
        <w:pStyle w:val="Heading3"/>
      </w:pPr>
      <w:r>
        <w:t xml:space="preserve">4ºB — 07/10 — 07:15–08:55</w:t>
      </w:r>
    </w:p>
    <w:p>
      <w:pPr>
        <w:pStyle w:val="Compact"/>
        <w:numPr>
          <w:ilvl w:val="0"/>
          <w:numId w:val="1002"/>
        </w:numPr>
      </w:pPr>
      <w:r>
        <w:t xml:space="preserve">Conteúdo de partida: Desafio de Instrumentos de Medida.</w:t>
      </w:r>
    </w:p>
    <w:p>
      <w:pPr>
        <w:pStyle w:val="Compact"/>
        <w:numPr>
          <w:ilvl w:val="0"/>
          <w:numId w:val="1002"/>
        </w:numPr>
      </w:pPr>
      <w:r>
        <w:t xml:space="preserve">Aula oficial: Máquina GBC.</w:t>
      </w:r>
    </w:p>
    <w:p>
      <w:pPr>
        <w:pStyle w:val="Compact"/>
        <w:numPr>
          <w:ilvl w:val="0"/>
          <w:numId w:val="1002"/>
        </w:numPr>
      </w:pPr>
      <w:r>
        <w:t xml:space="preserve">Objetivo: construir, testar e explicar Máquina GBC, relacionando estrutura, programação e finalidade.</w:t>
      </w:r>
    </w:p>
    <w:p>
      <w:pPr>
        <w:pStyle w:val="Compact"/>
        <w:numPr>
          <w:ilvl w:val="0"/>
          <w:numId w:val="1002"/>
        </w:numPr>
      </w:pPr>
      <w:r>
        <w:t xml:space="preserve">Referências: Professor p. 122; Aluno p. 97.</w:t>
      </w:r>
    </w:p>
    <w:p>
      <w:pPr>
        <w:pStyle w:val="Compact"/>
        <w:numPr>
          <w:ilvl w:val="0"/>
          <w:numId w:val="1002"/>
        </w:numPr>
      </w:pPr>
      <w:r>
        <w:t xml:space="preserve">Materiais: kit motorizado, motor, engrenagens, vigas, excêntrica, rampa, bolinha e guia da montagem.</w:t>
      </w:r>
    </w:p>
    <w:p>
      <w:pPr>
        <w:pStyle w:val="Compact"/>
        <w:numPr>
          <w:ilvl w:val="0"/>
          <w:numId w:val="1002"/>
        </w:numPr>
      </w:pPr>
      <w:r>
        <w:t xml:space="preserve">Classificação:</w:t>
      </w:r>
      <w:r>
        <w:t xml:space="preserve"> </w:t>
      </w:r>
      <w:r>
        <w:rPr>
          <w:b/>
          <w:bCs/>
        </w:rPr>
        <w:t xml:space="preserve">A — Maker / tecnológica central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Continuidade: não prevista; registrar o ponto alcançado ao final.</w:t>
      </w:r>
    </w:p>
    <w:p>
      <w:pPr>
        <w:pStyle w:val="Compact"/>
        <w:numPr>
          <w:ilvl w:val="0"/>
          <w:numId w:val="1002"/>
        </w:numPr>
      </w:pPr>
      <w:r>
        <w:t xml:space="preserve">Risco operacional: confirmar disponibilidade e carga dos equipamentos antes do encontro; se faltar item essencial, preservar o objetivo com demonstração e registrar a reposição da experiência tecnológica.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Etapa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Tempo</w:t>
            </w:r>
          </w:p>
        </w:tc>
        <w:tc>
          <w:tcPr/>
          <w:p>
            <w:pPr>
              <w:pStyle w:val="Compact"/>
            </w:pPr>
            <w:r>
              <w:t xml:space="preserve">Condução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Abertura e retomada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Retomar Desafio de Instrumentos de Medida e apresentar o objetivo e os critérios do encontro.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Investigar / construir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 min</w:t>
            </w:r>
          </w:p>
        </w:tc>
        <w:tc>
          <w:tcPr/>
          <w:p>
            <w:pPr>
              <w:pStyle w:val="Compact"/>
            </w:pPr>
            <w:r>
              <w:t xml:space="preserve">Construir Máquina GBC, priorizando a experiência central e usando itens integrados como estações ou demonstrações.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Testar / ajustar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 min</w:t>
            </w:r>
          </w:p>
        </w:tc>
        <w:tc>
          <w:tcPr/>
          <w:p>
            <w:pPr>
              <w:pStyle w:val="Compact"/>
            </w:pPr>
            <w:r>
              <w:t xml:space="preserve">Testar movimento, estabilidade ou resposta do mecanismo e realizar os ajustes necessários.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Compartilhar / registrar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Compartilhar o resultado, explicar uma decisão da equipe e registrar o ponto concluído.</w:t>
            </w:r>
          </w:p>
        </w:tc>
      </w:tr>
    </w:tbl>
    <w:p>
      <w:pPr>
        <w:pStyle w:val="Compact"/>
        <w:numPr>
          <w:ilvl w:val="0"/>
          <w:numId w:val="1003"/>
        </w:numPr>
      </w:pPr>
      <w:r>
        <w:t xml:space="preserve">Evidência de aprendizagem: resultado testado ou revisado, explicação da equipe e registro do ajuste, escolha ou conceito central.</w:t>
      </w:r>
    </w:p>
    <w:bookmarkStart w:id="12" w:name="resumo-do-encontro"/>
    <w:p>
      <w:pPr>
        <w:pStyle w:val="Heading4"/>
      </w:pPr>
      <w:r>
        <w:t xml:space="preserve">Resumo do Encontro</w:t>
      </w:r>
    </w:p>
    <w:p>
      <w:pPr>
        <w:pStyle w:val="BlockText"/>
      </w:pPr>
      <w:r>
        <w:rPr>
          <w:b/>
          <w:bCs/>
        </w:rPr>
        <w:t xml:space="preserve">Mensagem de rotina para as famílias:</w:t>
      </w:r>
      <w:r>
        <w:t xml:space="preserve"> </w:t>
      </w:r>
      <w:r>
        <w:t xml:space="preserve">Hoje a turma realizou Máquina GBC. Os estudantes planejaram a atividade, desenvolveram a proposta em equipe, testaram ou revisaram o resultado e registraram as aprendizagens mobilizadas.</w:t>
      </w:r>
    </w:p>
    <w:bookmarkEnd w:id="12"/>
    <w:bookmarkEnd w:id="13"/>
    <w:bookmarkStart w:id="15" w:name="Xd9d8a949d4d89a509799e0f6a1fac10e2e6ad7c"/>
    <w:p>
      <w:pPr>
        <w:pStyle w:val="Heading3"/>
      </w:pPr>
      <w:r>
        <w:t xml:space="preserve">5ºC — 07/10 — 14:35–15:45</w:t>
      </w:r>
    </w:p>
    <w:p>
      <w:pPr>
        <w:pStyle w:val="Compact"/>
        <w:numPr>
          <w:ilvl w:val="0"/>
          <w:numId w:val="1004"/>
        </w:numPr>
      </w:pPr>
      <w:r>
        <w:t xml:space="preserve">Conteúdo de partida: Código Morse.</w:t>
      </w:r>
    </w:p>
    <w:p>
      <w:pPr>
        <w:pStyle w:val="Compact"/>
        <w:numPr>
          <w:ilvl w:val="0"/>
          <w:numId w:val="1004"/>
        </w:numPr>
      </w:pPr>
      <w:r>
        <w:t xml:space="preserve">Aula oficial: Comunicação por infravermelho.</w:t>
      </w:r>
    </w:p>
    <w:p>
      <w:pPr>
        <w:pStyle w:val="Compact"/>
        <w:numPr>
          <w:ilvl w:val="0"/>
          <w:numId w:val="1004"/>
        </w:numPr>
      </w:pPr>
      <w:r>
        <w:t xml:space="preserve">Objetivo: programar, testar e depurar a atividade Comunicação por infravermelho, registrando a estratégia utilizada.</w:t>
      </w:r>
    </w:p>
    <w:p>
      <w:pPr>
        <w:pStyle w:val="Compact"/>
        <w:numPr>
          <w:ilvl w:val="0"/>
          <w:numId w:val="1004"/>
        </w:numPr>
      </w:pPr>
      <w:r>
        <w:t xml:space="preserve">Referências: Professor p. 254; Aluno pp. 1–10.</w:t>
      </w:r>
    </w:p>
    <w:p>
      <w:pPr>
        <w:pStyle w:val="Compact"/>
        <w:numPr>
          <w:ilvl w:val="0"/>
          <w:numId w:val="1004"/>
        </w:numPr>
      </w:pPr>
      <w:r>
        <w:t xml:space="preserve">Materiais: VinciBot, Tapete de Missões, computador ou tablet e câmera de celular.</w:t>
      </w:r>
    </w:p>
    <w:p>
      <w:pPr>
        <w:pStyle w:val="Compact"/>
        <w:numPr>
          <w:ilvl w:val="0"/>
          <w:numId w:val="1004"/>
        </w:numPr>
      </w:pPr>
      <w:r>
        <w:t xml:space="preserve">Classificação:</w:t>
      </w:r>
      <w:r>
        <w:t xml:space="preserve"> </w:t>
      </w:r>
      <w:r>
        <w:rPr>
          <w:b/>
          <w:bCs/>
        </w:rPr>
        <w:t xml:space="preserve">D — Digital / programação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Continuidade: não prevista; registrar o ponto alcançado ao final.</w:t>
      </w:r>
    </w:p>
    <w:p>
      <w:pPr>
        <w:pStyle w:val="Compact"/>
        <w:numPr>
          <w:ilvl w:val="0"/>
          <w:numId w:val="1004"/>
        </w:numPr>
      </w:pPr>
      <w:r>
        <w:t xml:space="preserve">Risco operacional: confirmar disponibilidade e carga dos equipamentos antes do encontro; se faltar item essencial, preservar o objetivo com demonstração e registrar a reposição da experiência tecnológica.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Etapa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Tempo</w:t>
            </w:r>
          </w:p>
        </w:tc>
        <w:tc>
          <w:tcPr/>
          <w:p>
            <w:pPr>
              <w:pStyle w:val="Compact"/>
            </w:pPr>
            <w:r>
              <w:t xml:space="preserve">Condução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Abertura e retomada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Retomar Código Morse e apresentar o objetivo e os critérios do encontro.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Investigar / construir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 min</w:t>
            </w:r>
          </w:p>
        </w:tc>
        <w:tc>
          <w:tcPr/>
          <w:p>
            <w:pPr>
              <w:pStyle w:val="Compact"/>
            </w:pPr>
            <w:r>
              <w:t xml:space="preserve">Organizar os comandos e desenvolver Comunicação por infravermelho conforme o material.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Testar / ajustar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 min</w:t>
            </w:r>
          </w:p>
        </w:tc>
        <w:tc>
          <w:tcPr/>
          <w:p>
            <w:pPr>
              <w:pStyle w:val="Compact"/>
            </w:pPr>
            <w:r>
              <w:t xml:space="preserve">Executar a programação, localizar falhas e depurar a sequência.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Compartilhar / registrar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Compartilhar o resultado, explicar uma decisão da equipe e registrar o ponto concluído.</w:t>
            </w:r>
          </w:p>
        </w:tc>
      </w:tr>
    </w:tbl>
    <w:p>
      <w:pPr>
        <w:pStyle w:val="Compact"/>
        <w:numPr>
          <w:ilvl w:val="0"/>
          <w:numId w:val="1005"/>
        </w:numPr>
      </w:pPr>
      <w:r>
        <w:t xml:space="preserve">Evidência de aprendizagem: resultado testado ou revisado, explicação da equipe e registro do ajuste, escolha ou conceito central.</w:t>
      </w:r>
    </w:p>
    <w:bookmarkStart w:id="14" w:name="resumo-do-encontro-1"/>
    <w:p>
      <w:pPr>
        <w:pStyle w:val="Heading4"/>
      </w:pPr>
      <w:r>
        <w:t xml:space="preserve">Resumo do Encontro</w:t>
      </w:r>
    </w:p>
    <w:p>
      <w:pPr>
        <w:pStyle w:val="BlockText"/>
      </w:pPr>
      <w:r>
        <w:rPr>
          <w:b/>
          <w:bCs/>
        </w:rPr>
        <w:t xml:space="preserve">Mensagem de rotina para as famílias:</w:t>
      </w:r>
      <w:r>
        <w:t xml:space="preserve"> </w:t>
      </w:r>
      <w:r>
        <w:t xml:space="preserve">Hoje a turma realizou Comunicação por infravermelho. Os estudantes planejaram a atividade, desenvolveram a proposta em equipe, testaram ou revisaram o resultado e registraram as aprendizagens mobilizadas.</w:t>
      </w:r>
    </w:p>
    <w:bookmarkEnd w:id="14"/>
    <w:bookmarkEnd w:id="15"/>
    <w:bookmarkStart w:id="17" w:name="X83295f874fbf5effb73d1cdf83b9a98d04ddc15"/>
    <w:p>
      <w:pPr>
        <w:pStyle w:val="Heading3"/>
      </w:pPr>
      <w:r>
        <w:t xml:space="preserve">4ºD — 07/10 — 15:45–17:25</w:t>
      </w:r>
    </w:p>
    <w:p>
      <w:pPr>
        <w:pStyle w:val="Compact"/>
        <w:numPr>
          <w:ilvl w:val="0"/>
          <w:numId w:val="1006"/>
        </w:numPr>
      </w:pPr>
      <w:r>
        <w:t xml:space="preserve">Conteúdo de partida: Desafio de Instrumentos de Medida.</w:t>
      </w:r>
    </w:p>
    <w:p>
      <w:pPr>
        <w:pStyle w:val="Compact"/>
        <w:numPr>
          <w:ilvl w:val="0"/>
          <w:numId w:val="1006"/>
        </w:numPr>
      </w:pPr>
      <w:r>
        <w:t xml:space="preserve">Aula oficial: Máquina GBC.</w:t>
      </w:r>
    </w:p>
    <w:p>
      <w:pPr>
        <w:pStyle w:val="Compact"/>
        <w:numPr>
          <w:ilvl w:val="0"/>
          <w:numId w:val="1006"/>
        </w:numPr>
      </w:pPr>
      <w:r>
        <w:t xml:space="preserve">Objetivo: construir, testar e explicar Máquina GBC, relacionando estrutura, programação e finalidade.</w:t>
      </w:r>
    </w:p>
    <w:p>
      <w:pPr>
        <w:pStyle w:val="Compact"/>
        <w:numPr>
          <w:ilvl w:val="0"/>
          <w:numId w:val="1006"/>
        </w:numPr>
      </w:pPr>
      <w:r>
        <w:t xml:space="preserve">Referências: Professor p. 122; Aluno p. 97.</w:t>
      </w:r>
    </w:p>
    <w:p>
      <w:pPr>
        <w:pStyle w:val="Compact"/>
        <w:numPr>
          <w:ilvl w:val="0"/>
          <w:numId w:val="1006"/>
        </w:numPr>
      </w:pPr>
      <w:r>
        <w:t xml:space="preserve">Materiais: kit motorizado, motor, engrenagens, vigas, excêntrica, rampa, bolinha e guia da montagem.</w:t>
      </w:r>
    </w:p>
    <w:p>
      <w:pPr>
        <w:pStyle w:val="Compact"/>
        <w:numPr>
          <w:ilvl w:val="0"/>
          <w:numId w:val="1006"/>
        </w:numPr>
      </w:pPr>
      <w:r>
        <w:t xml:space="preserve">Classificação:</w:t>
      </w:r>
      <w:r>
        <w:t xml:space="preserve"> </w:t>
      </w:r>
      <w:r>
        <w:rPr>
          <w:b/>
          <w:bCs/>
        </w:rPr>
        <w:t xml:space="preserve">A — Maker / tecnológica central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Continuidade: não prevista; registrar o ponto alcançado ao final.</w:t>
      </w:r>
    </w:p>
    <w:p>
      <w:pPr>
        <w:pStyle w:val="Compact"/>
        <w:numPr>
          <w:ilvl w:val="0"/>
          <w:numId w:val="1006"/>
        </w:numPr>
      </w:pPr>
      <w:r>
        <w:t xml:space="preserve">Risco operacional: confirmar disponibilidade e carga dos equipamentos antes do encontro; se faltar item essencial, preservar o objetivo com demonstração e registrar a reposição da experiência tecnológica.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Etapa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Tempo</w:t>
            </w:r>
          </w:p>
        </w:tc>
        <w:tc>
          <w:tcPr/>
          <w:p>
            <w:pPr>
              <w:pStyle w:val="Compact"/>
            </w:pPr>
            <w:r>
              <w:t xml:space="preserve">Condução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Abertura e retomada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Retomar Desafio de Instrumentos de Medida e apresentar o objetivo e os critérios do encontro.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Investigar / construir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 min</w:t>
            </w:r>
          </w:p>
        </w:tc>
        <w:tc>
          <w:tcPr/>
          <w:p>
            <w:pPr>
              <w:pStyle w:val="Compact"/>
            </w:pPr>
            <w:r>
              <w:t xml:space="preserve">Construir Máquina GBC, priorizando a experiência central e usando itens integrados como estações ou demonstrações.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Testar / ajustar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 min</w:t>
            </w:r>
          </w:p>
        </w:tc>
        <w:tc>
          <w:tcPr/>
          <w:p>
            <w:pPr>
              <w:pStyle w:val="Compact"/>
            </w:pPr>
            <w:r>
              <w:t xml:space="preserve">Testar movimento, estabilidade ou resposta do mecanismo e realizar os ajustes necessários.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Compartilhar / registrar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Compartilhar o resultado, explicar uma decisão da equipe e registrar o ponto concluído.</w:t>
            </w:r>
          </w:p>
        </w:tc>
      </w:tr>
    </w:tbl>
    <w:p>
      <w:pPr>
        <w:pStyle w:val="Compact"/>
        <w:numPr>
          <w:ilvl w:val="0"/>
          <w:numId w:val="1007"/>
        </w:numPr>
      </w:pPr>
      <w:r>
        <w:t xml:space="preserve">Evidência de aprendizagem: resultado testado ou revisado, explicação da equipe e registro do ajuste, escolha ou conceito central.</w:t>
      </w:r>
    </w:p>
    <w:bookmarkStart w:id="16" w:name="resumo-do-encontro-2"/>
    <w:p>
      <w:pPr>
        <w:pStyle w:val="Heading4"/>
      </w:pPr>
      <w:r>
        <w:t xml:space="preserve">Resumo do Encontro</w:t>
      </w:r>
    </w:p>
    <w:p>
      <w:pPr>
        <w:pStyle w:val="BlockText"/>
      </w:pPr>
      <w:r>
        <w:rPr>
          <w:b/>
          <w:bCs/>
        </w:rPr>
        <w:t xml:space="preserve">Mensagem de rotina para as famílias:</w:t>
      </w:r>
      <w:r>
        <w:t xml:space="preserve"> </w:t>
      </w:r>
      <w:r>
        <w:t xml:space="preserve">Hoje a turma realizou Máquina GBC. Os estudantes planejaram a atividade, desenvolveram a proposta em equipe, testaram ou revisaram o resultado e registraram as aprendizagens mobilizadas.</w:t>
      </w:r>
    </w:p>
    <w:bookmarkEnd w:id="16"/>
    <w:bookmarkEnd w:id="17"/>
    <w:bookmarkStart w:id="19" w:name="X9cc2cdb6f91c86497999073a6c0ded26d663fe1"/>
    <w:p>
      <w:pPr>
        <w:pStyle w:val="Heading3"/>
      </w:pPr>
      <w:r>
        <w:t xml:space="preserve">3ºB — 08/10 — 07:15–08:55</w:t>
      </w:r>
    </w:p>
    <w:p>
      <w:pPr>
        <w:pStyle w:val="Compact"/>
        <w:numPr>
          <w:ilvl w:val="0"/>
          <w:numId w:val="1008"/>
        </w:numPr>
      </w:pPr>
      <w:r>
        <w:t xml:space="preserve">Conteúdo de partida: Desafio de Cores + Robô batedor de asas.</w:t>
      </w:r>
    </w:p>
    <w:p>
      <w:pPr>
        <w:pStyle w:val="Compact"/>
        <w:numPr>
          <w:ilvl w:val="0"/>
          <w:numId w:val="1008"/>
        </w:numPr>
      </w:pPr>
      <w:r>
        <w:t xml:space="preserve">Aula oficial: Robô arbóreo + Robô quadrúpede + desafio de Locomoção dos Animais.</w:t>
      </w:r>
    </w:p>
    <w:p>
      <w:pPr>
        <w:pStyle w:val="Compact"/>
        <w:numPr>
          <w:ilvl w:val="0"/>
          <w:numId w:val="1008"/>
        </w:numPr>
      </w:pPr>
      <w:r>
        <w:t xml:space="preserve">Objetivo: construir, testar e explicar Robô arbóreo + Robô quadrúpede + desafio de Locomoção dos Animais, relacionando estrutura, programação e finalidade.</w:t>
      </w:r>
    </w:p>
    <w:p>
      <w:pPr>
        <w:pStyle w:val="Compact"/>
        <w:numPr>
          <w:ilvl w:val="0"/>
          <w:numId w:val="1008"/>
        </w:numPr>
      </w:pPr>
      <w:r>
        <w:t xml:space="preserve">Referências: Professor pp. 148, 156 e 172; Aluno pp. 117, 125 e 139.</w:t>
      </w:r>
    </w:p>
    <w:p>
      <w:pPr>
        <w:pStyle w:val="Compact"/>
        <w:numPr>
          <w:ilvl w:val="0"/>
          <w:numId w:val="1008"/>
        </w:numPr>
      </w:pPr>
      <w:r>
        <w:t xml:space="preserve">Materiais: apostila, VinciBot, conjuntos de blocos e mecanismos motorizados, Kit Maker quando indicado e guias correspondentes.</w:t>
      </w:r>
    </w:p>
    <w:p>
      <w:pPr>
        <w:pStyle w:val="Compact"/>
        <w:numPr>
          <w:ilvl w:val="0"/>
          <w:numId w:val="1008"/>
        </w:numPr>
      </w:pPr>
      <w:r>
        <w:t xml:space="preserve">Classificação:</w:t>
      </w:r>
      <w:r>
        <w:t xml:space="preserve"> </w:t>
      </w:r>
      <w:r>
        <w:rPr>
          <w:b/>
          <w:bCs/>
        </w:rPr>
        <w:t xml:space="preserve">A — Maker / tecnológica central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Continuidade: não prevista; registrar o ponto alcançado ao final.</w:t>
      </w:r>
    </w:p>
    <w:p>
      <w:pPr>
        <w:pStyle w:val="Compact"/>
        <w:numPr>
          <w:ilvl w:val="0"/>
          <w:numId w:val="1008"/>
        </w:numPr>
      </w:pPr>
      <w:r>
        <w:t xml:space="preserve">Risco operacional: confirmar disponibilidade e carga dos equipamentos antes do encontro; se faltar item essencial, preservar o objetivo com demonstração e registrar a reposição da experiência tecnológica.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Etapa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Tempo</w:t>
            </w:r>
          </w:p>
        </w:tc>
        <w:tc>
          <w:tcPr/>
          <w:p>
            <w:pPr>
              <w:pStyle w:val="Compact"/>
            </w:pPr>
            <w:r>
              <w:t xml:space="preserve">Condução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Abertura e retomada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Retomar Desafio de Cores + Robô batedor de asas e apresentar o objetivo e os critérios do encontro.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Investigar / construir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 min</w:t>
            </w:r>
          </w:p>
        </w:tc>
        <w:tc>
          <w:tcPr/>
          <w:p>
            <w:pPr>
              <w:pStyle w:val="Compact"/>
            </w:pPr>
            <w:r>
              <w:t xml:space="preserve">Construir Robô arbóreo + Robô quadrúpede + desafio de Locomoção dos Animais, priorizando a experiência central e usando itens integrados como estações ou demonstrações.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Testar / ajustar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 min</w:t>
            </w:r>
          </w:p>
        </w:tc>
        <w:tc>
          <w:tcPr/>
          <w:p>
            <w:pPr>
              <w:pStyle w:val="Compact"/>
            </w:pPr>
            <w:r>
              <w:t xml:space="preserve">Testar movimento, estabilidade ou resposta do mecanismo e realizar os ajustes necessários.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Compartilhar / registrar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Compartilhar o resultado, explicar uma decisão da equipe e registrar o ponto concluído.</w:t>
            </w:r>
          </w:p>
        </w:tc>
      </w:tr>
    </w:tbl>
    <w:p>
      <w:pPr>
        <w:pStyle w:val="Compact"/>
        <w:numPr>
          <w:ilvl w:val="0"/>
          <w:numId w:val="1009"/>
        </w:numPr>
      </w:pPr>
      <w:r>
        <w:t xml:space="preserve">Evidência de aprendizagem: resultado testado ou revisado, explicação da equipe e registro do ajuste, escolha ou conceito central.</w:t>
      </w:r>
    </w:p>
    <w:bookmarkStart w:id="18" w:name="resumo-do-encontro-3"/>
    <w:p>
      <w:pPr>
        <w:pStyle w:val="Heading4"/>
      </w:pPr>
      <w:r>
        <w:t xml:space="preserve">Resumo do Encontro</w:t>
      </w:r>
    </w:p>
    <w:p>
      <w:pPr>
        <w:pStyle w:val="BlockText"/>
      </w:pPr>
      <w:r>
        <w:rPr>
          <w:b/>
          <w:bCs/>
        </w:rPr>
        <w:t xml:space="preserve">Mensagem de rotina para as famílias:</w:t>
      </w:r>
      <w:r>
        <w:t xml:space="preserve"> </w:t>
      </w:r>
      <w:r>
        <w:t xml:space="preserve">Hoje a turma realizou Robô arbóreo + Robô quadrúpede + desafio de Locomoção dos Animais. Os estudantes planejaram a atividade, desenvolveram a proposta em equipe, testaram ou revisaram o resultado e registraram as aprendizagens mobilizadas.</w:t>
      </w:r>
    </w:p>
    <w:bookmarkEnd w:id="18"/>
    <w:bookmarkEnd w:id="19"/>
    <w:bookmarkStart w:id="21" w:name="X7a3a4d0406a40d61da7c3b1df2ecd41d4554ef7"/>
    <w:p>
      <w:pPr>
        <w:pStyle w:val="Heading3"/>
      </w:pPr>
      <w:r>
        <w:t xml:space="preserve">1ºA — 08/10 — 08:55–09:20 e 10:05–10:55</w:t>
      </w:r>
    </w:p>
    <w:p>
      <w:pPr>
        <w:pStyle w:val="Compact"/>
        <w:numPr>
          <w:ilvl w:val="0"/>
          <w:numId w:val="1010"/>
        </w:numPr>
      </w:pPr>
      <w:r>
        <w:t xml:space="preserve">Conteúdo de partida: Carros malucos + Desfile.</w:t>
      </w:r>
    </w:p>
    <w:p>
      <w:pPr>
        <w:pStyle w:val="Compact"/>
        <w:numPr>
          <w:ilvl w:val="0"/>
          <w:numId w:val="1010"/>
        </w:numPr>
      </w:pPr>
      <w:r>
        <w:t xml:space="preserve">Aula oficial: Lá vem o trem.</w:t>
      </w:r>
    </w:p>
    <w:p>
      <w:pPr>
        <w:pStyle w:val="Compact"/>
        <w:numPr>
          <w:ilvl w:val="0"/>
          <w:numId w:val="1010"/>
        </w:numPr>
      </w:pPr>
      <w:r>
        <w:t xml:space="preserve">Objetivo: programar, testar e depurar a atividade Lá vem o trem, registrando a estratégia utilizada.</w:t>
      </w:r>
    </w:p>
    <w:p>
      <w:pPr>
        <w:pStyle w:val="Compact"/>
        <w:numPr>
          <w:ilvl w:val="0"/>
          <w:numId w:val="1010"/>
        </w:numPr>
      </w:pPr>
      <w:r>
        <w:t xml:space="preserve">Referências: Professor p. 124; Aluno pp. 37–44.</w:t>
      </w:r>
    </w:p>
    <w:p>
      <w:pPr>
        <w:pStyle w:val="Compact"/>
        <w:numPr>
          <w:ilvl w:val="0"/>
          <w:numId w:val="1010"/>
        </w:numPr>
      </w:pPr>
      <w:r>
        <w:t xml:space="preserve">Materiais: Caderno 2, Matata, tapete ou palco, cartões de programação e elementos de cenário.</w:t>
      </w:r>
    </w:p>
    <w:p>
      <w:pPr>
        <w:pStyle w:val="Compact"/>
        <w:numPr>
          <w:ilvl w:val="0"/>
          <w:numId w:val="1010"/>
        </w:numPr>
      </w:pPr>
      <w:r>
        <w:t xml:space="preserve">Classificação:</w:t>
      </w:r>
      <w:r>
        <w:t xml:space="preserve"> </w:t>
      </w:r>
      <w:r>
        <w:rPr>
          <w:b/>
          <w:bCs/>
        </w:rPr>
        <w:t xml:space="preserve">D — Digital / programação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Continuidade: não prevista; registrar o ponto alcançado ao final.</w:t>
      </w:r>
    </w:p>
    <w:p>
      <w:pPr>
        <w:pStyle w:val="Compact"/>
        <w:numPr>
          <w:ilvl w:val="0"/>
          <w:numId w:val="1010"/>
        </w:numPr>
      </w:pPr>
      <w:r>
        <w:t xml:space="preserve">Risco operacional: confirmar disponibilidade e carga dos equipamentos antes do encontro; se faltar item essencial, preservar o objetivo com demonstração e registrar a reposição da experiência tecnológica.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Etapa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Tempo</w:t>
            </w:r>
          </w:p>
        </w:tc>
        <w:tc>
          <w:tcPr/>
          <w:p>
            <w:pPr>
              <w:pStyle w:val="Compact"/>
            </w:pPr>
            <w:r>
              <w:t xml:space="preserve">Condução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Abertura e retomada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Retomar Carros malucos + Desfile e apresentar o objetivo e os critérios do encontro.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Investigar / construir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 min</w:t>
            </w:r>
          </w:p>
        </w:tc>
        <w:tc>
          <w:tcPr/>
          <w:p>
            <w:pPr>
              <w:pStyle w:val="Compact"/>
            </w:pPr>
            <w:r>
              <w:t xml:space="preserve">Organizar os comandos e desenvolver Lá vem o trem conforme o material.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Testar / ajustar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 min</w:t>
            </w:r>
          </w:p>
        </w:tc>
        <w:tc>
          <w:tcPr/>
          <w:p>
            <w:pPr>
              <w:pStyle w:val="Compact"/>
            </w:pPr>
            <w:r>
              <w:t xml:space="preserve">Executar a programação, localizar falhas e depurar a sequência.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Compartilhar / registrar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Compartilhar o resultado, explicar uma decisão da equipe e registrar o ponto concluído.</w:t>
            </w:r>
          </w:p>
        </w:tc>
      </w:tr>
    </w:tbl>
    <w:p>
      <w:pPr>
        <w:pStyle w:val="Compact"/>
        <w:numPr>
          <w:ilvl w:val="0"/>
          <w:numId w:val="1011"/>
        </w:numPr>
      </w:pPr>
      <w:r>
        <w:t xml:space="preserve">Evidência de aprendizagem: resultado testado ou revisado, explicação da equipe e registro do ajuste, escolha ou conceito central.</w:t>
      </w:r>
    </w:p>
    <w:bookmarkStart w:id="20" w:name="resumo-do-encontro-4"/>
    <w:p>
      <w:pPr>
        <w:pStyle w:val="Heading4"/>
      </w:pPr>
      <w:r>
        <w:t xml:space="preserve">Resumo do Encontro</w:t>
      </w:r>
    </w:p>
    <w:p>
      <w:pPr>
        <w:pStyle w:val="BlockText"/>
      </w:pPr>
      <w:r>
        <w:rPr>
          <w:b/>
          <w:bCs/>
        </w:rPr>
        <w:t xml:space="preserve">Mensagem de rotina para as famílias:</w:t>
      </w:r>
      <w:r>
        <w:t xml:space="preserve"> </w:t>
      </w:r>
      <w:r>
        <w:t xml:space="preserve">Hoje a turma realizou Lá vem o trem. Os estudantes planejaram a atividade, desenvolveram a proposta em equipe, testaram ou revisaram o resultado e registraram as aprendizagens mobilizadas.</w:t>
      </w:r>
    </w:p>
    <w:bookmarkEnd w:id="20"/>
    <w:bookmarkEnd w:id="21"/>
    <w:bookmarkStart w:id="23" w:name="Xccba730d52e49183f3fd50bf89827048895f4e5"/>
    <w:p>
      <w:pPr>
        <w:pStyle w:val="Heading3"/>
      </w:pPr>
      <w:r>
        <w:t xml:space="preserve">4ºA — 08/10 — 10:55–11:45</w:t>
      </w:r>
    </w:p>
    <w:p>
      <w:pPr>
        <w:pStyle w:val="Compact"/>
        <w:numPr>
          <w:ilvl w:val="0"/>
          <w:numId w:val="1012"/>
        </w:numPr>
      </w:pPr>
      <w:r>
        <w:t xml:space="preserve">Conteúdo de partida: Máquina GBC — início da construção.</w:t>
      </w:r>
    </w:p>
    <w:p>
      <w:pPr>
        <w:pStyle w:val="Compact"/>
        <w:numPr>
          <w:ilvl w:val="0"/>
          <w:numId w:val="1012"/>
        </w:numPr>
      </w:pPr>
      <w:r>
        <w:t xml:space="preserve">Aula oficial: Máquina GBC — conclusão, testes e ajustes.</w:t>
      </w:r>
    </w:p>
    <w:p>
      <w:pPr>
        <w:pStyle w:val="Compact"/>
        <w:numPr>
          <w:ilvl w:val="0"/>
          <w:numId w:val="1012"/>
        </w:numPr>
      </w:pPr>
      <w:r>
        <w:t xml:space="preserve">Objetivo: construir, testar e explicar Máquina GBC — conclusão, testes e ajustes, relacionando estrutura, programação e finalidade.</w:t>
      </w:r>
    </w:p>
    <w:p>
      <w:pPr>
        <w:pStyle w:val="Compact"/>
        <w:numPr>
          <w:ilvl w:val="0"/>
          <w:numId w:val="1012"/>
        </w:numPr>
      </w:pPr>
      <w:r>
        <w:t xml:space="preserve">Referências: Professor p. 122; Aluno p. 97.</w:t>
      </w:r>
    </w:p>
    <w:p>
      <w:pPr>
        <w:pStyle w:val="Compact"/>
        <w:numPr>
          <w:ilvl w:val="0"/>
          <w:numId w:val="1012"/>
        </w:numPr>
      </w:pPr>
      <w:r>
        <w:t xml:space="preserve">Materiais: kit motorizado, motor, engrenagens, vigas, excêntrica, rampa, bolinha e guia da montagem.</w:t>
      </w:r>
    </w:p>
    <w:p>
      <w:pPr>
        <w:pStyle w:val="Compact"/>
        <w:numPr>
          <w:ilvl w:val="0"/>
          <w:numId w:val="1012"/>
        </w:numPr>
      </w:pPr>
      <w:r>
        <w:t xml:space="preserve">Classificação:</w:t>
      </w:r>
      <w:r>
        <w:t xml:space="preserve"> </w:t>
      </w:r>
      <w:r>
        <w:rPr>
          <w:b/>
          <w:bCs/>
        </w:rPr>
        <w:t xml:space="preserve">A — Maker / tecnológica central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Continuidade: Continuação.</w:t>
      </w:r>
    </w:p>
    <w:p>
      <w:pPr>
        <w:pStyle w:val="Compact"/>
        <w:numPr>
          <w:ilvl w:val="0"/>
          <w:numId w:val="1012"/>
        </w:numPr>
      </w:pPr>
      <w:r>
        <w:t xml:space="preserve">Risco operacional: confirmar disponibilidade e carga dos equipamentos antes do encontro; se faltar item essencial, preservar o objetivo com demonstração e registrar a reposição da experiência tecnológica.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Etapa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Tempo</w:t>
            </w:r>
          </w:p>
        </w:tc>
        <w:tc>
          <w:tcPr/>
          <w:p>
            <w:pPr>
              <w:pStyle w:val="Compact"/>
            </w:pPr>
            <w:r>
              <w:t xml:space="preserve">Condução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Abertura e retomada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 min</w:t>
            </w:r>
          </w:p>
        </w:tc>
        <w:tc>
          <w:tcPr/>
          <w:p>
            <w:pPr>
              <w:pStyle w:val="Compact"/>
            </w:pPr>
            <w:r>
              <w:t xml:space="preserve">Retomar Máquina GBC — início da construção e apresentar o objetivo e os critérios do encontro.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Investigar / construir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 min</w:t>
            </w:r>
          </w:p>
        </w:tc>
        <w:tc>
          <w:tcPr/>
          <w:p>
            <w:pPr>
              <w:pStyle w:val="Compact"/>
            </w:pPr>
            <w:r>
              <w:t xml:space="preserve">Construir Máquina GBC — conclusão, testes e ajustes, priorizando a experiência central e usando itens integrados como estações ou demonstrações.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Testar / ajustar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Testar movimento, estabilidade ou resposta do mecanismo e realizar os ajustes necessários.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Compartilhar / registrar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 min</w:t>
            </w:r>
          </w:p>
        </w:tc>
        <w:tc>
          <w:tcPr/>
          <w:p>
            <w:pPr>
              <w:pStyle w:val="Compact"/>
            </w:pPr>
            <w:r>
              <w:t xml:space="preserve">Compartilhar o resultado, explicar uma decisão da equipe e registrar o ponto concluído.</w:t>
            </w:r>
          </w:p>
        </w:tc>
      </w:tr>
    </w:tbl>
    <w:p>
      <w:pPr>
        <w:pStyle w:val="Compact"/>
        <w:numPr>
          <w:ilvl w:val="0"/>
          <w:numId w:val="1013"/>
        </w:numPr>
      </w:pPr>
      <w:r>
        <w:t xml:space="preserve">Evidência de aprendizagem: resultado testado ou revisado, explicação da equipe e registro do ajuste, escolha ou conceito central.</w:t>
      </w:r>
    </w:p>
    <w:bookmarkStart w:id="22" w:name="resumo-do-encontro-5"/>
    <w:p>
      <w:pPr>
        <w:pStyle w:val="Heading4"/>
      </w:pPr>
      <w:r>
        <w:t xml:space="preserve">Resumo do Encontro</w:t>
      </w:r>
    </w:p>
    <w:p>
      <w:pPr>
        <w:pStyle w:val="BlockText"/>
      </w:pPr>
      <w:r>
        <w:rPr>
          <w:b/>
          <w:bCs/>
        </w:rPr>
        <w:t xml:space="preserve">Mensagem de rotina para as famílias:</w:t>
      </w:r>
      <w:r>
        <w:t xml:space="preserve"> </w:t>
      </w:r>
      <w:r>
        <w:t xml:space="preserve">Hoje a turma realizou Máquina GBC — conclusão, testes e ajustes. Os estudantes planejaram a atividade, desenvolveram a proposta em equipe, testaram ou revisaram o resultado e registraram as aprendizagens mobilizadas.</w:t>
      </w:r>
    </w:p>
    <w:bookmarkEnd w:id="22"/>
    <w:bookmarkEnd w:id="23"/>
    <w:bookmarkEnd w:id="24"/>
    <w:bookmarkStart w:id="25" w:name="controle-pós-aula"/>
    <w:p>
      <w:pPr>
        <w:pStyle w:val="Heading2"/>
      </w:pPr>
      <w:r>
        <w:t xml:space="preserve">Controle pós-aula</w:t>
      </w:r>
    </w:p>
    <w:p>
      <w:pPr>
        <w:pStyle w:val="Compact"/>
        <w:numPr>
          <w:ilvl w:val="0"/>
          <w:numId w:val="1014"/>
        </w:numPr>
      </w:pPr>
      <w:r>
        <w:t xml:space="preserve">Registrar o que cada turma concluiu, dificuldades observadas, equipamentos indisponíveis e o ponto de continuidade.</w:t>
      </w:r>
    </w:p>
    <w:p>
      <w:pPr>
        <w:pStyle w:val="Compact"/>
        <w:numPr>
          <w:ilvl w:val="0"/>
          <w:numId w:val="1014"/>
        </w:numPr>
      </w:pPr>
      <w:r>
        <w:t xml:space="preserve">Não avançar automaticamente no encontro seguinte se uma construção ou teste essencial ficar incompleto.</w:t>
      </w:r>
    </w:p>
    <w:bookmarkEnd w:id="25"/>
    <w:bookmarkEnd w:id="26"/>
    <w:sectPr>
      <w:footnotePr>
        <w:numRestart w:val="eachSect"/>
      </w:footnotePr>
      <w:pgSz w:w="11906" w:h="16838" w:orient="portrait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2026-10-05T18:17:01Z</dcterms:created>
  <dcterms:modified xsi:type="dcterms:W3CDTF">2026-10-05T18:17:01Z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