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Semanário — Educação Infantil — 05 a 09/10/2026</w:t>
      </w:r>
    </w:p>
    <w:p>
      <w:pPr>
        <w:pStyle w:val="Heading1"/>
      </w:pPr>
      <w:r>
        <w:t>Identificação</w:t>
      </w:r>
    </w:p>
    <w:p>
      <w:pPr>
        <w:pStyle w:val="ListBullet"/>
      </w:pPr>
      <w:r>
        <w:t xml:space="preserve"> </w:t>
      </w:r>
      <w:r>
        <w:t>Frequência e continuidade: o Infantil tem encontro semanal no dia da grade e não usa ciclos A/B. Quando feriado ou suspensão atingir uma turma, ela pula a lição daquela semana e acompanha a próxima lição comum da faixa no encontro seguinte, sem reposição isolada.</w:t>
      </w:r>
      <w:r>
        <w:t xml:space="preserve"> </w:t>
      </w:r>
    </w:p>
    <w:p>
      <w:pPr>
        <w:pStyle w:val="ListBullet"/>
      </w:pPr>
      <w:r>
        <w:t xml:space="preserve"> </w:t>
      </w:r>
      <w:r>
        <w:t>Professoras: Karina (Inf. 4B), Lucia (Inf. 3A e Inf. 3B/3C), Dri (Inf. 4A e Inf. 4C), Raquel (Inf. 2B), Thaís (Inf. 2C) e Karla (Inf. 2A), conforme a grade.</w:t>
      </w:r>
      <w:r>
        <w:t xml:space="preserve"> </w:t>
      </w:r>
    </w:p>
    <w:p>
      <w:pPr>
        <w:pStyle w:val="ListBullet"/>
      </w:pPr>
      <w:r>
        <w:t xml:space="preserve">Grade: </w:t>
      </w:r>
      <w:hyperlink r:id="rId10">
        <w:r>
          <w:rPr>
            <w:rStyle w:val="Hyperlink"/>
          </w:rPr>
          <w:t>Aulas de TI 2026 — Educação Infantil</w:t>
        </w:r>
      </w:hyperlink>
      <w:r>
        <w:t>; encontros semanais de 50 minutos.</w:t>
      </w:r>
    </w:p>
    <w:p>
      <w:pPr>
        <w:pStyle w:val="ListBullet"/>
      </w:pPr>
      <w:r>
        <w:t>Continuidade: registrar o que foi realizado. Se feriado ou suspensão atingir a turma, seguir no próximo encontro a lição semanal comum da faixa, sem reposição isolada nem deslocamento, conforme ADR-015.</w:t>
      </w:r>
    </w:p>
    <w:p>
      <w:pPr>
        <w:pStyle w:val="ListBullet"/>
      </w:pPr>
      <w:r>
        <w:t xml:space="preserve"> </w:t>
      </w:r>
      <w:r>
        <w:t>Calendário adotado em 06/10: dias úteis até 15/12/2026, excluindo somente os feriados oficiais informados. Nenhum coincide com a grade do Infantil; não presumir recessos ou eventos.</w:t>
      </w:r>
      <w:r>
        <w:t xml:space="preserve"> </w:t>
      </w:r>
    </w:p>
    <w:p>
      <w:pPr>
        <w:pStyle w:val="ListBullet"/>
      </w:pPr>
      <w:r>
        <w:t xml:space="preserve"> </w:t>
      </w:r>
      <w:r>
        <w:t>Estado de execução: aulas de 21/09 a 02/10 confirmadas integralmente pelo usuário em 06/10, incluindo a 3C. Este documento planeja encontros posteriores; registrar sua realização sem antecipar resultados.</w:t>
      </w:r>
      <w:r>
        <w:t xml:space="preserve"> </w:t>
      </w:r>
    </w:p>
    <w:p>
      <w:pPr>
        <w:pStyle w:val="Heading1"/>
      </w:pPr>
      <w:r>
        <w:t>Visão da semana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964"/>
        <w:gridCol w:w="1417"/>
        <w:gridCol w:w="1361"/>
        <w:gridCol w:w="1871"/>
        <w:gridCol w:w="1191"/>
        <w:gridCol w:w="1599"/>
      </w:tblGrid>
      <w:tr>
        <w:trPr>
          <w:cantSplit/>
          <w:tblHeader/>
        </w:trPr>
        <w:tc>
          <w:tcPr>
            <w:tcW w:type="dxa" w:w="624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Turma</w:t>
            </w:r>
          </w:p>
        </w:tc>
        <w:tc>
          <w:tcPr>
            <w:tcW w:type="dxa" w:w="964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Professora</w:t>
            </w:r>
          </w:p>
        </w:tc>
        <w:tc>
          <w:tcPr>
            <w:tcW w:type="dxa" w:w="1417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Data / horário</w:t>
            </w:r>
          </w:p>
        </w:tc>
        <w:tc>
          <w:tcPr>
            <w:tcW w:type="dxa" w:w="1361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Conteúdo de partida</w:t>
            </w:r>
          </w:p>
        </w:tc>
        <w:tc>
          <w:tcPr>
            <w:tcW w:type="dxa" w:w="1871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Aula planejada</w:t>
            </w:r>
          </w:p>
        </w:tc>
        <w:tc>
          <w:tcPr>
            <w:tcW w:type="dxa" w:w="1191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Professor</w:t>
            </w:r>
          </w:p>
        </w:tc>
        <w:tc>
          <w:tcPr>
            <w:tcW w:type="dxa" w:w="1599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Ficha/aluno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60"/>
            </w:pPr>
            <w:r>
              <w:rPr>
                <w:sz w:val="18"/>
              </w:rPr>
              <w:t>2B</w:t>
            </w:r>
          </w:p>
        </w:tc>
        <w:tc>
          <w:tcPr>
            <w:tcW w:type="dxa" w:w="964"/>
          </w:tcPr>
          <w:p>
            <w:pPr>
              <w:spacing w:after="60"/>
            </w:pPr>
            <w:r>
              <w:rPr>
                <w:sz w:val="18"/>
              </w:rPr>
              <w:t>Raquel</w:t>
            </w:r>
          </w:p>
        </w:tc>
        <w:tc>
          <w:tcPr>
            <w:tcW w:type="dxa" w:w="1417"/>
          </w:tcPr>
          <w:p>
            <w:pPr>
              <w:spacing w:after="60"/>
            </w:pPr>
            <w:r>
              <w:rPr>
                <w:sz w:val="18"/>
              </w:rPr>
              <w:t>07/10, 16:35–17:25</w:t>
            </w:r>
          </w:p>
        </w:tc>
        <w:tc>
          <w:tcPr>
            <w:tcW w:type="dxa" w:w="1361"/>
          </w:tcPr>
          <w:p>
            <w:pPr>
              <w:spacing w:after="60"/>
            </w:pPr>
            <w:r>
              <w:rPr>
                <w:sz w:val="18"/>
              </w:rPr>
              <w:t>Construindo uma história</w:t>
            </w:r>
          </w:p>
        </w:tc>
        <w:tc>
          <w:tcPr>
            <w:tcW w:type="dxa" w:w="1871"/>
          </w:tcPr>
          <w:p>
            <w:pPr>
              <w:spacing w:after="60"/>
            </w:pPr>
            <w:r>
              <w:rPr>
                <w:sz w:val="18"/>
              </w:rPr>
              <w:t>O que será que aconteceu na fazenda?</w:t>
            </w:r>
          </w:p>
        </w:tc>
        <w:tc>
          <w:tcPr>
            <w:tcW w:type="dxa" w:w="1191"/>
          </w:tcPr>
          <w:p>
            <w:pPr>
              <w:spacing w:after="60"/>
            </w:pPr>
            <w:r>
              <w:rPr>
                <w:sz w:val="18"/>
              </w:rPr>
              <w:t>Investigar, v. 1, p. 8</w:t>
            </w:r>
          </w:p>
        </w:tc>
        <w:tc>
          <w:tcPr>
            <w:tcW w:type="dxa" w:w="1599"/>
          </w:tcPr>
          <w:p>
            <w:pPr>
              <w:spacing w:after="60"/>
            </w:pPr>
            <w:r>
              <w:rPr>
                <w:sz w:val="18"/>
              </w:rPr>
              <w:t>ficha Os animais da fazenda precisam de ajuda, se conferida no original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60"/>
            </w:pPr>
            <w:r>
              <w:rPr>
                <w:sz w:val="18"/>
              </w:rPr>
              <w:t>2C</w:t>
            </w:r>
          </w:p>
        </w:tc>
        <w:tc>
          <w:tcPr>
            <w:tcW w:type="dxa" w:w="964"/>
          </w:tcPr>
          <w:p>
            <w:pPr>
              <w:spacing w:after="60"/>
            </w:pPr>
            <w:r>
              <w:rPr>
                <w:sz w:val="18"/>
              </w:rPr>
              <w:t>Thaís</w:t>
            </w:r>
          </w:p>
        </w:tc>
        <w:tc>
          <w:tcPr>
            <w:tcW w:type="dxa" w:w="1417"/>
          </w:tcPr>
          <w:p>
            <w:pPr>
              <w:spacing w:after="60"/>
            </w:pPr>
            <w:r>
              <w:rPr>
                <w:sz w:val="18"/>
              </w:rPr>
              <w:t>07/10, 17:25–18:15</w:t>
            </w:r>
          </w:p>
        </w:tc>
        <w:tc>
          <w:tcPr>
            <w:tcW w:type="dxa" w:w="1361"/>
          </w:tcPr>
          <w:p>
            <w:pPr>
              <w:spacing w:after="60"/>
            </w:pPr>
            <w:r>
              <w:rPr>
                <w:sz w:val="18"/>
              </w:rPr>
              <w:t>Construindo uma história</w:t>
            </w:r>
          </w:p>
        </w:tc>
        <w:tc>
          <w:tcPr>
            <w:tcW w:type="dxa" w:w="1871"/>
          </w:tcPr>
          <w:p>
            <w:pPr>
              <w:spacing w:after="60"/>
            </w:pPr>
            <w:r>
              <w:rPr>
                <w:sz w:val="18"/>
              </w:rPr>
              <w:t>O que será que aconteceu na fazenda?</w:t>
            </w:r>
          </w:p>
        </w:tc>
        <w:tc>
          <w:tcPr>
            <w:tcW w:type="dxa" w:w="1191"/>
          </w:tcPr>
          <w:p>
            <w:pPr>
              <w:spacing w:after="60"/>
            </w:pPr>
            <w:r>
              <w:rPr>
                <w:sz w:val="18"/>
              </w:rPr>
              <w:t>Investigar, v. 1, p. 8</w:t>
            </w:r>
          </w:p>
        </w:tc>
        <w:tc>
          <w:tcPr>
            <w:tcW w:type="dxa" w:w="1599"/>
          </w:tcPr>
          <w:p>
            <w:pPr>
              <w:spacing w:after="60"/>
            </w:pPr>
            <w:r>
              <w:rPr>
                <w:sz w:val="18"/>
              </w:rPr>
              <w:t>ficha Os animais da fazenda precisam de ajuda, se conferida no original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60"/>
            </w:pPr>
            <w:r>
              <w:rPr>
                <w:sz w:val="18"/>
              </w:rPr>
              <w:t>2A</w:t>
            </w:r>
          </w:p>
        </w:tc>
        <w:tc>
          <w:tcPr>
            <w:tcW w:type="dxa" w:w="964"/>
          </w:tcPr>
          <w:p>
            <w:pPr>
              <w:spacing w:after="60"/>
            </w:pPr>
            <w:r>
              <w:rPr>
                <w:sz w:val="18"/>
              </w:rPr>
              <w:t>Karla</w:t>
            </w:r>
          </w:p>
        </w:tc>
        <w:tc>
          <w:tcPr>
            <w:tcW w:type="dxa" w:w="1417"/>
          </w:tcPr>
          <w:p>
            <w:pPr>
              <w:spacing w:after="60"/>
            </w:pPr>
            <w:r>
              <w:rPr>
                <w:sz w:val="18"/>
              </w:rPr>
              <w:t>08/10, 15:45–16:35</w:t>
            </w:r>
          </w:p>
        </w:tc>
        <w:tc>
          <w:tcPr>
            <w:tcW w:type="dxa" w:w="1361"/>
          </w:tcPr>
          <w:p>
            <w:pPr>
              <w:spacing w:after="60"/>
            </w:pPr>
            <w:r>
              <w:rPr>
                <w:sz w:val="18"/>
              </w:rPr>
              <w:t>Construindo uma história</w:t>
            </w:r>
          </w:p>
        </w:tc>
        <w:tc>
          <w:tcPr>
            <w:tcW w:type="dxa" w:w="1871"/>
          </w:tcPr>
          <w:p>
            <w:pPr>
              <w:spacing w:after="60"/>
            </w:pPr>
            <w:r>
              <w:rPr>
                <w:sz w:val="18"/>
              </w:rPr>
              <w:t>O que será que aconteceu na fazenda?</w:t>
            </w:r>
          </w:p>
        </w:tc>
        <w:tc>
          <w:tcPr>
            <w:tcW w:type="dxa" w:w="1191"/>
          </w:tcPr>
          <w:p>
            <w:pPr>
              <w:spacing w:after="60"/>
            </w:pPr>
            <w:r>
              <w:rPr>
                <w:sz w:val="18"/>
              </w:rPr>
              <w:t>Investigar, v. 1, p. 8</w:t>
            </w:r>
          </w:p>
        </w:tc>
        <w:tc>
          <w:tcPr>
            <w:tcW w:type="dxa" w:w="1599"/>
          </w:tcPr>
          <w:p>
            <w:pPr>
              <w:spacing w:after="60"/>
            </w:pPr>
            <w:r>
              <w:rPr>
                <w:sz w:val="18"/>
              </w:rPr>
              <w:t>ficha Os animais da fazenda precisam de ajuda, se conferida no original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60"/>
            </w:pPr>
            <w:r>
              <w:rPr>
                <w:sz w:val="18"/>
              </w:rPr>
              <w:t>3A</w:t>
            </w:r>
          </w:p>
        </w:tc>
        <w:tc>
          <w:tcPr>
            <w:tcW w:type="dxa" w:w="964"/>
          </w:tcPr>
          <w:p>
            <w:pPr>
              <w:spacing w:after="60"/>
            </w:pPr>
            <w:r>
              <w:rPr>
                <w:sz w:val="18"/>
              </w:rPr>
              <w:t>Lucia</w:t>
            </w:r>
          </w:p>
        </w:tc>
        <w:tc>
          <w:tcPr>
            <w:tcW w:type="dxa" w:w="1417"/>
          </w:tcPr>
          <w:p>
            <w:pPr>
              <w:spacing w:after="60"/>
            </w:pPr>
            <w:r>
              <w:rPr>
                <w:sz w:val="18"/>
              </w:rPr>
              <w:t>07/10, 08:05–08:55</w:t>
            </w:r>
          </w:p>
        </w:tc>
        <w:tc>
          <w:tcPr>
            <w:tcW w:type="dxa" w:w="1361"/>
          </w:tcPr>
          <w:p>
            <w:pPr>
              <w:spacing w:after="60"/>
            </w:pPr>
            <w:r>
              <w:rPr>
                <w:sz w:val="18"/>
              </w:rPr>
              <w:t>O boneco mais alto</w:t>
            </w:r>
          </w:p>
        </w:tc>
        <w:tc>
          <w:tcPr>
            <w:tcW w:type="dxa" w:w="1871"/>
          </w:tcPr>
          <w:p>
            <w:pPr>
              <w:spacing w:after="60"/>
            </w:pPr>
            <w:r>
              <w:rPr>
                <w:sz w:val="18"/>
              </w:rPr>
              <w:t>Um brinquedo esquisito</w:t>
            </w:r>
          </w:p>
        </w:tc>
        <w:tc>
          <w:tcPr>
            <w:tcW w:type="dxa" w:w="1191"/>
          </w:tcPr>
          <w:p>
            <w:pPr>
              <w:spacing w:after="60"/>
            </w:pPr>
            <w:r>
              <w:rPr>
                <w:sz w:val="18"/>
              </w:rPr>
              <w:t>Construir, v. 2, p. 128</w:t>
            </w:r>
          </w:p>
        </w:tc>
        <w:tc>
          <w:tcPr>
            <w:tcW w:type="dxa" w:w="1599"/>
          </w:tcPr>
          <w:p>
            <w:pPr>
              <w:spacing w:after="60"/>
            </w:pPr>
            <w:r>
              <w:rPr>
                <w:sz w:val="18"/>
              </w:rPr>
              <w:t>ficha Construindo, se conferida no original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60"/>
            </w:pPr>
            <w:r>
              <w:rPr>
                <w:sz w:val="18"/>
              </w:rPr>
              <w:t>3B</w:t>
            </w:r>
          </w:p>
        </w:tc>
        <w:tc>
          <w:tcPr>
            <w:tcW w:type="dxa" w:w="964"/>
          </w:tcPr>
          <w:p>
            <w:pPr>
              <w:spacing w:after="60"/>
            </w:pPr>
            <w:r>
              <w:rPr>
                <w:sz w:val="18"/>
              </w:rPr>
              <w:t>Lucia</w:t>
            </w:r>
          </w:p>
        </w:tc>
        <w:tc>
          <w:tcPr>
            <w:tcW w:type="dxa" w:w="1417"/>
          </w:tcPr>
          <w:p>
            <w:pPr>
              <w:spacing w:after="60"/>
            </w:pPr>
            <w:r>
              <w:rPr>
                <w:sz w:val="18"/>
              </w:rPr>
              <w:t>07/10, 14:35–15:25</w:t>
            </w:r>
          </w:p>
        </w:tc>
        <w:tc>
          <w:tcPr>
            <w:tcW w:type="dxa" w:w="1361"/>
          </w:tcPr>
          <w:p>
            <w:pPr>
              <w:spacing w:after="60"/>
            </w:pPr>
            <w:r>
              <w:rPr>
                <w:sz w:val="18"/>
              </w:rPr>
              <w:t>O boneco mais alto</w:t>
            </w:r>
          </w:p>
        </w:tc>
        <w:tc>
          <w:tcPr>
            <w:tcW w:type="dxa" w:w="1871"/>
          </w:tcPr>
          <w:p>
            <w:pPr>
              <w:spacing w:after="60"/>
            </w:pPr>
            <w:r>
              <w:rPr>
                <w:sz w:val="18"/>
              </w:rPr>
              <w:t>Um brinquedo esquisito</w:t>
            </w:r>
          </w:p>
        </w:tc>
        <w:tc>
          <w:tcPr>
            <w:tcW w:type="dxa" w:w="1191"/>
          </w:tcPr>
          <w:p>
            <w:pPr>
              <w:spacing w:after="60"/>
            </w:pPr>
            <w:r>
              <w:rPr>
                <w:sz w:val="18"/>
              </w:rPr>
              <w:t>Construir, v. 2, p. 128</w:t>
            </w:r>
          </w:p>
        </w:tc>
        <w:tc>
          <w:tcPr>
            <w:tcW w:type="dxa" w:w="1599"/>
          </w:tcPr>
          <w:p>
            <w:pPr>
              <w:spacing w:after="60"/>
            </w:pPr>
            <w:r>
              <w:rPr>
                <w:sz w:val="18"/>
              </w:rPr>
              <w:t>ficha Construindo, se conferida no original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60"/>
            </w:pPr>
            <w:r>
              <w:rPr>
                <w:sz w:val="18"/>
              </w:rPr>
              <w:t>3C</w:t>
            </w:r>
          </w:p>
        </w:tc>
        <w:tc>
          <w:tcPr>
            <w:tcW w:type="dxa" w:w="964"/>
          </w:tcPr>
          <w:p>
            <w:pPr>
              <w:spacing w:after="60"/>
            </w:pPr>
            <w:r>
              <w:rPr>
                <w:sz w:val="18"/>
              </w:rPr>
              <w:t>Lucia</w:t>
            </w:r>
          </w:p>
        </w:tc>
        <w:tc>
          <w:tcPr>
            <w:tcW w:type="dxa" w:w="1417"/>
          </w:tcPr>
          <w:p>
            <w:pPr>
              <w:spacing w:after="60"/>
            </w:pPr>
            <w:r>
              <w:rPr>
                <w:sz w:val="18"/>
              </w:rPr>
              <w:t>07/10, 14:35–15:25</w:t>
            </w:r>
          </w:p>
        </w:tc>
        <w:tc>
          <w:tcPr>
            <w:tcW w:type="dxa" w:w="1361"/>
          </w:tcPr>
          <w:p>
            <w:pPr>
              <w:spacing w:after="60"/>
            </w:pPr>
            <w:r>
              <w:rPr>
                <w:sz w:val="18"/>
              </w:rPr>
              <w:t>O boneco mais alto (realizado até 02/10)</w:t>
            </w:r>
          </w:p>
        </w:tc>
        <w:tc>
          <w:tcPr>
            <w:tcW w:type="dxa" w:w="1871"/>
          </w:tcPr>
          <w:p>
            <w:pPr>
              <w:spacing w:after="60"/>
            </w:pPr>
            <w:r>
              <w:rPr>
                <w:sz w:val="18"/>
              </w:rPr>
              <w:t>Um brinquedo esquisito</w:t>
            </w:r>
          </w:p>
        </w:tc>
        <w:tc>
          <w:tcPr>
            <w:tcW w:type="dxa" w:w="1191"/>
          </w:tcPr>
          <w:p>
            <w:pPr>
              <w:spacing w:after="60"/>
            </w:pPr>
            <w:r>
              <w:rPr>
                <w:sz w:val="18"/>
              </w:rPr>
              <w:t>Construir, v. 2, p. 128</w:t>
            </w:r>
          </w:p>
        </w:tc>
        <w:tc>
          <w:tcPr>
            <w:tcW w:type="dxa" w:w="1599"/>
          </w:tcPr>
          <w:p>
            <w:pPr>
              <w:spacing w:after="60"/>
            </w:pPr>
            <w:r>
              <w:rPr>
                <w:sz w:val="18"/>
              </w:rPr>
              <w:t>ficha Construindo, se conferida no original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60"/>
            </w:pPr>
            <w:r>
              <w:rPr>
                <w:sz w:val="18"/>
              </w:rPr>
              <w:t>4B</w:t>
            </w:r>
          </w:p>
        </w:tc>
        <w:tc>
          <w:tcPr>
            <w:tcW w:type="dxa" w:w="964"/>
          </w:tcPr>
          <w:p>
            <w:pPr>
              <w:spacing w:after="60"/>
            </w:pPr>
            <w:r>
              <w:rPr>
                <w:sz w:val="18"/>
              </w:rPr>
              <w:t>Karina</w:t>
            </w:r>
          </w:p>
        </w:tc>
        <w:tc>
          <w:tcPr>
            <w:tcW w:type="dxa" w:w="1417"/>
          </w:tcPr>
          <w:p>
            <w:pPr>
              <w:spacing w:after="60"/>
            </w:pPr>
            <w:r>
              <w:rPr>
                <w:sz w:val="18"/>
              </w:rPr>
              <w:t>06/10, 15:25–16:15</w:t>
            </w:r>
          </w:p>
        </w:tc>
        <w:tc>
          <w:tcPr>
            <w:tcW w:type="dxa" w:w="1361"/>
          </w:tcPr>
          <w:p>
            <w:pPr>
              <w:spacing w:after="60"/>
            </w:pPr>
            <w:r>
              <w:rPr>
                <w:sz w:val="18"/>
              </w:rPr>
              <w:t>O piloto sumiu!</w:t>
            </w:r>
          </w:p>
        </w:tc>
        <w:tc>
          <w:tcPr>
            <w:tcW w:type="dxa" w:w="1871"/>
          </w:tcPr>
          <w:p>
            <w:pPr>
              <w:spacing w:after="60"/>
            </w:pPr>
            <w:r>
              <w:rPr>
                <w:sz w:val="18"/>
              </w:rPr>
              <w:t>A gasolina acabou!</w:t>
            </w:r>
          </w:p>
        </w:tc>
        <w:tc>
          <w:tcPr>
            <w:tcW w:type="dxa" w:w="1191"/>
          </w:tcPr>
          <w:p>
            <w:pPr>
              <w:spacing w:after="60"/>
            </w:pPr>
            <w:r>
              <w:rPr>
                <w:sz w:val="18"/>
              </w:rPr>
              <w:t>Investigar, v. 3, p. 20</w:t>
            </w:r>
          </w:p>
        </w:tc>
        <w:tc>
          <w:tcPr>
            <w:tcW w:type="dxa" w:w="1599"/>
          </w:tcPr>
          <w:p>
            <w:pPr>
              <w:spacing w:after="60"/>
            </w:pPr>
            <w:r>
              <w:rPr>
                <w:sz w:val="18"/>
              </w:rPr>
              <w:t>jogo Deu a louca no trânsito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60"/>
            </w:pPr>
            <w:r>
              <w:rPr>
                <w:sz w:val="18"/>
              </w:rPr>
              <w:t>4A</w:t>
            </w:r>
          </w:p>
        </w:tc>
        <w:tc>
          <w:tcPr>
            <w:tcW w:type="dxa" w:w="964"/>
          </w:tcPr>
          <w:p>
            <w:pPr>
              <w:spacing w:after="60"/>
            </w:pPr>
            <w:r>
              <w:rPr>
                <w:sz w:val="18"/>
              </w:rPr>
              <w:t>Dri</w:t>
            </w:r>
          </w:p>
        </w:tc>
        <w:tc>
          <w:tcPr>
            <w:tcW w:type="dxa" w:w="1417"/>
          </w:tcPr>
          <w:p>
            <w:pPr>
              <w:spacing w:after="60"/>
            </w:pPr>
            <w:r>
              <w:rPr>
                <w:sz w:val="18"/>
              </w:rPr>
              <w:t>07/10, 08:55–09:45</w:t>
            </w:r>
          </w:p>
        </w:tc>
        <w:tc>
          <w:tcPr>
            <w:tcW w:type="dxa" w:w="1361"/>
          </w:tcPr>
          <w:p>
            <w:pPr>
              <w:spacing w:after="60"/>
            </w:pPr>
            <w:r>
              <w:rPr>
                <w:sz w:val="18"/>
              </w:rPr>
              <w:t>O piloto sumiu!</w:t>
            </w:r>
          </w:p>
        </w:tc>
        <w:tc>
          <w:tcPr>
            <w:tcW w:type="dxa" w:w="1871"/>
          </w:tcPr>
          <w:p>
            <w:pPr>
              <w:spacing w:after="60"/>
            </w:pPr>
            <w:r>
              <w:rPr>
                <w:sz w:val="18"/>
              </w:rPr>
              <w:t>A gasolina acabou!</w:t>
            </w:r>
          </w:p>
        </w:tc>
        <w:tc>
          <w:tcPr>
            <w:tcW w:type="dxa" w:w="1191"/>
          </w:tcPr>
          <w:p>
            <w:pPr>
              <w:spacing w:after="60"/>
            </w:pPr>
            <w:r>
              <w:rPr>
                <w:sz w:val="18"/>
              </w:rPr>
              <w:t>Investigar, v. 3, p. 20</w:t>
            </w:r>
          </w:p>
        </w:tc>
        <w:tc>
          <w:tcPr>
            <w:tcW w:type="dxa" w:w="1599"/>
          </w:tcPr>
          <w:p>
            <w:pPr>
              <w:spacing w:after="60"/>
            </w:pPr>
            <w:r>
              <w:rPr>
                <w:sz w:val="18"/>
              </w:rPr>
              <w:t>jogo Deu a louca no trânsito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60"/>
            </w:pPr>
            <w:r>
              <w:rPr>
                <w:sz w:val="18"/>
              </w:rPr>
              <w:t>4C</w:t>
            </w:r>
          </w:p>
        </w:tc>
        <w:tc>
          <w:tcPr>
            <w:tcW w:type="dxa" w:w="964"/>
          </w:tcPr>
          <w:p>
            <w:pPr>
              <w:spacing w:after="60"/>
            </w:pPr>
            <w:r>
              <w:rPr>
                <w:sz w:val="18"/>
              </w:rPr>
              <w:t>Dri</w:t>
            </w:r>
          </w:p>
        </w:tc>
        <w:tc>
          <w:tcPr>
            <w:tcW w:type="dxa" w:w="1417"/>
          </w:tcPr>
          <w:p>
            <w:pPr>
              <w:spacing w:after="60"/>
            </w:pPr>
            <w:r>
              <w:rPr>
                <w:sz w:val="18"/>
              </w:rPr>
              <w:t>07/10, 15:45–16:35</w:t>
            </w:r>
          </w:p>
        </w:tc>
        <w:tc>
          <w:tcPr>
            <w:tcW w:type="dxa" w:w="1361"/>
          </w:tcPr>
          <w:p>
            <w:pPr>
              <w:spacing w:after="60"/>
            </w:pPr>
            <w:r>
              <w:rPr>
                <w:sz w:val="18"/>
              </w:rPr>
              <w:t>O piloto sumiu!</w:t>
            </w:r>
          </w:p>
        </w:tc>
        <w:tc>
          <w:tcPr>
            <w:tcW w:type="dxa" w:w="1871"/>
          </w:tcPr>
          <w:p>
            <w:pPr>
              <w:spacing w:after="60"/>
            </w:pPr>
            <w:r>
              <w:rPr>
                <w:sz w:val="18"/>
              </w:rPr>
              <w:t>A gasolina acabou!</w:t>
            </w:r>
          </w:p>
        </w:tc>
        <w:tc>
          <w:tcPr>
            <w:tcW w:type="dxa" w:w="1191"/>
          </w:tcPr>
          <w:p>
            <w:pPr>
              <w:spacing w:after="60"/>
            </w:pPr>
            <w:r>
              <w:rPr>
                <w:sz w:val="18"/>
              </w:rPr>
              <w:t>Investigar, v. 3, p. 20</w:t>
            </w:r>
          </w:p>
        </w:tc>
        <w:tc>
          <w:tcPr>
            <w:tcW w:type="dxa" w:w="1599"/>
          </w:tcPr>
          <w:p>
            <w:pPr>
              <w:spacing w:after="60"/>
            </w:pPr>
            <w:r>
              <w:rPr>
                <w:sz w:val="18"/>
              </w:rPr>
              <w:t>jogo Deu a louca no trânsito</w:t>
            </w:r>
          </w:p>
        </w:tc>
      </w:tr>
    </w:tbl>
    <w:p>
      <w:pPr>
        <w:spacing w:after="0"/>
      </w:pPr>
    </w:p>
    <w:p>
      <w:pPr>
        <w:pStyle w:val="Heading1"/>
      </w:pPr>
      <w:r>
        <w:t>Quantitativo de alunos e cópias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Turmas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Alunos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Cópias avulsas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Infantil 2A, 2B e 2C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a confirmar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conferir ficha e original visual antes de imprimir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Infantil 3A, 3B e 3C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a confirmar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conferir ficha e original visual antes de imprimir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Infantil 4A, 4B e 4C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a confirmar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conferir cartazes/jogo e original visual antes de imprimir</w:t>
            </w:r>
          </w:p>
        </w:tc>
      </w:tr>
    </w:tbl>
    <w:p>
      <w:pPr>
        <w:spacing w:after="0"/>
      </w:pPr>
    </w:p>
    <w:p>
      <w:pPr>
        <w:pStyle w:val="Heading1"/>
      </w:pPr>
      <w:r>
        <w:t>Roteiros compartilhados</w:t>
      </w:r>
    </w:p>
    <w:p>
      <w:r>
        <w:t>Aplicar a mesma experiência principal às turmas de uma faixa em encontros de 50 minutos; adaptar a mediação ao grupo. A referência de página é do manual impresso, conforme sumário do volume.</w:t>
      </w:r>
    </w:p>
    <w:p>
      <w:r>
        <w:t>Infantil 3C participa do horário compartilhado com 3B. Sua participação nas aulas até 02/10 foi confirmada integralmente pelo usuário em 06/10. Na abertura, retomar brevemente a experiência anterior; manter registro separado da 3B e a mesma experiência comum da faixa.</w:t>
      </w:r>
    </w:p>
    <w:p>
      <w:pPr>
        <w:pStyle w:val="Heading2"/>
        <w:pageBreakBefore/>
      </w:pPr>
      <w:r>
        <w:t>Infantil 2 — O que será que aconteceu na fazenda?</w:t>
      </w:r>
    </w:p>
    <w:p>
      <w:pPr>
        <w:pStyle w:val="ListBullet"/>
      </w:pPr>
      <w:r>
        <w:t>Turmas e datas: 2B em 07/10; 2C em 07/10; 2A em 08/10.</w:t>
      </w:r>
    </w:p>
    <w:p>
      <w:pPr>
        <w:pStyle w:val="ListBullet"/>
      </w:pPr>
      <w:r>
        <w:t>Objetivo: observar a situação da fazenda e propor uma primeira solução em grupo.</w:t>
      </w:r>
    </w:p>
    <w:p>
      <w:pPr>
        <w:pStyle w:val="ListBullet"/>
      </w:pPr>
      <w:r>
        <w:t>Referência do professor: Investigar, v. 1, p. 8.</w:t>
      </w:r>
    </w:p>
    <w:p>
      <w:pPr>
        <w:pStyle w:val="ListBullet"/>
      </w:pPr>
      <w:r>
        <w:t>Ficha/material da criança: ficha Os animais da fazenda precisam de ajuda, se conferida no original.</w:t>
      </w:r>
    </w:p>
    <w:p>
      <w:pPr>
        <w:pStyle w:val="ListBullet"/>
      </w:pPr>
      <w:r>
        <w:t>Materiais: imagens/personagens da fazenda e objetos de percurso indicados no manual.</w:t>
      </w:r>
    </w:p>
    <w:p>
      <w:pPr>
        <w:pStyle w:val="ListBullet"/>
      </w:pPr>
      <w:r>
        <w:t>Duração: 50 minutos; 5 min de abertura, 30 min de experiência principal, 10 min de teste/partilha e 5 min de registro.</w:t>
      </w:r>
    </w:p>
    <w:p>
      <w:pPr>
        <w:pStyle w:val="ListBullet"/>
      </w:pPr>
      <w:r>
        <w:t>Condução:</w:t>
      </w:r>
    </w:p>
    <w:p>
      <w:pPr>
        <w:pStyle w:val="ListNumber"/>
        <w:numPr>
          <w:ilvl w:val="0"/>
          <w:numId w:val="10"/>
        </w:numPr>
      </w:pPr>
      <w:r>
        <w:t>Apresentar a história-problema dos animais da fazenda.</w:t>
      </w:r>
    </w:p>
    <w:p>
      <w:pPr>
        <w:pStyle w:val="ListNumber"/>
        <w:numPr>
          <w:ilvl w:val="0"/>
          <w:numId w:val="10"/>
        </w:numPr>
      </w:pPr>
      <w:r>
        <w:t>Observar pistas e conversar sobre o que aconteceu.</w:t>
      </w:r>
    </w:p>
    <w:p>
      <w:pPr>
        <w:pStyle w:val="ListNumber"/>
        <w:numPr>
          <w:ilvl w:val="0"/>
          <w:numId w:val="10"/>
        </w:numPr>
      </w:pPr>
      <w:r>
        <w:t>Experimentar uma solução coletiva com objetos no chão.</w:t>
      </w:r>
    </w:p>
    <w:p>
      <w:pPr>
        <w:pStyle w:val="ListNumber"/>
        <w:numPr>
          <w:ilvl w:val="0"/>
          <w:numId w:val="10"/>
        </w:numPr>
      </w:pPr>
      <w:r>
        <w:t>Contar o que funcionou e o que precisa mudar.</w:t>
      </w:r>
    </w:p>
    <w:p>
      <w:pPr>
        <w:pStyle w:val="ListBullet"/>
      </w:pPr>
      <w:r>
        <w:t>Evidência de aprendizagem: criança aponta uma pista e participa da solução.</w:t>
      </w:r>
    </w:p>
    <w:p>
      <w:pPr>
        <w:pStyle w:val="ListBullet"/>
      </w:pPr>
      <w:r>
        <w:t>Adaptação: se o tempo for curto, reduzir o cenário ou o número de testes e manter a experiência principal. Se a turma já fez a atividade, aprofundar o desafio após conferir o registro real.</w:t>
      </w:r>
    </w:p>
    <w:p>
      <w:pPr>
        <w:pStyle w:val="ListBullet"/>
      </w:pPr>
      <w:r>
        <w:t>Registro pós-aula: anotar participação, o que foi concluído e o ponto de partida seguinte.</w:t>
      </w:r>
    </w:p>
    <w:p>
      <w:pPr>
        <w:pStyle w:val="Heading3"/>
      </w:pPr>
      <w:r>
        <w:t>Resumo do Encontro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investigamos um problema vivido pelos animais da fazenda. As crianças observaram pistas, levantaram hipóteses e testaram uma solução em grupo.</w:t>
      </w:r>
    </w:p>
    <w:p>
      <w:pPr>
        <w:pStyle w:val="Heading2"/>
        <w:pageBreakBefore/>
      </w:pPr>
      <w:r>
        <w:t>Infantil 3 — Um brinquedo esquisito</w:t>
      </w:r>
    </w:p>
    <w:p>
      <w:pPr>
        <w:pStyle w:val="ListBullet"/>
      </w:pPr>
      <w:r>
        <w:t>Turmas e datas: 3A em 07/10; 3B/3C em 07/10 (horário compartilhado).</w:t>
      </w:r>
    </w:p>
    <w:p>
      <w:pPr>
        <w:pStyle w:val="ListBullet"/>
      </w:pPr>
      <w:r>
        <w:t>Objetivo: criar um brinquedo autoral e explicar como brincar com ele.</w:t>
      </w:r>
    </w:p>
    <w:p>
      <w:pPr>
        <w:pStyle w:val="ListBullet"/>
      </w:pPr>
      <w:r>
        <w:t>Referência do professor: Construir, v. 2, p. 128.</w:t>
      </w:r>
    </w:p>
    <w:p>
      <w:pPr>
        <w:pStyle w:val="ListBullet"/>
      </w:pPr>
      <w:r>
        <w:t>Ficha/material da criança: ficha Construindo, se conferida no original.</w:t>
      </w:r>
    </w:p>
    <w:p>
      <w:pPr>
        <w:pStyle w:val="ListBullet"/>
      </w:pPr>
      <w:r>
        <w:t>Materiais: blocos de montar e área para demonstração.</w:t>
      </w:r>
    </w:p>
    <w:p>
      <w:pPr>
        <w:pStyle w:val="ListBullet"/>
      </w:pPr>
      <w:r>
        <w:t>Duração: 50 minutos; 5 min de abertura, 30 min de experiência principal, 10 min de teste/partilha e 5 min de registro.</w:t>
      </w:r>
    </w:p>
    <w:p>
      <w:pPr>
        <w:pStyle w:val="ListBullet"/>
      </w:pPr>
      <w:r>
        <w:t>Condução:</w:t>
      </w:r>
    </w:p>
    <w:p>
      <w:pPr>
        <w:pStyle w:val="ListNumber"/>
        <w:numPr>
          <w:ilvl w:val="0"/>
          <w:numId w:val="11"/>
        </w:numPr>
      </w:pPr>
      <w:r>
        <w:t>Observar brinquedos e imaginar uma combinação diferente.</w:t>
      </w:r>
    </w:p>
    <w:p>
      <w:pPr>
        <w:pStyle w:val="ListNumber"/>
        <w:numPr>
          <w:ilvl w:val="0"/>
          <w:numId w:val="11"/>
        </w:numPr>
      </w:pPr>
      <w:r>
        <w:t>Planejar o brinquedo com poucas peças iniciais.</w:t>
      </w:r>
    </w:p>
    <w:p>
      <w:pPr>
        <w:pStyle w:val="ListNumber"/>
        <w:numPr>
          <w:ilvl w:val="0"/>
          <w:numId w:val="11"/>
        </w:numPr>
      </w:pPr>
      <w:r>
        <w:t>Construir, brincar e ajustar a montagem.</w:t>
      </w:r>
    </w:p>
    <w:p>
      <w:pPr>
        <w:pStyle w:val="ListNumber"/>
        <w:numPr>
          <w:ilvl w:val="0"/>
          <w:numId w:val="11"/>
        </w:numPr>
      </w:pPr>
      <w:r>
        <w:t>Apresentar o nome e as regras de uso.</w:t>
      </w:r>
    </w:p>
    <w:p>
      <w:pPr>
        <w:pStyle w:val="ListBullet"/>
      </w:pPr>
      <w:r>
        <w:t>Evidência de aprendizagem: criança explica uma função de sua criação e a testa.</w:t>
      </w:r>
    </w:p>
    <w:p>
      <w:pPr>
        <w:pStyle w:val="ListBullet"/>
      </w:pPr>
      <w:r>
        <w:t>Adaptação: se o tempo for curto, reduzir o cenário ou o número de testes e manter a experiência principal. Se a turma já fez a atividade, aprofundar o desafio após conferir o registro real.</w:t>
      </w:r>
    </w:p>
    <w:p>
      <w:pPr>
        <w:pStyle w:val="ListBullet"/>
      </w:pPr>
      <w:r>
        <w:t>Registro pós-aula: anotar participação, o que foi concluído e o ponto de partida seguinte.</w:t>
      </w:r>
    </w:p>
    <w:p>
      <w:pPr>
        <w:pStyle w:val="Heading3"/>
      </w:pPr>
      <w:r>
        <w:t>Resumo do Encontro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inventamos brinquedos com blocos. Cada grupo construiu, testou e apresentou uma forma de brincar com sua criação.</w:t>
      </w:r>
    </w:p>
    <w:p>
      <w:pPr>
        <w:pStyle w:val="Heading2"/>
        <w:pageBreakBefore/>
      </w:pPr>
      <w:r>
        <w:t>Infantil 4 — A gasolina acabou!</w:t>
      </w:r>
    </w:p>
    <w:p>
      <w:pPr>
        <w:pStyle w:val="ListBullet"/>
      </w:pPr>
      <w:r>
        <w:t>Turmas e datas: 4B em 06/10; 4A em 07/10; 4C em 07/10.</w:t>
      </w:r>
    </w:p>
    <w:p>
      <w:pPr>
        <w:pStyle w:val="ListBullet"/>
      </w:pPr>
      <w:r>
        <w:t>Objetivo: planejar uma rota até o ponto de abastecimento com sequência de comandos.</w:t>
      </w:r>
    </w:p>
    <w:p>
      <w:pPr>
        <w:pStyle w:val="ListBullet"/>
      </w:pPr>
      <w:r>
        <w:t>Referência do professor: Investigar, v. 3, p. 20.</w:t>
      </w:r>
    </w:p>
    <w:p>
      <w:pPr>
        <w:pStyle w:val="ListBullet"/>
      </w:pPr>
      <w:r>
        <w:t>Ficha/material da criança: jogo Deu a louca no trânsito.</w:t>
      </w:r>
    </w:p>
    <w:p>
      <w:pPr>
        <w:pStyle w:val="ListBullet"/>
      </w:pPr>
      <w:r>
        <w:t>Materiais: tapetes de aventuras, veículos, setas e marcador de posto.</w:t>
      </w:r>
    </w:p>
    <w:p>
      <w:pPr>
        <w:pStyle w:val="ListBullet"/>
      </w:pPr>
      <w:r>
        <w:t>Duração: 50 minutos; 5 min de abertura, 30 min de experiência principal, 10 min de teste/partilha e 5 min de registro.</w:t>
      </w:r>
    </w:p>
    <w:p>
      <w:pPr>
        <w:pStyle w:val="ListBullet"/>
      </w:pPr>
      <w:r>
        <w:t>Condução:</w:t>
      </w:r>
    </w:p>
    <w:p>
      <w:pPr>
        <w:pStyle w:val="ListNumber"/>
        <w:numPr>
          <w:ilvl w:val="0"/>
          <w:numId w:val="12"/>
        </w:numPr>
      </w:pPr>
      <w:r>
        <w:t>Apresentar o problema do veículo que precisa de abastecimento.</w:t>
      </w:r>
    </w:p>
    <w:p>
      <w:pPr>
        <w:pStyle w:val="ListNumber"/>
        <w:numPr>
          <w:ilvl w:val="0"/>
          <w:numId w:val="12"/>
        </w:numPr>
      </w:pPr>
      <w:r>
        <w:t>Localizar destino e possíveis caminhos no tapete.</w:t>
      </w:r>
    </w:p>
    <w:p>
      <w:pPr>
        <w:pStyle w:val="ListNumber"/>
        <w:numPr>
          <w:ilvl w:val="0"/>
          <w:numId w:val="12"/>
        </w:numPr>
      </w:pPr>
      <w:r>
        <w:t>Escolher e ordenar comandos em pequenos grupos.</w:t>
      </w:r>
    </w:p>
    <w:p>
      <w:pPr>
        <w:pStyle w:val="ListNumber"/>
        <w:numPr>
          <w:ilvl w:val="0"/>
          <w:numId w:val="12"/>
        </w:numPr>
      </w:pPr>
      <w:r>
        <w:t>Executar, revisar desvios e explicar a rota.</w:t>
      </w:r>
    </w:p>
    <w:p>
      <w:pPr>
        <w:pStyle w:val="ListBullet"/>
      </w:pPr>
      <w:r>
        <w:t>Evidência de aprendizagem: criança escolhe uma rota e corrige um comando após teste.</w:t>
      </w:r>
    </w:p>
    <w:p>
      <w:pPr>
        <w:pStyle w:val="ListBullet"/>
      </w:pPr>
      <w:r>
        <w:t>Adaptação: se o tempo for curto, reduzir o cenário ou o número de testes e manter a experiência principal. Se a turma já fez a atividade, aprofundar o desafio após conferir o registro real.</w:t>
      </w:r>
    </w:p>
    <w:p>
      <w:pPr>
        <w:pStyle w:val="ListBullet"/>
      </w:pPr>
      <w:r>
        <w:t>Registro pós-aula: anotar participação, o que foi concluído e o ponto de partida seguinte.</w:t>
      </w:r>
    </w:p>
    <w:p>
      <w:pPr>
        <w:pStyle w:val="Heading3"/>
      </w:pPr>
      <w:r>
        <w:t>Resumo do Encontro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planejamos um caminho para abastecer um veículo na Cidadezinha Qualquer. A turma organizou comandos, testou trajetos e revisou suas escolhas.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59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59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../../../../cronograma_pedagogico/grade_infantil_2026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