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1930413e12dc2dfacf3c52393928095129854e"/>
    <w:p>
      <w:pPr>
        <w:pStyle w:val="Heading1"/>
      </w:pPr>
      <w:r>
        <w:t xml:space="preserve">Semanário — Educação Infantil — 21 a 25/09/2026 — Semana B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Professoras: Karina (4B), Lucia (3A e 3B/3C), Dri (4A e 4C), Raquel (2B), Thaís (2C) e Karla (2A), conforme a grade.</w:t>
      </w:r>
    </w:p>
    <w:p>
      <w:pPr>
        <w:pStyle w:val="Compact"/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pStyle w:val="Compact"/>
        <w:numPr>
          <w:ilvl w:val="0"/>
          <w:numId w:val="1001"/>
        </w:numPr>
      </w:pPr>
      <w:r>
        <w:t xml:space="preserve">Ciclo A/B: referência do calendário do Fundamental; não altera a frequência semanal confirmada do Infantil.</w:t>
      </w:r>
    </w:p>
    <w:p>
      <w:pPr>
        <w:pStyle w:val="Compact"/>
        <w:numPr>
          <w:ilvl w:val="0"/>
          <w:numId w:val="1001"/>
        </w:numPr>
      </w:pPr>
      <w:r>
        <w:t xml:space="preserve">Retomada: não houve aulas do Infantil após os semanários de agosto, conforme confirmação do usuário em 14/09. Reservar até 10 minutos para acolher a turma e relembrar a última experiência antes da aula nova.</w:t>
      </w:r>
    </w:p>
    <w:p>
      <w:pPr>
        <w:pStyle w:val="Compact"/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23/09, 16:35–17:25</w:t>
            </w:r>
          </w:p>
        </w:tc>
        <w:tc>
          <w:tcPr/>
          <w:p>
            <w:pPr>
              <w:pStyle w:val="Compact"/>
            </w:pPr>
            <w:r>
              <w:t xml:space="preserve">João e o pé de feijão; O caminho do saci (registro de agosto)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Construir, v. 1, p. 126</w:t>
            </w:r>
          </w:p>
        </w:tc>
        <w:tc>
          <w:tcPr/>
          <w:p>
            <w:pPr>
              <w:pStyle w:val="Compact"/>
            </w:pPr>
            <w:r>
              <w:t xml:space="preserve">ficha Contos; cartaz de cercas vivas, se disponível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23/09, 17:25–18:15</w:t>
            </w:r>
          </w:p>
        </w:tc>
        <w:tc>
          <w:tcPr/>
          <w:p>
            <w:pPr>
              <w:pStyle w:val="Compact"/>
            </w:pPr>
            <w:r>
              <w:t xml:space="preserve">João e o pé de feijão; O caminho do saci (registro de agosto)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Construir, v. 1, p. 126</w:t>
            </w:r>
          </w:p>
        </w:tc>
        <w:tc>
          <w:tcPr/>
          <w:p>
            <w:pPr>
              <w:pStyle w:val="Compact"/>
            </w:pPr>
            <w:r>
              <w:t xml:space="preserve">ficha Contos; cartaz de cercas vivas, se disponível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24/09, 15:45–16:35</w:t>
            </w:r>
          </w:p>
        </w:tc>
        <w:tc>
          <w:tcPr/>
          <w:p>
            <w:pPr>
              <w:pStyle w:val="Compact"/>
            </w:pPr>
            <w:r>
              <w:t xml:space="preserve">João e o pé de feijão; O caminho do saci (registro de agosto)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Construir, v. 1, p. 126</w:t>
            </w:r>
          </w:p>
        </w:tc>
        <w:tc>
          <w:tcPr/>
          <w:p>
            <w:pPr>
              <w:pStyle w:val="Compact"/>
            </w:pPr>
            <w:r>
              <w:t xml:space="preserve">ficha Contos; cartaz de cercas vivas, se disponível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23/09, 08:05–08:55</w:t>
            </w:r>
          </w:p>
        </w:tc>
        <w:tc>
          <w:tcPr/>
          <w:p>
            <w:pPr>
              <w:pStyle w:val="Compact"/>
            </w:pPr>
            <w:r>
              <w:t xml:space="preserve">Explorador e Taco e gol; A cesta da Cuca (registro de agosto)</w:t>
            </w:r>
          </w:p>
        </w:tc>
        <w:tc>
          <w:tcPr/>
          <w:p>
            <w:pPr>
              <w:pStyle w:val="Compact"/>
            </w:pPr>
            <w:r>
              <w:t xml:space="preserve">Cozinheiro</w:t>
            </w:r>
          </w:p>
        </w:tc>
        <w:tc>
          <w:tcPr/>
          <w:p>
            <w:pPr>
              <w:pStyle w:val="Compact"/>
            </w:pPr>
            <w:r>
              <w:t xml:space="preserve">Construir, v. 2, p. 120</w:t>
            </w:r>
          </w:p>
        </w:tc>
        <w:tc>
          <w:tcPr/>
          <w:p>
            <w:pPr>
              <w:pStyle w:val="Compact"/>
            </w:pPr>
            <w:r>
              <w:t xml:space="preserve">ficha Faz de conta que sou...,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23/09, 14:35–15:25</w:t>
            </w:r>
          </w:p>
        </w:tc>
        <w:tc>
          <w:tcPr/>
          <w:p>
            <w:pPr>
              <w:pStyle w:val="Compact"/>
            </w:pPr>
            <w:r>
              <w:t xml:space="preserve">Explorador e Taco e gol; A cesta da Cuca (registro de agosto)</w:t>
            </w:r>
          </w:p>
        </w:tc>
        <w:tc>
          <w:tcPr/>
          <w:p>
            <w:pPr>
              <w:pStyle w:val="Compact"/>
            </w:pPr>
            <w:r>
              <w:t xml:space="preserve">Cozinheiro</w:t>
            </w:r>
          </w:p>
        </w:tc>
        <w:tc>
          <w:tcPr/>
          <w:p>
            <w:pPr>
              <w:pStyle w:val="Compact"/>
            </w:pPr>
            <w:r>
              <w:t xml:space="preserve">Construir, v. 2, p. 120</w:t>
            </w:r>
          </w:p>
        </w:tc>
        <w:tc>
          <w:tcPr/>
          <w:p>
            <w:pPr>
              <w:pStyle w:val="Compact"/>
            </w:pPr>
            <w:r>
              <w:t xml:space="preserve">ficha Faz de conta que sou...,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23/09, 14:35–15:25</w:t>
            </w:r>
          </w:p>
        </w:tc>
        <w:tc>
          <w:tcPr/>
          <w:p>
            <w:pPr>
              <w:pStyle w:val="Compact"/>
            </w:pPr>
            <w:r>
              <w:t xml:space="preserve">sem registro histórico; diagnóstico breve</w:t>
            </w:r>
          </w:p>
        </w:tc>
        <w:tc>
          <w:tcPr/>
          <w:p>
            <w:pPr>
              <w:pStyle w:val="Compact"/>
            </w:pPr>
            <w:r>
              <w:t xml:space="preserve">Cozinheiro</w:t>
            </w:r>
          </w:p>
        </w:tc>
        <w:tc>
          <w:tcPr/>
          <w:p>
            <w:pPr>
              <w:pStyle w:val="Compact"/>
            </w:pPr>
            <w:r>
              <w:t xml:space="preserve">Construir, v. 2, p. 120</w:t>
            </w:r>
          </w:p>
        </w:tc>
        <w:tc>
          <w:tcPr/>
          <w:p>
            <w:pPr>
              <w:pStyle w:val="Compact"/>
            </w:pPr>
            <w:r>
              <w:t xml:space="preserve">ficha Faz de conta que sou...,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22/09, 15:25–16:15</w:t>
            </w:r>
          </w:p>
        </w:tc>
        <w:tc>
          <w:tcPr/>
          <w:p>
            <w:pPr>
              <w:pStyle w:val="Compact"/>
            </w:pPr>
            <w:r>
              <w:t xml:space="preserve">Mulher Mais Poderosa do Mundo; A missão do Curupira (registro de agosto)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Investigar, v. 3, p. 8</w:t>
            </w:r>
          </w:p>
        </w:tc>
        <w:tc>
          <w:tcPr/>
          <w:p>
            <w:pPr>
              <w:pStyle w:val="Compact"/>
            </w:pPr>
            <w:r>
              <w:t xml:space="preserve">cartaz e jogo Deu a louca no trânsito, conforme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23/09, 08:55–09:45</w:t>
            </w:r>
          </w:p>
        </w:tc>
        <w:tc>
          <w:tcPr/>
          <w:p>
            <w:pPr>
              <w:pStyle w:val="Compact"/>
            </w:pPr>
            <w:r>
              <w:t xml:space="preserve">Mulher Mais Poderosa do Mundo; A missão do Curupira (registro de agosto)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Investigar, v. 3, p. 8</w:t>
            </w:r>
          </w:p>
        </w:tc>
        <w:tc>
          <w:tcPr/>
          <w:p>
            <w:pPr>
              <w:pStyle w:val="Compact"/>
            </w:pPr>
            <w:r>
              <w:t xml:space="preserve">cartaz e jogo Deu a louca no trânsito, conforme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23/09, 15:45–16:35</w:t>
            </w:r>
          </w:p>
        </w:tc>
        <w:tc>
          <w:tcPr/>
          <w:p>
            <w:pPr>
              <w:pStyle w:val="Compact"/>
            </w:pPr>
            <w:r>
              <w:t xml:space="preserve">Mulher Mais Poderosa do Mundo; A missão do Curupira (registro de agosto)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Investigar, v. 3, p. 8</w:t>
            </w:r>
          </w:p>
        </w:tc>
        <w:tc>
          <w:tcPr/>
          <w:p>
            <w:pPr>
              <w:pStyle w:val="Compact"/>
            </w:pPr>
            <w:r>
              <w:t xml:space="preserve">cartaz e jogo Deu a louca no trânsito, conforme original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infantil-2--a-bela-adormecida"/>
    <w:p>
      <w:pPr>
        <w:pStyle w:val="Heading3"/>
      </w:pPr>
      <w:r>
        <w:t xml:space="preserve">Infantil 2 — A bela adormecida</w:t>
      </w:r>
    </w:p>
    <w:p>
      <w:pPr>
        <w:pStyle w:val="Compact"/>
        <w:numPr>
          <w:ilvl w:val="0"/>
          <w:numId w:val="1002"/>
        </w:numPr>
      </w:pPr>
      <w:r>
        <w:t xml:space="preserve">Turmas e datas: 2B em 23/09; 2C em 23/09; 2A em 24/09.</w:t>
      </w:r>
    </w:p>
    <w:p>
      <w:pPr>
        <w:pStyle w:val="Compact"/>
        <w:numPr>
          <w:ilvl w:val="0"/>
          <w:numId w:val="1002"/>
        </w:numPr>
      </w:pPr>
      <w:r>
        <w:t xml:space="preserve">Objetivo: imaginar e construir um meio para atravessar a cerca viva do conto, explicando sua escolha.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Construir, v. 1, p. 126.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Contos; cartaz de cercas vivas, se disponível no original.</w:t>
      </w:r>
    </w:p>
    <w:p>
      <w:pPr>
        <w:pStyle w:val="Compact"/>
        <w:numPr>
          <w:ilvl w:val="0"/>
          <w:numId w:val="1002"/>
        </w:numPr>
      </w:pPr>
      <w:r>
        <w:t xml:space="preserve">Materiais: conto, imagem de cercas vivas e blocos de montar.</w:t>
      </w:r>
    </w:p>
    <w:p>
      <w:pPr>
        <w:pStyle w:val="Compact"/>
        <w:numPr>
          <w:ilvl w:val="0"/>
          <w:numId w:val="1002"/>
        </w:numPr>
      </w:pPr>
      <w:r>
        <w:t xml:space="preserve">Duração: 50 minutos; 10 min de retomada, 25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Ler o conto e perguntar como o príncipe poderia atravessar a cerca viva.</w:t>
      </w:r>
    </w:p>
    <w:p>
      <w:pPr>
        <w:pStyle w:val="Compact"/>
        <w:numPr>
          <w:ilvl w:val="0"/>
          <w:numId w:val="1003"/>
        </w:numPr>
      </w:pPr>
      <w:r>
        <w:t xml:space="preserve">Em pequenos grupos, escolher um objeto ou veículo que ajude o personagem.</w:t>
      </w:r>
    </w:p>
    <w:p>
      <w:pPr>
        <w:pStyle w:val="Compact"/>
        <w:numPr>
          <w:ilvl w:val="0"/>
          <w:numId w:val="1003"/>
        </w:numPr>
      </w:pPr>
      <w:r>
        <w:t xml:space="preserve">Construir com blocos, testar no cenário e modificar se necessário.</w:t>
      </w:r>
    </w:p>
    <w:p>
      <w:pPr>
        <w:pStyle w:val="Compact"/>
        <w:numPr>
          <w:ilvl w:val="0"/>
          <w:numId w:val="1003"/>
        </w:numPr>
      </w:pPr>
      <w:r>
        <w:t xml:space="preserve">Cada grupo mostra sua solução e conta por que ela ajudaria.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relaciona o obstáculo à função da construção.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ouvimos A bela adormecida e criamos, com blocos, soluções para atravessar a cerca viva da história. As crianças imaginaram, construíram e explicaram suas escolhas.</w:t>
      </w:r>
    </w:p>
    <w:bookmarkEnd w:id="13"/>
    <w:bookmarkEnd w:id="14"/>
    <w:bookmarkStart w:id="16" w:name="infantil-3--cozinheiro"/>
    <w:p>
      <w:pPr>
        <w:pStyle w:val="Heading3"/>
      </w:pPr>
      <w:r>
        <w:t xml:space="preserve">Infantil 3 — Cozinheiro</w:t>
      </w:r>
    </w:p>
    <w:p>
      <w:pPr>
        <w:pStyle w:val="Compact"/>
        <w:numPr>
          <w:ilvl w:val="0"/>
          <w:numId w:val="1005"/>
        </w:numPr>
      </w:pPr>
      <w:r>
        <w:t xml:space="preserve">Turmas e datas: 3A em 23/09; 3B/3C em 23/09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organizar elementos de uma cozinha e representá-los em uma construção coletiva.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Construir, v. 2, p. 120.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Faz de conta que sou...,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blocos de montar, imagens ou utensílios limpos de cozinha; receita apenas se autorizada.</w:t>
      </w:r>
    </w:p>
    <w:p>
      <w:pPr>
        <w:pStyle w:val="Compact"/>
        <w:numPr>
          <w:ilvl w:val="0"/>
          <w:numId w:val="1005"/>
        </w:numPr>
      </w:pPr>
      <w:r>
        <w:t xml:space="preserve">Duração: 50 minutos; 10 min de retomada, 25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Conversar sobre cozinhas, utensílios e a ordem de preparo de uma receita.</w:t>
      </w:r>
    </w:p>
    <w:p>
      <w:pPr>
        <w:pStyle w:val="Compact"/>
        <w:numPr>
          <w:ilvl w:val="0"/>
          <w:numId w:val="1006"/>
        </w:numPr>
      </w:pPr>
      <w:r>
        <w:t xml:space="preserve">Listar o que a cozinha da turma precisa ter.</w:t>
      </w:r>
    </w:p>
    <w:p>
      <w:pPr>
        <w:pStyle w:val="Compact"/>
        <w:numPr>
          <w:ilvl w:val="0"/>
          <w:numId w:val="1006"/>
        </w:numPr>
      </w:pPr>
      <w:r>
        <w:t xml:space="preserve">Construir uma cozinha de faz de conta em grupos.</w:t>
      </w:r>
    </w:p>
    <w:p>
      <w:pPr>
        <w:pStyle w:val="Compact"/>
        <w:numPr>
          <w:ilvl w:val="0"/>
          <w:numId w:val="1006"/>
        </w:numPr>
      </w:pPr>
      <w:r>
        <w:t xml:space="preserve">Brincar de cozinhar e explicar a função de cada elemento.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identifica utensílio ou espaço e sua função.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brincamos de cozinheiros. A turma planejou e montou uma cozinha de faz de conta, organizando utensílios e explicando para que servem.</w:t>
      </w:r>
    </w:p>
    <w:bookmarkEnd w:id="15"/>
    <w:bookmarkEnd w:id="16"/>
    <w:bookmarkStart w:id="18" w:name="infantil-4--quem-quer-entrar-no-jogo"/>
    <w:p>
      <w:pPr>
        <w:pStyle w:val="Heading3"/>
      </w:pPr>
      <w:r>
        <w:t xml:space="preserve">Infantil 4 — Quem quer entrar no jogo?</w:t>
      </w:r>
    </w:p>
    <w:p>
      <w:pPr>
        <w:pStyle w:val="Compact"/>
        <w:numPr>
          <w:ilvl w:val="0"/>
          <w:numId w:val="1008"/>
        </w:numPr>
      </w:pPr>
      <w:r>
        <w:t xml:space="preserve">Turmas e datas: 4B em 22/09; 4A em 23/09; 4C em 23/09.</w:t>
      </w:r>
    </w:p>
    <w:p>
      <w:pPr>
        <w:pStyle w:val="Compact"/>
        <w:numPr>
          <w:ilvl w:val="0"/>
          <w:numId w:val="1008"/>
        </w:numPr>
      </w:pPr>
      <w:r>
        <w:t xml:space="preserve">Objetivo: interpretar pistas e orientar um percurso simples usando posições e direções.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 8.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cartaz e jogo Deu a louca no trânsito, conforme original.</w:t>
      </w:r>
    </w:p>
    <w:p>
      <w:pPr>
        <w:pStyle w:val="Compact"/>
        <w:numPr>
          <w:ilvl w:val="0"/>
          <w:numId w:val="1008"/>
        </w:numPr>
      </w:pPr>
      <w:r>
        <w:t xml:space="preserve">Materiais: tapetes de aventuras, carros e ônibus do kit, setas de EVA; poema indicado no manual.</w:t>
      </w:r>
    </w:p>
    <w:p>
      <w:pPr>
        <w:pStyle w:val="Compact"/>
        <w:numPr>
          <w:ilvl w:val="0"/>
          <w:numId w:val="1008"/>
        </w:numPr>
      </w:pPr>
      <w:r>
        <w:t xml:space="preserve">Duração: 50 minutos; 10 min de retomada, 25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Apresentar a Cidadezinha Qualquer e ouvir hipóteses sobre o jogo.</w:t>
      </w:r>
    </w:p>
    <w:p>
      <w:pPr>
        <w:pStyle w:val="Compact"/>
        <w:numPr>
          <w:ilvl w:val="0"/>
          <w:numId w:val="1009"/>
        </w:numPr>
      </w:pPr>
      <w:r>
        <w:t xml:space="preserve">Explorar o tapete e combinar os significados das setas.</w:t>
      </w:r>
    </w:p>
    <w:p>
      <w:pPr>
        <w:pStyle w:val="Compact"/>
        <w:numPr>
          <w:ilvl w:val="0"/>
          <w:numId w:val="1009"/>
        </w:numPr>
      </w:pPr>
      <w:r>
        <w:t xml:space="preserve">Em grupos, orientar um carro por um percurso curto.</w:t>
      </w:r>
    </w:p>
    <w:p>
      <w:pPr>
        <w:pStyle w:val="Compact"/>
        <w:numPr>
          <w:ilvl w:val="0"/>
          <w:numId w:val="1009"/>
        </w:numPr>
      </w:pPr>
      <w:r>
        <w:t xml:space="preserve">Recontar os comandos e apontar um ajuste possível.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indica uma direção coerente e corrige o percurso após teste.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começamos o jogo Deu a louca no trânsito. As crianças observaram a cidade, criaram trajetos e deram comandos para orientar veículos no tapete.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2026-09-14T19:38:06Z</dcterms:created>
  <dcterms:modified xsi:type="dcterms:W3CDTF">2026-09-14T19:38:06Z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