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485aa70eccb9d57b2c3668170f16d78245a3ac"/>
    <w:p>
      <w:pPr>
        <w:pStyle w:val="Heading1"/>
      </w:pPr>
      <w:r>
        <w:t xml:space="preserve">Semanário — Educação Infantil — 26 a 30/10/2026 — Semana A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pStyle w:val="Compact"/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pStyle w:val="Compact"/>
        <w:numPr>
          <w:ilvl w:val="0"/>
          <w:numId w:val="1001"/>
        </w:numPr>
      </w:pPr>
      <w:r>
        <w:t xml:space="preserve">Ciclo A/B: referência do calendário do Fundamental; não altera a frequência semanal confirmada do Infantil.</w:t>
      </w:r>
    </w:p>
    <w:p>
      <w:pPr>
        <w:pStyle w:val="Compact"/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pStyle w:val="Compact"/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28/10, 16:35–17:25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Estamos com sono!</w:t>
            </w:r>
          </w:p>
        </w:tc>
        <w:tc>
          <w:tcPr/>
          <w:p>
            <w:pPr>
              <w:pStyle w:val="Compact"/>
            </w:pPr>
            <w:r>
              <w:t xml:space="preserve">Investigar, v. 1, p. 24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28/10, 17:25–18:15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Estamos com sono!</w:t>
            </w:r>
          </w:p>
        </w:tc>
        <w:tc>
          <w:tcPr/>
          <w:p>
            <w:pPr>
              <w:pStyle w:val="Compact"/>
            </w:pPr>
            <w:r>
              <w:t xml:space="preserve">Investigar, v. 1, p. 24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29/10, 15:45–16:35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Estamos com sono!</w:t>
            </w:r>
          </w:p>
        </w:tc>
        <w:tc>
          <w:tcPr/>
          <w:p>
            <w:pPr>
              <w:pStyle w:val="Compact"/>
            </w:pPr>
            <w:r>
              <w:t xml:space="preserve">Investigar, v. 1, p. 24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28/10, 08:05–08:55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Por que será que os animais estão fugindo?</w:t>
            </w:r>
          </w:p>
        </w:tc>
        <w:tc>
          <w:tcPr/>
          <w:p>
            <w:pPr>
              <w:pStyle w:val="Compact"/>
            </w:pPr>
            <w:r>
              <w:t xml:space="preserve">Investigar, v. 2, p. 8</w:t>
            </w:r>
          </w:p>
        </w:tc>
        <w:tc>
          <w:tcPr/>
          <w:p>
            <w:pPr>
              <w:pStyle w:val="Compact"/>
            </w:pPr>
            <w:r>
              <w:t xml:space="preserve">ficha Animais unidos jamais serão vencidos,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28/10, 14:35–15:25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Por que será que os animais estão fugindo?</w:t>
            </w:r>
          </w:p>
        </w:tc>
        <w:tc>
          <w:tcPr/>
          <w:p>
            <w:pPr>
              <w:pStyle w:val="Compact"/>
            </w:pPr>
            <w:r>
              <w:t xml:space="preserve">Investigar, v. 2, p. 8</w:t>
            </w:r>
          </w:p>
        </w:tc>
        <w:tc>
          <w:tcPr/>
          <w:p>
            <w:pPr>
              <w:pStyle w:val="Compact"/>
            </w:pPr>
            <w:r>
              <w:t xml:space="preserve">ficha Animais unidos jamais serão vencidos,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28/10,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Por que será que os animais estão fugindo?</w:t>
            </w:r>
          </w:p>
        </w:tc>
        <w:tc>
          <w:tcPr/>
          <w:p>
            <w:pPr>
              <w:pStyle w:val="Compact"/>
            </w:pPr>
            <w:r>
              <w:t xml:space="preserve">Investigar, v. 2, p. 8</w:t>
            </w:r>
          </w:p>
        </w:tc>
        <w:tc>
          <w:tcPr/>
          <w:p>
            <w:pPr>
              <w:pStyle w:val="Compact"/>
            </w:pPr>
            <w:r>
              <w:t xml:space="preserve">ficha Animais unidos jamais serão vencidos,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27/10, 15:25–16:15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O caso do primeiro farol</w:t>
            </w:r>
          </w:p>
        </w:tc>
        <w:tc>
          <w:tcPr/>
          <w:p>
            <w:pPr>
              <w:pStyle w:val="Compact"/>
            </w:pPr>
            <w:r>
              <w:t xml:space="preserve">Investigar, v. 3, p. 38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28/10, 08:55–09:45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O caso do primeiro farol</w:t>
            </w:r>
          </w:p>
        </w:tc>
        <w:tc>
          <w:tcPr/>
          <w:p>
            <w:pPr>
              <w:pStyle w:val="Compact"/>
            </w:pPr>
            <w:r>
              <w:t xml:space="preserve">Investigar, v. 3, p. 38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28/10, 15:45–16:35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O caso do primeiro farol</w:t>
            </w:r>
          </w:p>
        </w:tc>
        <w:tc>
          <w:tcPr/>
          <w:p>
            <w:pPr>
              <w:pStyle w:val="Compact"/>
            </w:pPr>
            <w:r>
              <w:t xml:space="preserve">Investigar, v. 3, p. 38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-estamos-com-sono"/>
    <w:p>
      <w:pPr>
        <w:pStyle w:val="Heading3"/>
      </w:pPr>
      <w:r>
        <w:t xml:space="preserve">Infantil 2 — Estamos com sono!</w:t>
      </w:r>
    </w:p>
    <w:p>
      <w:pPr>
        <w:pStyle w:val="Compact"/>
        <w:numPr>
          <w:ilvl w:val="0"/>
          <w:numId w:val="1002"/>
        </w:numPr>
      </w:pPr>
      <w:r>
        <w:t xml:space="preserve">Turmas e datas: 2B em 28/10; 2C em 28/10; 2A em 29/10.</w:t>
      </w:r>
    </w:p>
    <w:p>
      <w:pPr>
        <w:pStyle w:val="Compact"/>
        <w:numPr>
          <w:ilvl w:val="0"/>
          <w:numId w:val="1002"/>
        </w:numPr>
      </w:pPr>
      <w:r>
        <w:t xml:space="preserve">Objetivo: criar uma solução de abrigo e descanso para os animais.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 24.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figuras de animais, blocos ou objetos de cenário.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Retomar as necessidades dos animais e discutir onde descansam.</w:t>
      </w:r>
    </w:p>
    <w:p>
      <w:pPr>
        <w:pStyle w:val="Compact"/>
        <w:numPr>
          <w:ilvl w:val="0"/>
          <w:numId w:val="1003"/>
        </w:numPr>
      </w:pPr>
      <w:r>
        <w:t xml:space="preserve">Escolher um animal e planejar um abrigo.</w:t>
      </w:r>
    </w:p>
    <w:p>
      <w:pPr>
        <w:pStyle w:val="Compact"/>
        <w:numPr>
          <w:ilvl w:val="0"/>
          <w:numId w:val="1003"/>
        </w:numPr>
      </w:pPr>
      <w:r>
        <w:t xml:space="preserve">Montar o espaço e simular o caminho até ele.</w:t>
      </w:r>
    </w:p>
    <w:p>
      <w:pPr>
        <w:pStyle w:val="Compact"/>
        <w:numPr>
          <w:ilvl w:val="0"/>
          <w:numId w:val="1003"/>
        </w:numPr>
      </w:pPr>
      <w:r>
        <w:t xml:space="preserve">Compartilhar o que torna o abrigo adequado.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propõe abrigo ligado à necessidade do animal.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pensamos em como os animais da fazenda podem descansar. A turma criou abrigos, testou caminhos e explicou suas escolhas.</w:t>
      </w:r>
    </w:p>
    <w:bookmarkEnd w:id="13"/>
    <w:bookmarkEnd w:id="14"/>
    <w:bookmarkStart w:id="16" w:name="X2728aa6f121211b743a68dfd4e8ed7ebf268ab5"/>
    <w:p>
      <w:pPr>
        <w:pStyle w:val="Heading3"/>
      </w:pPr>
      <w:r>
        <w:t xml:space="preserve">Infantil 3 — Por que será que os animais estão fugindo?</w:t>
      </w:r>
    </w:p>
    <w:p>
      <w:pPr>
        <w:pStyle w:val="Compact"/>
        <w:numPr>
          <w:ilvl w:val="0"/>
          <w:numId w:val="1005"/>
        </w:numPr>
      </w:pPr>
      <w:r>
        <w:t xml:space="preserve">Turmas e datas: 3A em 28/10; 3B/3C em 28/10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interpretar pistas da situação dos animais selvagens e propor uma forma de ajudá-los.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Investigar, v. 2, p. 8.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Animais unidos jamais serão vencidos,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imagens ou personagens de animais, objetos de cenário do manual.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Apresentar a situação-problema dos animais selvagens.</w:t>
      </w:r>
    </w:p>
    <w:p>
      <w:pPr>
        <w:pStyle w:val="Compact"/>
        <w:numPr>
          <w:ilvl w:val="0"/>
          <w:numId w:val="1006"/>
        </w:numPr>
      </w:pPr>
      <w:r>
        <w:t xml:space="preserve">Ouvir hipóteses sobre o motivo da fuga.</w:t>
      </w:r>
    </w:p>
    <w:p>
      <w:pPr>
        <w:pStyle w:val="Compact"/>
        <w:numPr>
          <w:ilvl w:val="0"/>
          <w:numId w:val="1006"/>
        </w:numPr>
      </w:pPr>
      <w:r>
        <w:t xml:space="preserve">Organizar uma pequena investigação ou percurso coletivo.</w:t>
      </w:r>
    </w:p>
    <w:p>
      <w:pPr>
        <w:pStyle w:val="Compact"/>
        <w:numPr>
          <w:ilvl w:val="0"/>
          <w:numId w:val="1006"/>
        </w:numPr>
      </w:pPr>
      <w:r>
        <w:t xml:space="preserve">Comparar hipóteses com o que foi observado.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formula uma hipótese e a revê após a experiência.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começamos uma investigação sobre animais selvagens. As crianças observaram pistas, imaginaram por que os animais fugiam e testaram ideias em grupo.</w:t>
      </w:r>
    </w:p>
    <w:bookmarkEnd w:id="15"/>
    <w:bookmarkEnd w:id="16"/>
    <w:bookmarkStart w:id="18" w:name="infantil-4--o-caso-do-primeiro-farol"/>
    <w:p>
      <w:pPr>
        <w:pStyle w:val="Heading3"/>
      </w:pPr>
      <w:r>
        <w:t xml:space="preserve">Infantil 4 — O caso do primeiro farol</w:t>
      </w:r>
    </w:p>
    <w:p>
      <w:pPr>
        <w:pStyle w:val="Compact"/>
        <w:numPr>
          <w:ilvl w:val="0"/>
          <w:numId w:val="1008"/>
        </w:numPr>
      </w:pPr>
      <w:r>
        <w:t xml:space="preserve">Turmas e datas: 4B em 27/10; 4A em 28/10; 4C em 28/10.</w:t>
      </w:r>
    </w:p>
    <w:p>
      <w:pPr>
        <w:pStyle w:val="Compact"/>
        <w:numPr>
          <w:ilvl w:val="0"/>
          <w:numId w:val="1008"/>
        </w:numPr>
      </w:pPr>
      <w:r>
        <w:t xml:space="preserve">Objetivo: usar regras de sinalização para organizar a passagem de veículos.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 38.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tapetes, veículos, setas e sinal de farol.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Conversar sobre a função de um farol no trânsito.</w:t>
      </w:r>
    </w:p>
    <w:p>
      <w:pPr>
        <w:pStyle w:val="Compact"/>
        <w:numPr>
          <w:ilvl w:val="0"/>
          <w:numId w:val="1009"/>
        </w:numPr>
      </w:pPr>
      <w:r>
        <w:t xml:space="preserve">Simular uma rua com veículos que se cruzam.</w:t>
      </w:r>
    </w:p>
    <w:p>
      <w:pPr>
        <w:pStyle w:val="Compact"/>
        <w:numPr>
          <w:ilvl w:val="0"/>
          <w:numId w:val="1009"/>
        </w:numPr>
      </w:pPr>
      <w:r>
        <w:t xml:space="preserve">Combinar sinais de parar e seguir; executar turnos.</w:t>
      </w:r>
    </w:p>
    <w:p>
      <w:pPr>
        <w:pStyle w:val="Compact"/>
        <w:numPr>
          <w:ilvl w:val="0"/>
          <w:numId w:val="1009"/>
        </w:numPr>
      </w:pPr>
      <w:r>
        <w:t xml:space="preserve">Observar se houve conflito e melhorar a regra.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respeita sinal combinado e explica sua finalidade.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investigamos como um farol ajuda a organizar o trânsito. A turma criou regras, simulou a passagem dos veículos e ajustou os combinados.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2026-09-14T19:38:07Z</dcterms:created>
  <dcterms:modified xsi:type="dcterms:W3CDTF">2026-09-14T19:38:07Z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