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3edc835be69071a011c17940cc3808954c2b91f"/>
    <w:p>
      <w:pPr>
        <w:pStyle w:val="Heading1"/>
      </w:pPr>
      <w:r>
        <w:t xml:space="preserve">Semanário — Ricardo Palhares — 21 a 25/09/2026 — Semana B</w:t>
      </w:r>
    </w:p>
    <w:bookmarkStart w:id="9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oficial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4ºB</w:t>
            </w:r>
          </w:p>
        </w:tc>
        <w:tc>
          <w:tcPr/>
          <w:p>
            <w:pPr>
              <w:pStyle w:val="Compact"/>
            </w:pPr>
            <w:r>
              <w:t xml:space="preserve">23/09, 07:15–08:55</w:t>
            </w:r>
          </w:p>
        </w:tc>
        <w:tc>
          <w:tcPr/>
          <w:p>
            <w:pPr>
              <w:pStyle w:val="Compact"/>
            </w:pPr>
            <w:r>
              <w:t xml:space="preserve">Hodômetro</w:t>
            </w:r>
          </w:p>
        </w:tc>
        <w:tc>
          <w:tcPr/>
          <w:p>
            <w:pPr>
              <w:pStyle w:val="Compact"/>
            </w:pPr>
            <w:r>
              <w:t xml:space="preserve">Desafio de Instrumentos de Medida</w:t>
            </w:r>
          </w:p>
        </w:tc>
        <w:tc>
          <w:tcPr/>
          <w:p>
            <w:pPr>
              <w:pStyle w:val="Compact"/>
            </w:pPr>
            <w:r>
              <w:t xml:space="preserve">p. 116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5ºC</w:t>
            </w:r>
          </w:p>
        </w:tc>
        <w:tc>
          <w:tcPr/>
          <w:p>
            <w:pPr>
              <w:pStyle w:val="Compact"/>
            </w:pPr>
            <w:r>
              <w:t xml:space="preserve">23/09, 14:35–15:45</w:t>
            </w:r>
          </w:p>
        </w:tc>
        <w:tc>
          <w:tcPr/>
          <w:p>
            <w:pPr>
              <w:pStyle w:val="Compact"/>
            </w:pPr>
            <w:r>
              <w:t xml:space="preserve">Sistema respiratório</w:t>
            </w:r>
          </w:p>
        </w:tc>
        <w:tc>
          <w:tcPr/>
          <w:p>
            <w:pPr>
              <w:pStyle w:val="Compact"/>
            </w:pPr>
            <w:r>
              <w:t xml:space="preserve">Desafio de Bem-estar</w:t>
            </w:r>
          </w:p>
        </w:tc>
        <w:tc>
          <w:tcPr/>
          <w:p>
            <w:pPr>
              <w:pStyle w:val="Compact"/>
            </w:pPr>
            <w:r>
              <w:t xml:space="preserve">p. 234</w:t>
            </w:r>
          </w:p>
        </w:tc>
        <w:tc>
          <w:tcPr/>
          <w:p>
            <w:pPr>
              <w:pStyle w:val="Compact"/>
            </w:pPr>
            <w:r>
              <w:t xml:space="preserve">p. 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4ºD</w:t>
            </w:r>
          </w:p>
        </w:tc>
        <w:tc>
          <w:tcPr/>
          <w:p>
            <w:pPr>
              <w:pStyle w:val="Compact"/>
            </w:pPr>
            <w:r>
              <w:t xml:space="preserve">23/09, 15:45–17:25</w:t>
            </w:r>
          </w:p>
        </w:tc>
        <w:tc>
          <w:tcPr/>
          <w:p>
            <w:pPr>
              <w:pStyle w:val="Compact"/>
            </w:pPr>
            <w:r>
              <w:t xml:space="preserve">Hodômetro</w:t>
            </w:r>
          </w:p>
        </w:tc>
        <w:tc>
          <w:tcPr/>
          <w:p>
            <w:pPr>
              <w:pStyle w:val="Compact"/>
            </w:pPr>
            <w:r>
              <w:t xml:space="preserve">Desafio de Instrumentos de Medida</w:t>
            </w:r>
          </w:p>
        </w:tc>
        <w:tc>
          <w:tcPr/>
          <w:p>
            <w:pPr>
              <w:pStyle w:val="Compact"/>
            </w:pPr>
            <w:r>
              <w:t xml:space="preserve">p. 116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3ºB</w:t>
            </w:r>
          </w:p>
        </w:tc>
        <w:tc>
          <w:tcPr/>
          <w:p>
            <w:pPr>
              <w:pStyle w:val="Compact"/>
            </w:pPr>
            <w:r>
              <w:t xml:space="preserve">24/09, 07:15–08:55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Desafio de Cores + Robô batedor de asas</w:t>
            </w:r>
          </w:p>
        </w:tc>
        <w:tc>
          <w:tcPr/>
          <w:p>
            <w:pPr>
              <w:pStyle w:val="Compact"/>
            </w:pPr>
            <w:r>
              <w:t xml:space="preserve">pp. 140 e 164</w:t>
            </w:r>
          </w:p>
        </w:tc>
        <w:tc>
          <w:tcPr/>
          <w:p>
            <w:pPr>
              <w:pStyle w:val="Compact"/>
            </w:pPr>
            <w:r>
              <w:t xml:space="preserve">pp. 111 e 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1ºA</w:t>
            </w:r>
          </w:p>
        </w:tc>
        <w:tc>
          <w:tcPr/>
          <w:p>
            <w:pPr>
              <w:pStyle w:val="Compact"/>
            </w:pPr>
            <w:r>
              <w:t xml:space="preserve">24/09, 08:55–09:20 e 10:05–10:55</w:t>
            </w:r>
          </w:p>
        </w:tc>
        <w:tc>
          <w:tcPr/>
          <w:p>
            <w:pPr>
              <w:pStyle w:val="Compact"/>
            </w:pPr>
            <w:r>
              <w:t xml:space="preserve">Arraiá de robôs + Caça ao tesouro</w:t>
            </w:r>
          </w:p>
        </w:tc>
        <w:tc>
          <w:tcPr/>
          <w:p>
            <w:pPr>
              <w:pStyle w:val="Compact"/>
            </w:pPr>
            <w:r>
              <w:t xml:space="preserve">Carros malucos + Desfile de carros malucos</w:t>
            </w:r>
          </w:p>
        </w:tc>
        <w:tc>
          <w:tcPr/>
          <w:p>
            <w:pPr>
              <w:pStyle w:val="Compact"/>
            </w:pPr>
            <w:r>
              <w:t xml:space="preserve">pp. 112 e 118</w:t>
            </w:r>
          </w:p>
        </w:tc>
        <w:tc>
          <w:tcPr/>
          <w:p>
            <w:pPr>
              <w:pStyle w:val="Compact"/>
            </w:pPr>
            <w:r>
              <w:t xml:space="preserve">pp. 23–36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4ºA</w:t>
            </w:r>
          </w:p>
        </w:tc>
        <w:tc>
          <w:tcPr/>
          <w:p>
            <w:pPr>
              <w:pStyle w:val="Compact"/>
            </w:pPr>
            <w:r>
              <w:t xml:space="preserve">24/09, 10:55–11:45</w:t>
            </w:r>
          </w:p>
        </w:tc>
        <w:tc>
          <w:tcPr/>
          <w:p>
            <w:pPr>
              <w:pStyle w:val="Compact"/>
            </w:pPr>
            <w:r>
              <w:t xml:space="preserve">Hodômetro</w:t>
            </w:r>
          </w:p>
        </w:tc>
        <w:tc>
          <w:tcPr/>
          <w:p>
            <w:pPr>
              <w:pStyle w:val="Compact"/>
            </w:pPr>
            <w:r>
              <w:t xml:space="preserve">Desafio de Instrumentos de Medida</w:t>
            </w:r>
          </w:p>
        </w:tc>
        <w:tc>
          <w:tcPr/>
          <w:p>
            <w:pPr>
              <w:pStyle w:val="Compact"/>
            </w:pPr>
            <w:r>
              <w:t xml:space="preserve">p. 116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</w:tr>
    </w:tbl>
    <w:bookmarkEnd w:id="9"/>
    <w:bookmarkStart w:id="14" w:name="roteiros-compartilhados"/>
    <w:p>
      <w:pPr>
        <w:pStyle w:val="Heading2"/>
      </w:pPr>
      <w:r>
        <w:t xml:space="preserve">Roteiros compartilhados</w:t>
      </w:r>
    </w:p>
    <w:bookmarkStart w:id="10" w:name="º-ano-carros-malucos-desfile"/>
    <w:p>
      <w:pPr>
        <w:pStyle w:val="Heading3"/>
      </w:pPr>
      <w:r>
        <w:t xml:space="preserve">1º ano — Carros malucos + Desfile</w:t>
      </w:r>
    </w:p>
    <w:p>
      <w:pPr>
        <w:pStyle w:val="Compact"/>
        <w:numPr>
          <w:ilvl w:val="0"/>
          <w:numId w:val="1001"/>
        </w:numPr>
      </w:pPr>
      <w:r>
        <w:t xml:space="preserve">Objetivo: programar, testar e apresentar um carro maluco em uma pista criada pela turma.</w:t>
      </w:r>
    </w:p>
    <w:p>
      <w:pPr>
        <w:pStyle w:val="Compact"/>
        <w:numPr>
          <w:ilvl w:val="0"/>
          <w:numId w:val="1001"/>
        </w:numPr>
      </w:pPr>
      <w:r>
        <w:t xml:space="preserve">Referências: professor pp. 112 e 118; aluno pp. 23–36.</w:t>
      </w:r>
    </w:p>
    <w:p>
      <w:pPr>
        <w:pStyle w:val="Compact"/>
        <w:numPr>
          <w:ilvl w:val="0"/>
          <w:numId w:val="1001"/>
        </w:numPr>
      </w:pPr>
      <w:r>
        <w:t xml:space="preserve">Materiais: Caderno 2, Matata, tapete/pista, cenário e cartões de comandos.</w:t>
      </w:r>
    </w:p>
    <w:p>
      <w:pPr>
        <w:pStyle w:val="Compact"/>
        <w:numPr>
          <w:ilvl w:val="0"/>
          <w:numId w:val="1001"/>
        </w:numPr>
      </w:pPr>
      <w:r>
        <w:t xml:space="preserve">Condução: retomada de comandos; Carros malucos; preparação e teste do Desfile; apresentação e registro do ajuste principal.</w:t>
      </w:r>
    </w:p>
    <w:bookmarkEnd w:id="10"/>
    <w:bookmarkStart w:id="11" w:name="X94726b371eb6b37fc86d74a83e3a76829bbb8b5"/>
    <w:p>
      <w:pPr>
        <w:pStyle w:val="Heading3"/>
      </w:pPr>
      <w:r>
        <w:t xml:space="preserve">3º ano — Desafio de Cores + Robô batedor de asas</w:t>
      </w:r>
    </w:p>
    <w:p>
      <w:pPr>
        <w:pStyle w:val="Compact"/>
        <w:numPr>
          <w:ilvl w:val="0"/>
          <w:numId w:val="1002"/>
        </w:numPr>
      </w:pPr>
      <w:r>
        <w:t xml:space="preserve">Objetivo: aplicar conhecimentos sobre cores e construir/testar o mecanismo de asas.</w:t>
      </w:r>
    </w:p>
    <w:p>
      <w:pPr>
        <w:pStyle w:val="Compact"/>
        <w:numPr>
          <w:ilvl w:val="0"/>
          <w:numId w:val="1002"/>
        </w:numPr>
      </w:pPr>
      <w:r>
        <w:t xml:space="preserve">Referências: professor pp. 140 e 164; aluno pp. 111 e 131.</w:t>
      </w:r>
    </w:p>
    <w:p>
      <w:pPr>
        <w:pStyle w:val="Compact"/>
        <w:numPr>
          <w:ilvl w:val="0"/>
          <w:numId w:val="1002"/>
        </w:numPr>
      </w:pPr>
      <w:r>
        <w:t xml:space="preserve">Materiais: apostila, VinciBot, peças do Robô batedor de asas e cartões de desafio.</w:t>
      </w:r>
    </w:p>
    <w:p>
      <w:pPr>
        <w:pStyle w:val="Compact"/>
        <w:numPr>
          <w:ilvl w:val="0"/>
          <w:numId w:val="1002"/>
        </w:numPr>
      </w:pPr>
      <w:r>
        <w:t xml:space="preserve">Condução: retomada de cores; desafio; montagem e teste do robô; registro de como o movimento é produzido.</w:t>
      </w:r>
    </w:p>
    <w:bookmarkEnd w:id="11"/>
    <w:bookmarkStart w:id="12" w:name="º-ano-desafio-de-instrumentos-de-medida"/>
    <w:p>
      <w:pPr>
        <w:pStyle w:val="Heading3"/>
      </w:pPr>
      <w:r>
        <w:t xml:space="preserve">4º ano — Desafio de Instrumentos de Medida</w:t>
      </w:r>
    </w:p>
    <w:p>
      <w:pPr>
        <w:pStyle w:val="Compact"/>
        <w:numPr>
          <w:ilvl w:val="0"/>
          <w:numId w:val="1003"/>
        </w:numPr>
      </w:pPr>
      <w:r>
        <w:t xml:space="preserve">Objetivo: escolher instrumentos adequados para medir, resolver desafios e justificar a escolha.</w:t>
      </w:r>
    </w:p>
    <w:p>
      <w:pPr>
        <w:pStyle w:val="Compact"/>
        <w:numPr>
          <w:ilvl w:val="0"/>
          <w:numId w:val="1003"/>
        </w:numPr>
      </w:pPr>
      <w:r>
        <w:t xml:space="preserve">Referência: professor p. 116; aluno a confirmar na edição da turma.</w:t>
      </w:r>
    </w:p>
    <w:p>
      <w:pPr>
        <w:pStyle w:val="Compact"/>
        <w:numPr>
          <w:ilvl w:val="0"/>
          <w:numId w:val="1003"/>
        </w:numPr>
      </w:pPr>
      <w:r>
        <w:t xml:space="preserve">Materiais: apostila, Hodômetro, trena/fita métrica, objetos e cartões de desafio.</w:t>
      </w:r>
    </w:p>
    <w:p>
      <w:pPr>
        <w:pStyle w:val="Compact"/>
        <w:numPr>
          <w:ilvl w:val="0"/>
          <w:numId w:val="1003"/>
        </w:numPr>
      </w:pPr>
      <w:r>
        <w:t xml:space="preserve">Condução: retomada do Hodômetro; desafios em equipe; comparação de estratégias; registro da escolha do instrumento. Para o 4ºA, distribuir a prática e o registro nos 50 minutos sem trocar a aula.</w:t>
      </w:r>
    </w:p>
    <w:bookmarkEnd w:id="12"/>
    <w:bookmarkStart w:id="13" w:name="º-ano-desafio-de-bem-estar"/>
    <w:p>
      <w:pPr>
        <w:pStyle w:val="Heading3"/>
      </w:pPr>
      <w:r>
        <w:t xml:space="preserve">5º ano — Desafio de Bem-estar</w:t>
      </w:r>
    </w:p>
    <w:p>
      <w:pPr>
        <w:pStyle w:val="Compact"/>
        <w:numPr>
          <w:ilvl w:val="0"/>
          <w:numId w:val="1004"/>
        </w:numPr>
      </w:pPr>
      <w:r>
        <w:t xml:space="preserve">Objetivo: aplicar o estudo do Sistema respiratório em uma investigação de bem-estar.</w:t>
      </w:r>
    </w:p>
    <w:p>
      <w:pPr>
        <w:pStyle w:val="Compact"/>
        <w:numPr>
          <w:ilvl w:val="0"/>
          <w:numId w:val="1004"/>
        </w:numPr>
      </w:pPr>
      <w:r>
        <w:t xml:space="preserve">Referências: professor p. 234; aluno p. 195.</w:t>
      </w:r>
    </w:p>
    <w:p>
      <w:pPr>
        <w:pStyle w:val="Compact"/>
        <w:numPr>
          <w:ilvl w:val="0"/>
          <w:numId w:val="1004"/>
        </w:numPr>
      </w:pPr>
      <w:r>
        <w:t xml:space="preserve">Materiais: apostila, registros do Sistema respiratório e material indicado no desafio.</w:t>
      </w:r>
    </w:p>
    <w:p>
      <w:pPr>
        <w:pStyle w:val="Compact"/>
        <w:numPr>
          <w:ilvl w:val="0"/>
          <w:numId w:val="1004"/>
        </w:numPr>
      </w:pPr>
      <w:r>
        <w:t xml:space="preserve">Condução: retomada do modelo respiratório; desafio em equipes; socialização das evidências; registro de uma prática de bem-estar relacionada à respiração.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2026-09-03T11:58:05Z</dcterms:created>
  <dcterms:modified xsi:type="dcterms:W3CDTF">2026-09-03T11:58:05Z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