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e0e59fb10cefafbdfd5d0688653a98e148e697"/>
    <w:p>
      <w:pPr>
        <w:pStyle w:val="Heading1"/>
      </w:pPr>
      <w:r>
        <w:t xml:space="preserve">Semanário — Rafael Martins — 05 a 09/10/2026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05 a 09/10/2026.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1ºC</w:t>
            </w:r>
          </w:p>
        </w:tc>
        <w:tc>
          <w:tcPr/>
          <w:p>
            <w:pPr>
              <w:pStyle w:val="Compact"/>
            </w:pPr>
            <w:r>
              <w:t xml:space="preserve">05/10, 15:45–17:25</w:t>
            </w:r>
          </w:p>
        </w:tc>
        <w:tc>
          <w:tcPr/>
          <w:p>
            <w:pPr>
              <w:pStyle w:val="Compact"/>
            </w:pPr>
            <w:r>
              <w:t xml:space="preserve">Carros malucos + Desfile</w:t>
            </w:r>
          </w:p>
        </w:tc>
        <w:tc>
          <w:tcPr/>
          <w:p>
            <w:pPr>
              <w:pStyle w:val="Compact"/>
            </w:pPr>
            <w:r>
              <w:t xml:space="preserve">Lá vem o trem</w:t>
            </w:r>
          </w:p>
        </w:tc>
        <w:tc>
          <w:tcPr/>
          <w:p>
            <w:pPr>
              <w:pStyle w:val="Compact"/>
            </w:pPr>
            <w:r>
              <w:t xml:space="preserve">p. 124</w:t>
            </w:r>
          </w:p>
        </w:tc>
        <w:tc>
          <w:tcPr/>
          <w:p>
            <w:pPr>
              <w:pStyle w:val="Compact"/>
            </w:pPr>
            <w:r>
              <w:t xml:space="preserve">pp. 37–44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</w:pPr>
            <w:r>
              <w:t xml:space="preserve">06/10, 12:55–14:35</w:t>
            </w:r>
          </w:p>
        </w:tc>
        <w:tc>
          <w:tcPr/>
          <w:p>
            <w:pPr>
              <w:pStyle w:val="Compact"/>
            </w:pPr>
            <w:r>
              <w:t xml:space="preserve">Desafio de Cores + Robô batedor de asas</w:t>
            </w:r>
          </w:p>
        </w:tc>
        <w:tc>
          <w:tcPr/>
          <w:p>
            <w:pPr>
              <w:pStyle w:val="Compact"/>
            </w:pPr>
            <w:r>
              <w:t xml:space="preserve">Robô arbóreo + Robô quadrúpede + desafio de Locomoção dos Animais</w:t>
            </w:r>
          </w:p>
        </w:tc>
        <w:tc>
          <w:tcPr/>
          <w:p>
            <w:pPr>
              <w:pStyle w:val="Compact"/>
            </w:pPr>
            <w:r>
              <w:t xml:space="preserve">pp. 148, 156 e 172</w:t>
            </w:r>
          </w:p>
        </w:tc>
        <w:tc>
          <w:tcPr/>
          <w:p>
            <w:pPr>
              <w:pStyle w:val="Compact"/>
            </w:pPr>
            <w:r>
              <w:t xml:space="preserve">pp. 117, 125 e 139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</w:pPr>
            <w:r>
              <w:t xml:space="preserve">08/10, 12:55–14:35</w:t>
            </w:r>
          </w:p>
        </w:tc>
        <w:tc>
          <w:tcPr/>
          <w:p>
            <w:pPr>
              <w:pStyle w:val="Compact"/>
            </w:pPr>
            <w:r>
              <w:t xml:space="preserve">Máquina GBC</w:t>
            </w:r>
          </w:p>
        </w:tc>
        <w:tc>
          <w:tcPr/>
          <w:p>
            <w:pPr>
              <w:pStyle w:val="Compact"/>
            </w:pPr>
            <w:r>
              <w:t xml:space="preserve">Retomada do Desafio de Medida + Ponte levadiça e Grua</w:t>
            </w:r>
          </w:p>
        </w:tc>
        <w:tc>
          <w:tcPr/>
          <w:p>
            <w:pPr>
              <w:pStyle w:val="Compact"/>
            </w:pPr>
            <w:r>
              <w:t xml:space="preserve">pp. 116, 130 e 140</w:t>
            </w:r>
          </w:p>
        </w:tc>
        <w:tc>
          <w:tcPr/>
          <w:p>
            <w:pPr>
              <w:pStyle w:val="Compact"/>
            </w:pPr>
            <w:r>
              <w:t xml:space="preserve">pp. 93, 105 e 117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</w:pPr>
            <w:r>
              <w:t xml:space="preserve">08/10, 15:45–17:25</w:t>
            </w:r>
          </w:p>
        </w:tc>
        <w:tc>
          <w:tcPr/>
          <w:p>
            <w:pPr>
              <w:pStyle w:val="Compact"/>
            </w:pPr>
            <w:r>
              <w:t xml:space="preserve">Máquina de desenhar</w:t>
            </w:r>
          </w:p>
        </w:tc>
        <w:tc>
          <w:tcPr/>
          <w:p>
            <w:pPr>
              <w:pStyle w:val="Compact"/>
            </w:pPr>
            <w:r>
              <w:t xml:space="preserve">Dançando com o Matata</w:t>
            </w:r>
          </w:p>
        </w:tc>
        <w:tc>
          <w:tcPr/>
          <w:p>
            <w:pPr>
              <w:pStyle w:val="Compact"/>
            </w:pPr>
            <w:r>
              <w:t xml:space="preserve">p. 112</w:t>
            </w:r>
          </w:p>
        </w:tc>
        <w:tc>
          <w:tcPr/>
          <w:p>
            <w:pPr>
              <w:pStyle w:val="Compact"/>
            </w:pPr>
            <w:r>
              <w:t xml:space="preserve">pp. 25–30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3ºA</w:t>
            </w:r>
          </w:p>
        </w:tc>
        <w:tc>
          <w:tcPr/>
          <w:p>
            <w:pPr>
              <w:pStyle w:val="Compact"/>
            </w:pPr>
            <w:r>
              <w:t xml:space="preserve">09/10, 07:15–08:55</w:t>
            </w:r>
          </w:p>
        </w:tc>
        <w:tc>
          <w:tcPr/>
          <w:p>
            <w:pPr>
              <w:pStyle w:val="Compact"/>
            </w:pPr>
            <w:r>
              <w:t xml:space="preserve">Desafio de Cores + Robô batedor de asas</w:t>
            </w:r>
          </w:p>
        </w:tc>
        <w:tc>
          <w:tcPr/>
          <w:p>
            <w:pPr>
              <w:pStyle w:val="Compact"/>
            </w:pPr>
            <w:r>
              <w:t xml:space="preserve">Robô arbóreo + Robô quadrúpede + desafio de Locomoção dos Animais</w:t>
            </w:r>
          </w:p>
        </w:tc>
        <w:tc>
          <w:tcPr/>
          <w:p>
            <w:pPr>
              <w:pStyle w:val="Compact"/>
            </w:pPr>
            <w:r>
              <w:t xml:space="preserve">pp. 148, 156 e 172</w:t>
            </w:r>
          </w:p>
        </w:tc>
        <w:tc>
          <w:tcPr/>
          <w:p>
            <w:pPr>
              <w:pStyle w:val="Compact"/>
            </w:pPr>
            <w:r>
              <w:t xml:space="preserve">pp. 117, 125 e 139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2" w:name="planos-de-aula"/>
    <w:p>
      <w:pPr>
        <w:pStyle w:val="Heading2"/>
      </w:pPr>
      <w:r>
        <w:t xml:space="preserve">Planos de aula</w:t>
      </w:r>
    </w:p>
    <w:bookmarkStart w:id="13" w:name="X1403fd252758cd898617e2a91dd05d77db66bb5"/>
    <w:p>
      <w:pPr>
        <w:pStyle w:val="Heading3"/>
      </w:pPr>
      <w:r>
        <w:t xml:space="preserve">1ºC — 05/10 — 15:45–17:25</w:t>
      </w:r>
    </w:p>
    <w:p>
      <w:pPr>
        <w:pStyle w:val="Compact"/>
        <w:numPr>
          <w:ilvl w:val="0"/>
          <w:numId w:val="1002"/>
        </w:numPr>
      </w:pPr>
      <w:r>
        <w:t xml:space="preserve">Conteúdo de partida: Carros malucos + Desfile.</w:t>
      </w:r>
    </w:p>
    <w:p>
      <w:pPr>
        <w:pStyle w:val="Compact"/>
        <w:numPr>
          <w:ilvl w:val="0"/>
          <w:numId w:val="1002"/>
        </w:numPr>
      </w:pPr>
      <w:r>
        <w:t xml:space="preserve">Aula oficial: Lá vem o trem.</w:t>
      </w:r>
    </w:p>
    <w:p>
      <w:pPr>
        <w:pStyle w:val="Compact"/>
        <w:numPr>
          <w:ilvl w:val="0"/>
          <w:numId w:val="1002"/>
        </w:numPr>
      </w:pPr>
      <w:r>
        <w:t xml:space="preserve">Objetivo: programar, testar e depurar a atividade Lá vem o trem, registrando a estratégia utilizada.</w:t>
      </w:r>
    </w:p>
    <w:p>
      <w:pPr>
        <w:pStyle w:val="Compact"/>
        <w:numPr>
          <w:ilvl w:val="0"/>
          <w:numId w:val="1002"/>
        </w:numPr>
      </w:pPr>
      <w:r>
        <w:t xml:space="preserve">Referências: Professor p. 124; Aluno pp. 37–44.</w:t>
      </w:r>
    </w:p>
    <w:p>
      <w:pPr>
        <w:pStyle w:val="Compact"/>
        <w:numPr>
          <w:ilvl w:val="0"/>
          <w:numId w:val="1002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Carros malucos + Desfile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Lá vem o trem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Lá vem o trem.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6255e46f420ab318ba63be0e93fdb5e435755c9"/>
    <w:p>
      <w:pPr>
        <w:pStyle w:val="Heading3"/>
      </w:pPr>
      <w:r>
        <w:t xml:space="preserve">3ºD — 06/10 — 12:55–14:35</w:t>
      </w:r>
    </w:p>
    <w:p>
      <w:pPr>
        <w:pStyle w:val="Compact"/>
        <w:numPr>
          <w:ilvl w:val="0"/>
          <w:numId w:val="1004"/>
        </w:numPr>
      </w:pPr>
      <w:r>
        <w:t xml:space="preserve">Conteúdo de partida: Desafio de Cores + Robô batedor de asas.</w:t>
      </w:r>
    </w:p>
    <w:p>
      <w:pPr>
        <w:pStyle w:val="Compact"/>
        <w:numPr>
          <w:ilvl w:val="0"/>
          <w:numId w:val="1004"/>
        </w:numPr>
      </w:pPr>
      <w:r>
        <w:t xml:space="preserve">Aula oficial: Robô arbóreo + Robô quadrúpede + desafio de Locomoção dos Animais.</w:t>
      </w:r>
    </w:p>
    <w:p>
      <w:pPr>
        <w:pStyle w:val="Compact"/>
        <w:numPr>
          <w:ilvl w:val="0"/>
          <w:numId w:val="1004"/>
        </w:numPr>
      </w:pPr>
      <w:r>
        <w:t xml:space="preserve">Objetivo: construir, testar e explicar Robô arbóreo + Robô quadrúpede + desafio de Locomoção dos Animais, relacionando estrutura, programação e finalidade.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148, 156 e 172; Aluno pp. 117, 125 e 139.</w:t>
      </w:r>
    </w:p>
    <w:p>
      <w:pPr>
        <w:pStyle w:val="Compact"/>
        <w:numPr>
          <w:ilvl w:val="0"/>
          <w:numId w:val="1004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Cores + Robô batedor de asas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Robô arbóreo + Robô quadrúpede + desafio de Locomoção dos Animais,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Robô arbóreo + Robô quadrúpede + desafio de Locomoção dos Animais.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876e45b27c777fe2cd322c5f66fa66d7c14e4de"/>
    <w:p>
      <w:pPr>
        <w:pStyle w:val="Heading3"/>
      </w:pPr>
      <w:r>
        <w:t xml:space="preserve">4ºC — 08/10 — 12:55–14:35</w:t>
      </w:r>
    </w:p>
    <w:p>
      <w:pPr>
        <w:pStyle w:val="Compact"/>
        <w:numPr>
          <w:ilvl w:val="0"/>
          <w:numId w:val="1006"/>
        </w:numPr>
      </w:pPr>
      <w:r>
        <w:t xml:space="preserve">Conteúdo de partida: Máquina GBC.</w:t>
      </w:r>
    </w:p>
    <w:p>
      <w:pPr>
        <w:pStyle w:val="Compact"/>
        <w:numPr>
          <w:ilvl w:val="0"/>
          <w:numId w:val="1006"/>
        </w:numPr>
      </w:pPr>
      <w:r>
        <w:t xml:space="preserve">Aula oficial: Retomada do Desafio de Medida + Ponte levadiça e Grua.</w:t>
      </w:r>
    </w:p>
    <w:p>
      <w:pPr>
        <w:pStyle w:val="Compact"/>
        <w:numPr>
          <w:ilvl w:val="0"/>
          <w:numId w:val="1006"/>
        </w:numPr>
      </w:pPr>
      <w:r>
        <w:t xml:space="preserve">Objetivo: construir, testar e explicar Retomada do Desafio de Medida + Ponte levadiça e Grua, relacionando estrutura, programação e finalidade.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116, 130 e 140; Aluno pp. 93, 105 e 117.</w:t>
      </w:r>
    </w:p>
    <w:p>
      <w:pPr>
        <w:pStyle w:val="Compact"/>
        <w:numPr>
          <w:ilvl w:val="0"/>
          <w:numId w:val="1006"/>
        </w:numPr>
      </w:pPr>
      <w:r>
        <w:t xml:space="preserve">Materiais: Hodômetro, trena ou fita métrica, objetos e cartões do Desafio de Medida; kits motorizados, VinciBot, computador ou tablet e guias de Ponte levadiça e Grua.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Reposicionamento.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Reposicionar o Desafio de Instrumentos de Medida: comparar uma medida do Hodômetro com a trena, justificar o instrumento escolhido e registrar a conclusão.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Construir a Ponte levadiça como experiência central e organizar a Grua como segunda montagem ou estação, conforme o tempo.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Retomada do Desafio de Medida + Ponte levadiça e Grua.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d4519468845252f87ff50dfcd903865cf5e7202"/>
    <w:p>
      <w:pPr>
        <w:pStyle w:val="Heading3"/>
      </w:pPr>
      <w:r>
        <w:t xml:space="preserve">2ºC — 08/10 — 15:45–17:25</w:t>
      </w:r>
    </w:p>
    <w:p>
      <w:pPr>
        <w:pStyle w:val="Compact"/>
        <w:numPr>
          <w:ilvl w:val="0"/>
          <w:numId w:val="1008"/>
        </w:numPr>
      </w:pPr>
      <w:r>
        <w:t xml:space="preserve">Conteúdo de partida: Máquina de desenhar.</w:t>
      </w:r>
    </w:p>
    <w:p>
      <w:pPr>
        <w:pStyle w:val="Compact"/>
        <w:numPr>
          <w:ilvl w:val="0"/>
          <w:numId w:val="1008"/>
        </w:numPr>
      </w:pPr>
      <w:r>
        <w:t xml:space="preserve">Aula oficial: Dançando com o Matata.</w:t>
      </w:r>
    </w:p>
    <w:p>
      <w:pPr>
        <w:pStyle w:val="Compact"/>
        <w:numPr>
          <w:ilvl w:val="0"/>
          <w:numId w:val="1008"/>
        </w:numPr>
      </w:pPr>
      <w:r>
        <w:t xml:space="preserve">Objetivo: programar, testar e depurar a atividade Dançando com o Matata, registrando a estratégia utilizada.</w:t>
      </w:r>
    </w:p>
    <w:p>
      <w:pPr>
        <w:pStyle w:val="Compact"/>
        <w:numPr>
          <w:ilvl w:val="0"/>
          <w:numId w:val="1008"/>
        </w:numPr>
      </w:pPr>
      <w:r>
        <w:t xml:space="preserve">Referências: Professor p. 112; Aluno pp. 25–30.</w:t>
      </w:r>
    </w:p>
    <w:p>
      <w:pPr>
        <w:pStyle w:val="Compact"/>
        <w:numPr>
          <w:ilvl w:val="0"/>
          <w:numId w:val="1008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Máquina de desenhar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Dançando com o Matata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Dançando com o Matata.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92b2fe453743db530c2624e94447c1b5ca57254"/>
    <w:p>
      <w:pPr>
        <w:pStyle w:val="Heading3"/>
      </w:pPr>
      <w:r>
        <w:t xml:space="preserve">3ºA — 09/10 — 07:15–08:55</w:t>
      </w:r>
    </w:p>
    <w:p>
      <w:pPr>
        <w:pStyle w:val="Compact"/>
        <w:numPr>
          <w:ilvl w:val="0"/>
          <w:numId w:val="1010"/>
        </w:numPr>
      </w:pPr>
      <w:r>
        <w:t xml:space="preserve">Conteúdo de partida: Desafio de Cores + Robô batedor de asas.</w:t>
      </w:r>
    </w:p>
    <w:p>
      <w:pPr>
        <w:pStyle w:val="Compact"/>
        <w:numPr>
          <w:ilvl w:val="0"/>
          <w:numId w:val="1010"/>
        </w:numPr>
      </w:pPr>
      <w:r>
        <w:t xml:space="preserve">Aula oficial: Robô arbóreo + Robô quadrúpede + desafio de Locomoção dos Animais.</w:t>
      </w:r>
    </w:p>
    <w:p>
      <w:pPr>
        <w:pStyle w:val="Compact"/>
        <w:numPr>
          <w:ilvl w:val="0"/>
          <w:numId w:val="1010"/>
        </w:numPr>
      </w:pPr>
      <w:r>
        <w:t xml:space="preserve">Objetivo: construir, testar e explicar Robô arbóreo + Robô quadrúpede + desafio de Locomoção dos Animais, relacionando estrutura, programação e finalidade.</w:t>
      </w:r>
    </w:p>
    <w:p>
      <w:pPr>
        <w:pStyle w:val="Compact"/>
        <w:numPr>
          <w:ilvl w:val="0"/>
          <w:numId w:val="1010"/>
        </w:numPr>
      </w:pPr>
      <w:r>
        <w:t xml:space="preserve">Referências: Professor pp. 148, 156 e 172; Aluno pp. 117, 125 e 139.</w:t>
      </w:r>
    </w:p>
    <w:p>
      <w:pPr>
        <w:pStyle w:val="Compact"/>
        <w:numPr>
          <w:ilvl w:val="0"/>
          <w:numId w:val="1010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Cores + Robô batedor de asas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Robô arbóreo + Robô quadrúpede + desafio de Locomoção dos Animais,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Robô arbóreo + Robô quadrúpede + desafio de Locomoção dos Animais. Os estudantes planejaram a atividade, desenvolveram a proposta em equipe, testaram ou revisaram o resultado e registraram as aprendizagens mobilizadas.</w:t>
      </w:r>
    </w:p>
    <w:bookmarkEnd w:id="20"/>
    <w:bookmarkEnd w:id="21"/>
    <w:bookmarkEnd w:id="22"/>
    <w:bookmarkStart w:id="23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2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2"/>
        </w:numPr>
      </w:pPr>
      <w:r>
        <w:t xml:space="preserve">Não avançar automaticamente no encontro seguinte se uma construção ou teste essencial ficar incompleto.</w:t>
      </w:r>
    </w:p>
    <w:bookmarkEnd w:id="23"/>
    <w:bookmarkEnd w:id="24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2026-10-05T18:17:00Z</dcterms:created>
  <dcterms:modified xsi:type="dcterms:W3CDTF">2026-10-05T18:17:00Z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