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04 - KIỂM TRA DATA ENGINEERING</w:t>
      </w:r>
    </w:p>
    <w:p>
      <w:pPr>
        <w:jc w:val="center"/>
      </w:pPr>
      <w:r>
        <w:rPr>
          <w:b/>
          <w:sz w:val="24"/>
        </w:rPr>
        <w:t>MongoDB - BSON - Schema Evolution</w:t>
      </w:r>
    </w:p>
    <w:p>
      <w:pPr>
        <w:jc w:val="center"/>
      </w:pPr>
      <w:r>
        <w:t>Mức độ: Junior+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BSON</w:t>
      </w:r>
    </w:p>
    <w:p>
      <w:pPr>
        <w:spacing w:after="0"/>
        <w:ind w:left="255"/>
      </w:pPr>
      <w:r>
        <w:t>A. Binary representation hỗ trợ kiểu dữ liệu phong phú cho MongoDB</w:t>
      </w:r>
    </w:p>
    <w:p>
      <w:pPr>
        <w:spacing w:after="0"/>
        <w:ind w:left="255"/>
      </w:pPr>
      <w:r>
        <w:t>B. CSV compressor</w:t>
      </w:r>
    </w:p>
    <w:p>
      <w:pPr>
        <w:spacing w:after="0"/>
        <w:ind w:left="255"/>
      </w:pPr>
      <w:r>
        <w:t>C. SQL engine</w:t>
      </w:r>
    </w:p>
    <w:p>
      <w:pPr>
        <w:spacing w:after="0"/>
        <w:ind w:left="255"/>
      </w:pPr>
      <w:r>
        <w:t>D. Scheduler</w:t>
      </w:r>
    </w:p>
    <w:p>
      <w:pPr>
        <w:spacing w:before="80" w:after="20"/>
      </w:pPr>
      <w:r>
        <w:rPr>
          <w:b/>
        </w:rPr>
        <w:t>Câu 2. ObjectId</w:t>
      </w:r>
    </w:p>
    <w:p>
      <w:pPr>
        <w:spacing w:after="0"/>
        <w:ind w:left="255"/>
      </w:pPr>
      <w:r>
        <w:t>A. Kiểu identifier phổ biến của MongoDB</w:t>
      </w:r>
    </w:p>
    <w:p>
      <w:pPr>
        <w:spacing w:after="0"/>
        <w:ind w:left="255"/>
      </w:pPr>
      <w:r>
        <w:t>B. Kafka partition</w:t>
      </w:r>
    </w:p>
    <w:p>
      <w:pPr>
        <w:spacing w:after="0"/>
        <w:ind w:left="255"/>
      </w:pPr>
      <w:r>
        <w:t>C. Docker volume</w:t>
      </w:r>
    </w:p>
    <w:p>
      <w:pPr>
        <w:spacing w:after="0"/>
        <w:ind w:left="255"/>
      </w:pPr>
      <w:r>
        <w:t>D. SQL window</w:t>
      </w:r>
    </w:p>
    <w:p>
      <w:pPr>
        <w:spacing w:before="80" w:after="20"/>
      </w:pPr>
      <w:r>
        <w:rPr>
          <w:b/>
        </w:rPr>
        <w:t>Câu 3. Embedded document</w:t>
      </w:r>
    </w:p>
    <w:p>
      <w:pPr>
        <w:spacing w:after="0"/>
        <w:ind w:left="255"/>
      </w:pPr>
      <w:r>
        <w:t>A. Document lồng trong document</w:t>
      </w:r>
    </w:p>
    <w:p>
      <w:pPr>
        <w:spacing w:after="0"/>
        <w:ind w:left="255"/>
      </w:pPr>
      <w:r>
        <w:t>B. External table</w:t>
      </w:r>
    </w:p>
    <w:p>
      <w:pPr>
        <w:spacing w:after="0"/>
        <w:ind w:left="255"/>
      </w:pPr>
      <w:r>
        <w:t>C. Git submodule</w:t>
      </w:r>
    </w:p>
    <w:p>
      <w:pPr>
        <w:spacing w:after="0"/>
        <w:ind w:left="255"/>
      </w:pPr>
      <w:r>
        <w:t>D. Thread pool</w:t>
      </w:r>
    </w:p>
    <w:p>
      <w:pPr>
        <w:spacing w:before="80" w:after="20"/>
      </w:pPr>
      <w:r>
        <w:rPr>
          <w:b/>
        </w:rPr>
        <w:t>Câu 4. Array field</w:t>
      </w:r>
    </w:p>
    <w:p>
      <w:pPr>
        <w:spacing w:after="0"/>
        <w:ind w:left="255"/>
      </w:pPr>
      <w:r>
        <w:t>A. Có thể chứa nhiều elements trong document</w:t>
      </w:r>
    </w:p>
    <w:p>
      <w:pPr>
        <w:spacing w:after="0"/>
        <w:ind w:left="255"/>
      </w:pPr>
      <w:r>
        <w:t>B. Luôn relational FK</w:t>
      </w:r>
    </w:p>
    <w:p>
      <w:pPr>
        <w:spacing w:after="0"/>
        <w:ind w:left="255"/>
      </w:pPr>
      <w:r>
        <w:t>C. Không query được</w:t>
      </w:r>
    </w:p>
    <w:p>
      <w:pPr>
        <w:spacing w:after="0"/>
        <w:ind w:left="255"/>
      </w:pPr>
      <w:r>
        <w:t>D. Chỉ string</w:t>
      </w:r>
    </w:p>
    <w:p>
      <w:pPr>
        <w:spacing w:before="80" w:after="20"/>
      </w:pPr>
      <w:r>
        <w:rPr>
          <w:b/>
        </w:rPr>
        <w:t>Câu 5. Flexible schema</w:t>
      </w:r>
    </w:p>
    <w:p>
      <w:pPr>
        <w:spacing w:after="0"/>
        <w:ind w:left="255"/>
      </w:pPr>
      <w:r>
        <w:t>A. Documents trong collection có thể khác shape/type</w:t>
      </w:r>
    </w:p>
    <w:p>
      <w:pPr>
        <w:spacing w:after="0"/>
        <w:ind w:left="255"/>
      </w:pPr>
      <w:r>
        <w:t>B. Không có schema concern</w:t>
      </w:r>
    </w:p>
    <w:p>
      <w:pPr>
        <w:spacing w:after="0"/>
        <w:ind w:left="255"/>
      </w:pPr>
      <w:r>
        <w:t>C. Không validate được</w:t>
      </w:r>
    </w:p>
    <w:p>
      <w:pPr>
        <w:spacing w:after="0"/>
        <w:ind w:left="255"/>
      </w:pPr>
      <w:r>
        <w:t>D. Không có index</w:t>
      </w:r>
    </w:p>
    <w:p>
      <w:pPr>
        <w:spacing w:before="80" w:after="20"/>
      </w:pPr>
      <w:r>
        <w:rPr>
          <w:b/>
        </w:rPr>
        <w:t>Câu 6. Schema validation</w:t>
      </w:r>
    </w:p>
    <w:p>
      <w:pPr>
        <w:spacing w:after="0"/>
        <w:ind w:left="255"/>
      </w:pPr>
      <w:r>
        <w:t>A. Có thể enforce rules cho documents</w:t>
      </w:r>
    </w:p>
    <w:p>
      <w:pPr>
        <w:spacing w:after="0"/>
        <w:ind w:left="255"/>
      </w:pPr>
      <w:r>
        <w:t>B. Chỉ UI</w:t>
      </w:r>
    </w:p>
    <w:p>
      <w:pPr>
        <w:spacing w:after="0"/>
        <w:ind w:left="255"/>
      </w:pPr>
      <w:r>
        <w:t>C. Chỉ backup</w:t>
      </w:r>
    </w:p>
    <w:p>
      <w:pPr>
        <w:spacing w:after="0"/>
        <w:ind w:left="255"/>
      </w:pPr>
      <w:r>
        <w:t>D. Chỉ network</w:t>
      </w:r>
    </w:p>
    <w:p>
      <w:pPr>
        <w:spacing w:before="80" w:after="20"/>
      </w:pPr>
      <w:r>
        <w:rPr>
          <w:b/>
        </w:rPr>
        <w:t>Câu 7. Compound index</w:t>
      </w:r>
    </w:p>
    <w:p>
      <w:pPr>
        <w:spacing w:after="0"/>
        <w:ind w:left="255"/>
      </w:pPr>
      <w:r>
        <w:t>A. Index trên nhiều fields</w:t>
      </w:r>
    </w:p>
    <w:p>
      <w:pPr>
        <w:spacing w:after="0"/>
        <w:ind w:left="255"/>
      </w:pPr>
      <w:r>
        <w:t>B. Nhiều databases</w:t>
      </w:r>
    </w:p>
    <w:p>
      <w:pPr>
        <w:spacing w:after="0"/>
        <w:ind w:left="255"/>
      </w:pPr>
      <w:r>
        <w:t>C. Nhiều containers</w:t>
      </w:r>
    </w:p>
    <w:p>
      <w:pPr>
        <w:spacing w:after="0"/>
        <w:ind w:left="255"/>
      </w:pPr>
      <w:r>
        <w:t>D. Nhiều threads</w:t>
      </w:r>
    </w:p>
    <w:p>
      <w:pPr>
        <w:spacing w:before="80" w:after="20"/>
      </w:pPr>
      <w:r>
        <w:rPr>
          <w:b/>
        </w:rPr>
        <w:t>Câu 8. Index prefix</w:t>
      </w:r>
    </w:p>
    <w:p>
      <w:pPr>
        <w:spacing w:after="0"/>
        <w:ind w:left="255"/>
      </w:pPr>
      <w:r>
        <w:t>A. Thứ tự fields trong compound index ảnh hưởng query support</w:t>
      </w:r>
    </w:p>
    <w:p>
      <w:pPr>
        <w:spacing w:after="0"/>
        <w:ind w:left="255"/>
      </w:pPr>
      <w:r>
        <w:t>B. Không quan trọng</w:t>
      </w:r>
    </w:p>
    <w:p>
      <w:pPr>
        <w:spacing w:after="0"/>
        <w:ind w:left="255"/>
      </w:pPr>
      <w:r>
        <w:t>C. Chỉ UI</w:t>
      </w:r>
    </w:p>
    <w:p>
      <w:pPr>
        <w:spacing w:after="0"/>
        <w:ind w:left="255"/>
      </w:pPr>
      <w:r>
        <w:t>D. Chỉ storage</w:t>
      </w:r>
    </w:p>
    <w:p>
      <w:pPr>
        <w:spacing w:before="80" w:after="20"/>
      </w:pPr>
      <w:r>
        <w:rPr>
          <w:b/>
        </w:rPr>
        <w:t>Câu 9. COLLSCAN</w:t>
      </w:r>
    </w:p>
    <w:p>
      <w:pPr>
        <w:spacing w:after="0"/>
        <w:ind w:left="255"/>
      </w:pPr>
      <w:r>
        <w:t>A. Collection scan, thường đọc nhiều documents</w:t>
      </w:r>
    </w:p>
    <w:p>
      <w:pPr>
        <w:spacing w:after="0"/>
        <w:ind w:left="255"/>
      </w:pPr>
      <w:r>
        <w:t>B. Column store</w:t>
      </w:r>
    </w:p>
    <w:p>
      <w:pPr>
        <w:spacing w:after="0"/>
        <w:ind w:left="255"/>
      </w:pPr>
      <w:r>
        <w:t>C. Cache hit</w:t>
      </w:r>
    </w:p>
    <w:p>
      <w:pPr>
        <w:spacing w:after="0"/>
        <w:ind w:left="255"/>
      </w:pPr>
      <w:r>
        <w:t>D. Merge join</w:t>
      </w:r>
    </w:p>
    <w:p>
      <w:pPr>
        <w:spacing w:before="80" w:after="20"/>
      </w:pPr>
      <w:r>
        <w:rPr>
          <w:b/>
        </w:rPr>
        <w:t>Câu 10. IXSCAN</w:t>
      </w:r>
    </w:p>
    <w:p>
      <w:pPr>
        <w:spacing w:after="0"/>
        <w:ind w:left="255"/>
      </w:pPr>
      <w:r>
        <w:t>A. Query plan sử dụng index scan</w:t>
      </w:r>
    </w:p>
    <w:p>
      <w:pPr>
        <w:spacing w:after="0"/>
        <w:ind w:left="255"/>
      </w:pPr>
      <w:r>
        <w:t>B. Image scan</w:t>
      </w:r>
    </w:p>
    <w:p>
      <w:pPr>
        <w:spacing w:after="0"/>
        <w:ind w:left="255"/>
      </w:pPr>
      <w:r>
        <w:t>C. Disk format</w:t>
      </w:r>
    </w:p>
    <w:p>
      <w:pPr>
        <w:spacing w:after="0"/>
        <w:ind w:left="255"/>
      </w:pPr>
      <w:r>
        <w:t>D. Airflow scan</w:t>
      </w:r>
    </w:p>
    <w:p>
      <w:pPr>
        <w:spacing w:before="80" w:after="20"/>
      </w:pPr>
      <w:r>
        <w:rPr>
          <w:b/>
        </w:rPr>
        <w:t>Câu 11. Projection</w:t>
      </w:r>
    </w:p>
    <w:p>
      <w:pPr>
        <w:spacing w:after="0"/>
        <w:ind w:left="255"/>
      </w:pPr>
      <w:r>
        <w:t>A. Giới hạn fields trả về</w:t>
      </w:r>
    </w:p>
    <w:p>
      <w:pPr>
        <w:spacing w:after="0"/>
        <w:ind w:left="255"/>
      </w:pPr>
      <w:r>
        <w:t>B. Chỉ sort</w:t>
      </w:r>
    </w:p>
    <w:p>
      <w:pPr>
        <w:spacing w:after="0"/>
        <w:ind w:left="255"/>
      </w:pPr>
      <w:r>
        <w:t>C. Chỉ group</w:t>
      </w:r>
    </w:p>
    <w:p>
      <w:pPr>
        <w:spacing w:after="0"/>
        <w:ind w:left="255"/>
      </w:pPr>
      <w:r>
        <w:t>D. Chỉ delete</w:t>
      </w:r>
    </w:p>
    <w:p>
      <w:pPr>
        <w:spacing w:before="80" w:after="20"/>
      </w:pPr>
      <w:r>
        <w:rPr>
          <w:b/>
        </w:rPr>
        <w:t>Câu 12. Aggregation pipeline</w:t>
      </w:r>
    </w:p>
    <w:p>
      <w:pPr>
        <w:spacing w:after="0"/>
        <w:ind w:left="255"/>
      </w:pPr>
      <w:r>
        <w:t>A. Chuỗi stages như $match/$group/$project</w:t>
      </w:r>
    </w:p>
    <w:p>
      <w:pPr>
        <w:spacing w:after="0"/>
        <w:ind w:left="255"/>
      </w:pPr>
      <w:r>
        <w:t>B. Docker pipeline</w:t>
      </w:r>
    </w:p>
    <w:p>
      <w:pPr>
        <w:spacing w:after="0"/>
        <w:ind w:left="255"/>
      </w:pPr>
      <w:r>
        <w:t>C. Git hooks</w:t>
      </w:r>
    </w:p>
    <w:p>
      <w:pPr>
        <w:spacing w:after="0"/>
        <w:ind w:left="255"/>
      </w:pPr>
      <w:r>
        <w:t>D. Network stack</w:t>
      </w:r>
    </w:p>
    <w:p>
      <w:pPr>
        <w:spacing w:before="80" w:after="20"/>
      </w:pPr>
      <w:r>
        <w:rPr>
          <w:b/>
        </w:rPr>
        <w:t>Câu 13. $match</w:t>
      </w:r>
    </w:p>
    <w:p>
      <w:pPr>
        <w:spacing w:after="0"/>
        <w:ind w:left="255"/>
      </w:pPr>
      <w:r>
        <w:t>A. Filter documents</w:t>
      </w:r>
    </w:p>
    <w:p>
      <w:pPr>
        <w:spacing w:after="0"/>
        <w:ind w:left="255"/>
      </w:pPr>
      <w:r>
        <w:t>B. Join container</w:t>
      </w:r>
    </w:p>
    <w:p>
      <w:pPr>
        <w:spacing w:after="0"/>
        <w:ind w:left="255"/>
      </w:pPr>
      <w:r>
        <w:t>C. Create volume</w:t>
      </w:r>
    </w:p>
    <w:p>
      <w:pPr>
        <w:spacing w:after="0"/>
        <w:ind w:left="255"/>
      </w:pPr>
      <w:r>
        <w:t>D. Sleep</w:t>
      </w:r>
    </w:p>
    <w:p>
      <w:pPr>
        <w:spacing w:before="80" w:after="20"/>
      </w:pPr>
      <w:r>
        <w:rPr>
          <w:b/>
        </w:rPr>
        <w:t>Câu 14. $group</w:t>
      </w:r>
    </w:p>
    <w:p>
      <w:pPr>
        <w:spacing w:after="0"/>
        <w:ind w:left="255"/>
      </w:pPr>
      <w:r>
        <w:t>A. Aggregate theo key</w:t>
      </w:r>
    </w:p>
    <w:p>
      <w:pPr>
        <w:spacing w:after="0"/>
        <w:ind w:left="255"/>
      </w:pPr>
      <w:r>
        <w:t>B. Delete collection</w:t>
      </w:r>
    </w:p>
    <w:p>
      <w:pPr>
        <w:spacing w:after="0"/>
        <w:ind w:left="255"/>
      </w:pPr>
      <w:r>
        <w:t>C. Create index</w:t>
      </w:r>
    </w:p>
    <w:p>
      <w:pPr>
        <w:spacing w:after="0"/>
        <w:ind w:left="255"/>
      </w:pPr>
      <w:r>
        <w:t>D. Upload GCS</w:t>
      </w:r>
    </w:p>
    <w:p>
      <w:pPr>
        <w:spacing w:before="80" w:after="20"/>
      </w:pPr>
      <w:r>
        <w:rPr>
          <w:b/>
        </w:rPr>
        <w:t>Câu 15. $unwind</w:t>
      </w:r>
    </w:p>
    <w:p>
      <w:pPr>
        <w:spacing w:after="0"/>
        <w:ind w:left="255"/>
      </w:pPr>
      <w:r>
        <w:t>A. Tách array elements thành documents trong pipeline</w:t>
      </w:r>
    </w:p>
    <w:p>
      <w:pPr>
        <w:spacing w:after="0"/>
        <w:ind w:left="255"/>
      </w:pPr>
      <w:r>
        <w:t>B. Nén BSON</w:t>
      </w:r>
    </w:p>
    <w:p>
      <w:pPr>
        <w:spacing w:after="0"/>
        <w:ind w:left="255"/>
      </w:pPr>
      <w:r>
        <w:t>C. Mã hóa field</w:t>
      </w:r>
    </w:p>
    <w:p>
      <w:pPr>
        <w:spacing w:after="0"/>
        <w:ind w:left="255"/>
      </w:pPr>
      <w:r>
        <w:t>D. Tạo user</w:t>
      </w:r>
    </w:p>
    <w:p>
      <w:pPr>
        <w:spacing w:before="80" w:after="20"/>
      </w:pPr>
      <w:r>
        <w:rPr>
          <w:b/>
        </w:rPr>
        <w:t>Câu 16. $lookup</w:t>
      </w:r>
    </w:p>
    <w:p>
      <w:pPr>
        <w:spacing w:after="0"/>
        <w:ind w:left="255"/>
      </w:pPr>
      <w:r>
        <w:t>A. Join-like operation giữa collections</w:t>
      </w:r>
    </w:p>
    <w:p>
      <w:pPr>
        <w:spacing w:after="0"/>
        <w:ind w:left="255"/>
      </w:pPr>
      <w:r>
        <w:t>B. Thread lock</w:t>
      </w:r>
    </w:p>
    <w:p>
      <w:pPr>
        <w:spacing w:after="0"/>
        <w:ind w:left="255"/>
      </w:pPr>
      <w:r>
        <w:t>C. File lookup OS</w:t>
      </w:r>
    </w:p>
    <w:p>
      <w:pPr>
        <w:spacing w:after="0"/>
        <w:ind w:left="255"/>
      </w:pPr>
      <w:r>
        <w:t>D. Docker lookup</w:t>
      </w:r>
    </w:p>
    <w:p>
      <w:pPr>
        <w:spacing w:before="80" w:after="20"/>
      </w:pPr>
      <w:r>
        <w:rPr>
          <w:b/>
        </w:rPr>
        <w:t>Câu 17. Schema drift</w:t>
      </w:r>
    </w:p>
    <w:p>
      <w:pPr>
        <w:spacing w:after="0"/>
        <w:ind w:left="255"/>
      </w:pPr>
      <w:r>
        <w:t>A. Shape/type source thay đổi ngoài kỳ vọng</w:t>
      </w:r>
    </w:p>
    <w:p>
      <w:pPr>
        <w:spacing w:after="0"/>
        <w:ind w:left="255"/>
      </w:pPr>
      <w:r>
        <w:t>B. Backup</w:t>
      </w:r>
    </w:p>
    <w:p>
      <w:pPr>
        <w:spacing w:after="0"/>
        <w:ind w:left="255"/>
      </w:pPr>
      <w:r>
        <w:t>C. CPU issue</w:t>
      </w:r>
    </w:p>
    <w:p>
      <w:pPr>
        <w:spacing w:after="0"/>
        <w:ind w:left="255"/>
      </w:pPr>
      <w:r>
        <w:t>D. Network issue</w:t>
      </w:r>
    </w:p>
    <w:p>
      <w:pPr>
        <w:spacing w:before="80" w:after="20"/>
      </w:pPr>
      <w:r>
        <w:rPr>
          <w:b/>
        </w:rPr>
        <w:t>Câu 18. Schema evolution</w:t>
      </w:r>
    </w:p>
    <w:p>
      <w:pPr>
        <w:spacing w:after="0"/>
        <w:ind w:left="255"/>
      </w:pPr>
      <w:r>
        <w:t>A. Quản trị thay đổi schema theo thời gian</w:t>
      </w:r>
    </w:p>
    <w:p>
      <w:pPr>
        <w:spacing w:after="0"/>
        <w:ind w:left="255"/>
      </w:pPr>
      <w:r>
        <w:t>B. Xóa schema</w:t>
      </w:r>
    </w:p>
    <w:p>
      <w:pPr>
        <w:spacing w:after="0"/>
        <w:ind w:left="255"/>
      </w:pPr>
      <w:r>
        <w:t>C. Chỉ rename file</w:t>
      </w:r>
    </w:p>
    <w:p>
      <w:pPr>
        <w:spacing w:after="0"/>
        <w:ind w:left="255"/>
      </w:pPr>
      <w:r>
        <w:t>D. Chỉ index</w:t>
      </w:r>
    </w:p>
    <w:p>
      <w:pPr>
        <w:spacing w:before="80" w:after="20"/>
      </w:pPr>
      <w:r>
        <w:rPr>
          <w:b/>
        </w:rPr>
        <w:t>Câu 19. Null vs missing</w:t>
      </w:r>
    </w:p>
    <w:p>
      <w:pPr>
        <w:spacing w:after="0"/>
        <w:ind w:left="255"/>
      </w:pPr>
      <w:r>
        <w:t>A. Là hai trạng thái có thể cần phân biệt</w:t>
      </w:r>
    </w:p>
    <w:p>
      <w:pPr>
        <w:spacing w:after="0"/>
        <w:ind w:left="255"/>
      </w:pPr>
      <w:r>
        <w:t>B. Luôn giống nhau trong mọi logic</w:t>
      </w:r>
    </w:p>
    <w:p>
      <w:pPr>
        <w:spacing w:after="0"/>
        <w:ind w:left="255"/>
      </w:pPr>
      <w:r>
        <w:t>C. Không query được</w:t>
      </w:r>
    </w:p>
    <w:p>
      <w:pPr>
        <w:spacing w:after="0"/>
        <w:ind w:left="255"/>
      </w:pPr>
      <w:r>
        <w:t>D. Không ảnh hưởng DQ</w:t>
      </w:r>
    </w:p>
    <w:p>
      <w:pPr>
        <w:spacing w:before="80" w:after="20"/>
      </w:pPr>
      <w:r>
        <w:rPr>
          <w:b/>
        </w:rPr>
        <w:t>Câu 20. Raw zone</w:t>
      </w:r>
    </w:p>
    <w:p>
      <w:pPr>
        <w:spacing w:after="0"/>
        <w:ind w:left="255"/>
      </w:pPr>
      <w:r>
        <w:t>A. Nên giữ dữ liệu gần source để audit/reprocess</w:t>
      </w:r>
    </w:p>
    <w:p>
      <w:pPr>
        <w:spacing w:after="0"/>
        <w:ind w:left="255"/>
      </w:pPr>
      <w:r>
        <w:t>B. Chỉ aggregate</w:t>
      </w:r>
    </w:p>
    <w:p>
      <w:pPr>
        <w:spacing w:after="0"/>
        <w:ind w:left="255"/>
      </w:pPr>
      <w:r>
        <w:t>C. Xóa field lạ</w:t>
      </w:r>
    </w:p>
    <w:p>
      <w:pPr>
        <w:spacing w:after="0"/>
        <w:ind w:left="255"/>
      </w:pPr>
      <w:r>
        <w:t>D. Ép sạch mọi thứ</w:t>
      </w:r>
    </w:p>
    <w:p>
      <w:pPr>
        <w:spacing w:before="80" w:after="20"/>
      </w:pPr>
      <w:r>
        <w:rPr>
          <w:b/>
        </w:rPr>
        <w:t>Câu 21. Silver zone</w:t>
      </w:r>
    </w:p>
    <w:p>
      <w:pPr>
        <w:spacing w:after="0"/>
        <w:ind w:left="255"/>
      </w:pPr>
      <w:r>
        <w:t>A. Chuẩn hóa type/shape và DQ</w:t>
      </w:r>
    </w:p>
    <w:p>
      <w:pPr>
        <w:spacing w:after="0"/>
        <w:ind w:left="255"/>
      </w:pPr>
      <w:r>
        <w:t>B. Chỉ binary dump</w:t>
      </w:r>
    </w:p>
    <w:p>
      <w:pPr>
        <w:spacing w:after="0"/>
        <w:ind w:left="255"/>
      </w:pPr>
      <w:r>
        <w:t>C. Chỉ dashboard</w:t>
      </w:r>
    </w:p>
    <w:p>
      <w:pPr>
        <w:spacing w:after="0"/>
        <w:ind w:left="255"/>
      </w:pPr>
      <w:r>
        <w:t>D. Chỉ logs</w:t>
      </w:r>
    </w:p>
    <w:p>
      <w:pPr>
        <w:spacing w:before="80" w:after="20"/>
      </w:pPr>
      <w:r>
        <w:rPr>
          <w:b/>
        </w:rPr>
        <w:t>Câu 22. Exploding nested arrays</w:t>
      </w:r>
    </w:p>
    <w:p>
      <w:pPr>
        <w:spacing w:after="0"/>
        <w:ind w:left="255"/>
      </w:pPr>
      <w:r>
        <w:t>A. Có thể tạo child table cho analytics one-to-many</w:t>
      </w:r>
    </w:p>
    <w:p>
      <w:pPr>
        <w:spacing w:after="0"/>
        <w:ind w:left="255"/>
      </w:pPr>
      <w:r>
        <w:t>B. Luôn xóa array</w:t>
      </w:r>
    </w:p>
    <w:p>
      <w:pPr>
        <w:spacing w:after="0"/>
        <w:ind w:left="255"/>
      </w:pPr>
      <w:r>
        <w:t>C. Luôn stringify</w:t>
      </w:r>
    </w:p>
    <w:p>
      <w:pPr>
        <w:spacing w:after="0"/>
        <w:ind w:left="255"/>
      </w:pPr>
      <w:r>
        <w:t>D. Không thể</w:t>
      </w:r>
    </w:p>
    <w:p>
      <w:pPr>
        <w:spacing w:before="80" w:after="20"/>
      </w:pPr>
      <w:r>
        <w:rPr>
          <w:b/>
        </w:rPr>
        <w:t>Câu 23. PII</w:t>
      </w:r>
    </w:p>
    <w:p>
      <w:pPr>
        <w:spacing w:after="0"/>
        <w:ind w:left="255"/>
      </w:pPr>
      <w:r>
        <w:t>A. Cần governance/masking/access control phù hợp</w:t>
      </w:r>
    </w:p>
    <w:p>
      <w:pPr>
        <w:spacing w:after="0"/>
        <w:ind w:left="255"/>
      </w:pPr>
      <w:r>
        <w:t>B. Nên public</w:t>
      </w:r>
    </w:p>
    <w:p>
      <w:pPr>
        <w:spacing w:after="0"/>
        <w:ind w:left="255"/>
      </w:pPr>
      <w:r>
        <w:t>C. Commit Git</w:t>
      </w:r>
    </w:p>
    <w:p>
      <w:pPr>
        <w:spacing w:after="0"/>
        <w:ind w:left="255"/>
      </w:pPr>
      <w:r>
        <w:t>D. In log</w:t>
      </w:r>
    </w:p>
    <w:p>
      <w:pPr>
        <w:spacing w:before="80" w:after="20"/>
      </w:pPr>
      <w:r>
        <w:rPr>
          <w:b/>
        </w:rPr>
        <w:t>Câu 24. IP address</w:t>
      </w:r>
    </w:p>
    <w:p>
      <w:pPr>
        <w:spacing w:after="0"/>
        <w:ind w:left="255"/>
      </w:pPr>
      <w:r>
        <w:t>A. Có thể là dữ liệu nhạy cảm/PII tùy policy và use case</w:t>
      </w:r>
    </w:p>
    <w:p>
      <w:pPr>
        <w:spacing w:after="0"/>
        <w:ind w:left="255"/>
      </w:pPr>
      <w:r>
        <w:t>B. Luôn dimension bắt buộc</w:t>
      </w:r>
    </w:p>
    <w:p>
      <w:pPr>
        <w:spacing w:after="0"/>
        <w:ind w:left="255"/>
      </w:pPr>
      <w:r>
        <w:t>C. Luôn bỏ bất kể business</w:t>
      </w:r>
    </w:p>
    <w:p>
      <w:pPr>
        <w:spacing w:after="0"/>
        <w:ind w:left="255"/>
      </w:pPr>
      <w:r>
        <w:t>D. Không cần governance</w:t>
      </w:r>
    </w:p>
    <w:p>
      <w:pPr>
        <w:spacing w:before="80" w:after="20"/>
      </w:pPr>
      <w:r>
        <w:rPr>
          <w:b/>
        </w:rPr>
        <w:t>Câu 25. Sampling</w:t>
      </w:r>
    </w:p>
    <w:p>
      <w:pPr>
        <w:spacing w:after="0"/>
        <w:ind w:left="255"/>
      </w:pPr>
      <w:r>
        <w:t>A. Hữu ích khám phá nhưng không thay exhaustive DQ</w:t>
      </w:r>
    </w:p>
    <w:p>
      <w:pPr>
        <w:spacing w:after="0"/>
        <w:ind w:left="255"/>
      </w:pPr>
      <w:r>
        <w:t>B. Đảm bảo không có lỗi toàn dataset</w:t>
      </w:r>
    </w:p>
    <w:p>
      <w:pPr>
        <w:spacing w:after="0"/>
        <w:ind w:left="255"/>
      </w:pPr>
      <w:r>
        <w:t>C. Thay index</w:t>
      </w:r>
    </w:p>
    <w:p>
      <w:pPr>
        <w:spacing w:after="0"/>
        <w:ind w:left="255"/>
      </w:pPr>
      <w:r>
        <w:t>D. Thay backup</w:t>
      </w:r>
    </w:p>
    <w:p>
      <w:pPr>
        <w:spacing w:before="80" w:after="20"/>
      </w:pPr>
      <w:r>
        <w:rPr>
          <w:b/>
        </w:rPr>
        <w:t>Câu 26. Type coercion</w:t>
      </w:r>
    </w:p>
    <w:p>
      <w:pPr>
        <w:spacing w:after="0"/>
        <w:ind w:left="255"/>
      </w:pPr>
      <w:r>
        <w:t>A. Chuyển kiểu có kiểm soát và ghi nhận lỗi</w:t>
      </w:r>
    </w:p>
    <w:p>
      <w:pPr>
        <w:spacing w:after="0"/>
        <w:ind w:left="255"/>
      </w:pPr>
      <w:r>
        <w:t>B. Random cast</w:t>
      </w:r>
    </w:p>
    <w:p>
      <w:pPr>
        <w:spacing w:after="0"/>
        <w:ind w:left="255"/>
      </w:pPr>
      <w:r>
        <w:t>C. Xóa record</w:t>
      </w:r>
    </w:p>
    <w:p>
      <w:pPr>
        <w:spacing w:after="0"/>
        <w:ind w:left="255"/>
      </w:pPr>
      <w:r>
        <w:t>D. Không log</w:t>
      </w:r>
    </w:p>
    <w:p>
      <w:pPr>
        <w:spacing w:before="80" w:after="20"/>
      </w:pPr>
      <w:r>
        <w:rPr>
          <w:b/>
        </w:rPr>
        <w:t>Câu 27. Quarantine</w:t>
      </w:r>
    </w:p>
    <w:p>
      <w:pPr>
        <w:spacing w:after="0"/>
        <w:ind w:left="255"/>
      </w:pPr>
      <w:r>
        <w:t>A. Tách records không đạt rule để điều tra</w:t>
      </w:r>
    </w:p>
    <w:p>
      <w:pPr>
        <w:spacing w:after="0"/>
        <w:ind w:left="255"/>
      </w:pPr>
      <w:r>
        <w:t>B. Xóa production</w:t>
      </w:r>
    </w:p>
    <w:p>
      <w:pPr>
        <w:spacing w:after="0"/>
        <w:ind w:left="255"/>
      </w:pPr>
      <w:r>
        <w:t>C. Tăng threads</w:t>
      </w:r>
    </w:p>
    <w:p>
      <w:pPr>
        <w:spacing w:after="0"/>
        <w:ind w:left="255"/>
      </w:pPr>
      <w:r>
        <w:t>D. Tạo index</w:t>
      </w:r>
    </w:p>
    <w:p>
      <w:pPr>
        <w:spacing w:before="80" w:after="20"/>
      </w:pPr>
      <w:r>
        <w:rPr>
          <w:b/>
        </w:rPr>
        <w:t>Câu 28. Backward compatibility</w:t>
      </w:r>
    </w:p>
    <w:p>
      <w:pPr>
        <w:spacing w:after="0"/>
        <w:ind w:left="255"/>
      </w:pPr>
      <w:r>
        <w:t>A. Consumer cũ vẫn hoạt động với schema mới</w:t>
      </w:r>
    </w:p>
    <w:p>
      <w:pPr>
        <w:spacing w:after="0"/>
        <w:ind w:left="255"/>
      </w:pPr>
      <w:r>
        <w:t>B. Chỉ source mới chạy</w:t>
      </w:r>
    </w:p>
    <w:p>
      <w:pPr>
        <w:spacing w:after="0"/>
        <w:ind w:left="255"/>
      </w:pPr>
      <w:r>
        <w:t>C. Không versioning</w:t>
      </w:r>
    </w:p>
    <w:p>
      <w:pPr>
        <w:spacing w:after="0"/>
        <w:ind w:left="255"/>
      </w:pPr>
      <w:r>
        <w:t>D. Không contract</w:t>
      </w:r>
    </w:p>
    <w:p>
      <w:pPr>
        <w:spacing w:before="80" w:after="20"/>
      </w:pPr>
      <w:r>
        <w:rPr>
          <w:b/>
        </w:rPr>
        <w:t>Câu 29. Data contract</w:t>
      </w:r>
    </w:p>
    <w:p>
      <w:pPr>
        <w:spacing w:after="0"/>
        <w:ind w:left="255"/>
      </w:pPr>
      <w:r>
        <w:t>A. Thỏa thuận schema/semantics/quality giữa producer-consumer</w:t>
      </w:r>
    </w:p>
    <w:p>
      <w:pPr>
        <w:spacing w:after="0"/>
        <w:ind w:left="255"/>
      </w:pPr>
      <w:r>
        <w:t>B. Docker license</w:t>
      </w:r>
    </w:p>
    <w:p>
      <w:pPr>
        <w:spacing w:after="0"/>
        <w:ind w:left="255"/>
      </w:pPr>
      <w:r>
        <w:t>C. Git tag</w:t>
      </w:r>
    </w:p>
    <w:p>
      <w:pPr>
        <w:spacing w:after="0"/>
        <w:ind w:left="255"/>
      </w:pPr>
      <w:r>
        <w:t>D. SQL index</w:t>
      </w:r>
    </w:p>
    <w:p>
      <w:pPr>
        <w:spacing w:before="80" w:after="20"/>
      </w:pPr>
      <w:r>
        <w:rPr>
          <w:b/>
        </w:rPr>
        <w:t>Câu 30. bsondump</w:t>
      </w:r>
    </w:p>
    <w:p>
      <w:pPr>
        <w:spacing w:after="0"/>
        <w:ind w:left="255"/>
      </w:pPr>
      <w:r>
        <w:t>A. Công cụ inspect/convert BSON dump</w:t>
      </w:r>
    </w:p>
    <w:p>
      <w:pPr>
        <w:spacing w:after="0"/>
        <w:ind w:left="255"/>
      </w:pPr>
      <w:r>
        <w:t>B. Airflow operator</w:t>
      </w:r>
    </w:p>
    <w:p>
      <w:pPr>
        <w:spacing w:after="0"/>
        <w:ind w:left="255"/>
      </w:pPr>
      <w:r>
        <w:t>C. Kafka broker</w:t>
      </w:r>
    </w:p>
    <w:p>
      <w:pPr>
        <w:spacing w:after="0"/>
        <w:ind w:left="255"/>
      </w:pPr>
      <w:r>
        <w:t>D. BI chart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Chuẩn hóa field polymorphic (1.0 điểm)</w:t>
      </w:r>
    </w:p>
    <w:p>
      <w:r>
        <w:t>Field option có lúc object, có lúc array&lt;object&gt;. Thiết kế normalization rule cho Silver, xử lý null/malformed và viết Python pseudo-code.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Thiết kế analytical schema từ BSON (1.5 điểm)</w:t>
      </w:r>
    </w:p>
    <w:p>
      <w:r>
        <w:t>Từ event document gồm user/device/product/url/referrer/option, thiết kế bảng event chính + child table option hoặc phương án nested. Nêu grain, keys, types, partition và trade-off.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Schema evolution incident (1.5 điểm)</w:t>
      </w:r>
    </w:p>
    <w:p>
      <w:r>
        <w:t>API v2 đổi show_recommendation từ boolean sang string và thêm nested field. Hãy thiết kế detection, compatibility, quarantine, alerting và migration strategy.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