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ĐỀ SỐ 05 - KIỂM TRA DATA ENGINEERING</w:t>
      </w:r>
    </w:p>
    <w:p>
      <w:pPr>
        <w:jc w:val="center"/>
      </w:pPr>
      <w:r>
        <w:rPr>
          <w:b/>
          <w:sz w:val="24"/>
        </w:rPr>
        <w:t>Kafka - Streaming</w:t>
      </w:r>
    </w:p>
    <w:p>
      <w:pPr>
        <w:jc w:val="center"/>
      </w:pPr>
      <w:r>
        <w:t>Mức độ: Mid DE | Thời gian: 90 phút | Tổng điểm: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Họ và tên: ........................................................</w:t>
            </w:r>
          </w:p>
        </w:tc>
        <w:tc>
          <w:tcPr>
            <w:tcW w:type="dxa" w:w="5043"/>
          </w:tcPr>
          <w:p>
            <w:r>
              <w:t>Điểm: ............... / 10</w:t>
            </w:r>
          </w:p>
        </w:tc>
      </w:tr>
      <w:tr>
        <w:tc>
          <w:tcPr>
            <w:tcW w:type="dxa" w:w="5043"/>
          </w:tcPr>
          <w:p>
            <w:r>
              <w:t>Phần I: 30 câu × 0,2 = 6,0 điểm</w:t>
            </w:r>
          </w:p>
        </w:tc>
        <w:tc>
          <w:tcPr>
            <w:tcW w:type="dxa" w:w="5043"/>
          </w:tcPr>
          <w:p>
            <w:r>
              <w:t>Phần II: 3 câu = 4,0 điểm</w:t>
            </w:r>
          </w:p>
        </w:tc>
      </w:tr>
    </w:tbl>
    <w:p>
      <w:r>
        <w:t>Yêu cầu: Chọn một đáp án đúng nhất. Phần tự luận cần nêu reasoning; code/SQL phải rõ ràng, có thể dùng pseudo-code khi đề cho phép.</w:t>
      </w:r>
    </w:p>
    <w:p>
      <w:pPr>
        <w:pStyle w:val="Heading1"/>
      </w:pPr>
      <w:r>
        <w:t>PHẦN I. TRẮC NGHIỆM (6,0 điểm)</w:t>
      </w:r>
    </w:p>
    <w:p>
      <w:pPr>
        <w:spacing w:before="80" w:after="20"/>
      </w:pPr>
      <w:r>
        <w:rPr>
          <w:b/>
        </w:rPr>
        <w:t>Câu 1. Kafka topic</w:t>
      </w:r>
    </w:p>
    <w:p>
      <w:pPr>
        <w:spacing w:after="0"/>
        <w:ind w:left="255"/>
      </w:pPr>
      <w:r>
        <w:t>A. Logical stream/category of records</w:t>
      </w:r>
    </w:p>
    <w:p>
      <w:pPr>
        <w:spacing w:after="0"/>
        <w:ind w:left="255"/>
      </w:pPr>
      <w:r>
        <w:t>B. Database row</w:t>
      </w:r>
    </w:p>
    <w:p>
      <w:pPr>
        <w:spacing w:after="0"/>
        <w:ind w:left="255"/>
      </w:pPr>
      <w:r>
        <w:t>C. Docker image</w:t>
      </w:r>
    </w:p>
    <w:p>
      <w:pPr>
        <w:spacing w:after="0"/>
        <w:ind w:left="255"/>
      </w:pPr>
      <w:r>
        <w:t>D. SQL view</w:t>
      </w:r>
    </w:p>
    <w:p>
      <w:pPr>
        <w:spacing w:before="80" w:after="20"/>
      </w:pPr>
      <w:r>
        <w:rPr>
          <w:b/>
        </w:rPr>
        <w:t>Câu 2. Partition</w:t>
      </w:r>
    </w:p>
    <w:p>
      <w:pPr>
        <w:spacing w:after="0"/>
        <w:ind w:left="255"/>
      </w:pPr>
      <w:r>
        <w:t>A. Đơn vị chia topic để scale/order cục bộ</w:t>
      </w:r>
    </w:p>
    <w:p>
      <w:pPr>
        <w:spacing w:after="0"/>
        <w:ind w:left="255"/>
      </w:pPr>
      <w:r>
        <w:t>B. Dimension</w:t>
      </w:r>
    </w:p>
    <w:p>
      <w:pPr>
        <w:spacing w:after="0"/>
        <w:ind w:left="255"/>
      </w:pPr>
      <w:r>
        <w:t>C. Volume</w:t>
      </w:r>
    </w:p>
    <w:p>
      <w:pPr>
        <w:spacing w:after="0"/>
        <w:ind w:left="255"/>
      </w:pPr>
      <w:r>
        <w:t>D. Schema</w:t>
      </w:r>
    </w:p>
    <w:p>
      <w:pPr>
        <w:spacing w:before="80" w:after="20"/>
      </w:pPr>
      <w:r>
        <w:rPr>
          <w:b/>
        </w:rPr>
        <w:t>Câu 3. Offset</w:t>
      </w:r>
    </w:p>
    <w:p>
      <w:pPr>
        <w:spacing w:after="0"/>
        <w:ind w:left="255"/>
      </w:pPr>
      <w:r>
        <w:t>A. Vị trí record trong partition</w:t>
      </w:r>
    </w:p>
    <w:p>
      <w:pPr>
        <w:spacing w:after="0"/>
        <w:ind w:left="255"/>
      </w:pPr>
      <w:r>
        <w:t>B. CPU address</w:t>
      </w:r>
    </w:p>
    <w:p>
      <w:pPr>
        <w:spacing w:after="0"/>
        <w:ind w:left="255"/>
      </w:pPr>
      <w:r>
        <w:t>C. File size</w:t>
      </w:r>
    </w:p>
    <w:p>
      <w:pPr>
        <w:spacing w:after="0"/>
        <w:ind w:left="255"/>
      </w:pPr>
      <w:r>
        <w:t>D. User key</w:t>
      </w:r>
    </w:p>
    <w:p>
      <w:pPr>
        <w:spacing w:before="80" w:after="20"/>
      </w:pPr>
      <w:r>
        <w:rPr>
          <w:b/>
        </w:rPr>
        <w:t>Câu 4. Consumer group</w:t>
      </w:r>
    </w:p>
    <w:p>
      <w:pPr>
        <w:spacing w:after="0"/>
        <w:ind w:left="255"/>
      </w:pPr>
      <w:r>
        <w:t>A. Consumers phối hợp chia partitions</w:t>
      </w:r>
    </w:p>
    <w:p>
      <w:pPr>
        <w:spacing w:after="0"/>
        <w:ind w:left="255"/>
      </w:pPr>
      <w:r>
        <w:t>B. Nhiều producers chung key</w:t>
      </w:r>
    </w:p>
    <w:p>
      <w:pPr>
        <w:spacing w:after="0"/>
        <w:ind w:left="255"/>
      </w:pPr>
      <w:r>
        <w:t>C. SQL group</w:t>
      </w:r>
    </w:p>
    <w:p>
      <w:pPr>
        <w:spacing w:after="0"/>
        <w:ind w:left="255"/>
      </w:pPr>
      <w:r>
        <w:t>D. Docker network</w:t>
      </w:r>
    </w:p>
    <w:p>
      <w:pPr>
        <w:spacing w:before="80" w:after="20"/>
      </w:pPr>
      <w:r>
        <w:rPr>
          <w:b/>
        </w:rPr>
        <w:t>Câu 5. Ordering</w:t>
      </w:r>
    </w:p>
    <w:p>
      <w:pPr>
        <w:spacing w:after="0"/>
        <w:ind w:left="255"/>
      </w:pPr>
      <w:r>
        <w:t>A. Kafka đảm bảo order trong một partition</w:t>
      </w:r>
    </w:p>
    <w:p>
      <w:pPr>
        <w:spacing w:after="0"/>
        <w:ind w:left="255"/>
      </w:pPr>
      <w:r>
        <w:t>B. Toàn cluster tuyệt đối</w:t>
      </w:r>
    </w:p>
    <w:p>
      <w:pPr>
        <w:spacing w:after="0"/>
        <w:ind w:left="255"/>
      </w:pPr>
      <w:r>
        <w:t>C. Mọi topic</w:t>
      </w:r>
    </w:p>
    <w:p>
      <w:pPr>
        <w:spacing w:after="0"/>
        <w:ind w:left="255"/>
      </w:pPr>
      <w:r>
        <w:t>D. Mọi consumer group toàn cục</w:t>
      </w:r>
    </w:p>
    <w:p>
      <w:pPr>
        <w:spacing w:before="80" w:after="20"/>
      </w:pPr>
      <w:r>
        <w:rPr>
          <w:b/>
        </w:rPr>
        <w:t>Câu 6. Keyed message</w:t>
      </w:r>
    </w:p>
    <w:p>
      <w:pPr>
        <w:spacing w:after="0"/>
        <w:ind w:left="255"/>
      </w:pPr>
      <w:r>
        <w:t>A. Key thường ảnh hưởng partition assignment</w:t>
      </w:r>
    </w:p>
    <w:p>
      <w:pPr>
        <w:spacing w:after="0"/>
        <w:ind w:left="255"/>
      </w:pPr>
      <w:r>
        <w:t>B. Luôn encrypt</w:t>
      </w:r>
    </w:p>
    <w:p>
      <w:pPr>
        <w:spacing w:after="0"/>
        <w:ind w:left="255"/>
      </w:pPr>
      <w:r>
        <w:t>C. Luôn duplicate</w:t>
      </w:r>
    </w:p>
    <w:p>
      <w:pPr>
        <w:spacing w:after="0"/>
        <w:ind w:left="255"/>
      </w:pPr>
      <w:r>
        <w:t>D. Luôn null</w:t>
      </w:r>
    </w:p>
    <w:p>
      <w:pPr>
        <w:spacing w:before="80" w:after="20"/>
      </w:pPr>
      <w:r>
        <w:rPr>
          <w:b/>
        </w:rPr>
        <w:t>Câu 7. Replication factor</w:t>
      </w:r>
    </w:p>
    <w:p>
      <w:pPr>
        <w:spacing w:after="0"/>
        <w:ind w:left="255"/>
      </w:pPr>
      <w:r>
        <w:t>A. Số bản sao partition để tăng fault tolerance</w:t>
      </w:r>
    </w:p>
    <w:p>
      <w:pPr>
        <w:spacing w:after="0"/>
        <w:ind w:left="255"/>
      </w:pPr>
      <w:r>
        <w:t>B. Số consumer</w:t>
      </w:r>
    </w:p>
    <w:p>
      <w:pPr>
        <w:spacing w:after="0"/>
        <w:ind w:left="255"/>
      </w:pPr>
      <w:r>
        <w:t>C. Số schema</w:t>
      </w:r>
    </w:p>
    <w:p>
      <w:pPr>
        <w:spacing w:after="0"/>
        <w:ind w:left="255"/>
      </w:pPr>
      <w:r>
        <w:t>D. Số columns</w:t>
      </w:r>
    </w:p>
    <w:p>
      <w:pPr>
        <w:spacing w:before="80" w:after="20"/>
      </w:pPr>
      <w:r>
        <w:rPr>
          <w:b/>
        </w:rPr>
        <w:t>Câu 8. ISR</w:t>
      </w:r>
    </w:p>
    <w:p>
      <w:pPr>
        <w:spacing w:after="0"/>
        <w:ind w:left="255"/>
      </w:pPr>
      <w:r>
        <w:t>A. Replicas đang in-sync với leader</w:t>
      </w:r>
    </w:p>
    <w:p>
      <w:pPr>
        <w:spacing w:after="0"/>
        <w:ind w:left="255"/>
      </w:pPr>
      <w:r>
        <w:t>B. SQL index</w:t>
      </w:r>
    </w:p>
    <w:p>
      <w:pPr>
        <w:spacing w:after="0"/>
        <w:ind w:left="255"/>
      </w:pPr>
      <w:r>
        <w:t>C. Airflow task</w:t>
      </w:r>
    </w:p>
    <w:p>
      <w:pPr>
        <w:spacing w:after="0"/>
        <w:ind w:left="255"/>
      </w:pPr>
      <w:r>
        <w:t>D. Docker cache</w:t>
      </w:r>
    </w:p>
    <w:p>
      <w:pPr>
        <w:spacing w:before="80" w:after="20"/>
      </w:pPr>
      <w:r>
        <w:rPr>
          <w:b/>
        </w:rPr>
        <w:t>Câu 9. Leader partition</w:t>
      </w:r>
    </w:p>
    <w:p>
      <w:pPr>
        <w:spacing w:after="0"/>
        <w:ind w:left="255"/>
      </w:pPr>
      <w:r>
        <w:t>A. Replica xử lý read/write chính cho partition</w:t>
      </w:r>
    </w:p>
    <w:p>
      <w:pPr>
        <w:spacing w:after="0"/>
        <w:ind w:left="255"/>
      </w:pPr>
      <w:r>
        <w:t>B. Dimension leader</w:t>
      </w:r>
    </w:p>
    <w:p>
      <w:pPr>
        <w:spacing w:after="0"/>
        <w:ind w:left="255"/>
      </w:pPr>
      <w:r>
        <w:t>C. Git main</w:t>
      </w:r>
    </w:p>
    <w:p>
      <w:pPr>
        <w:spacing w:after="0"/>
        <w:ind w:left="255"/>
      </w:pPr>
      <w:r>
        <w:t>D. Volume owner</w:t>
      </w:r>
    </w:p>
    <w:p>
      <w:pPr>
        <w:spacing w:before="80" w:after="20"/>
      </w:pPr>
      <w:r>
        <w:rPr>
          <w:b/>
        </w:rPr>
        <w:t>Câu 10. At-most-once</w:t>
      </w:r>
    </w:p>
    <w:p>
      <w:pPr>
        <w:spacing w:after="0"/>
        <w:ind w:left="255"/>
      </w:pPr>
      <w:r>
        <w:t>A. Có thể mất message nhưng tránh xử lý lặp</w:t>
      </w:r>
    </w:p>
    <w:p>
      <w:pPr>
        <w:spacing w:after="0"/>
        <w:ind w:left="255"/>
      </w:pPr>
      <w:r>
        <w:t>B. Không bao giờ mất/lặp</w:t>
      </w:r>
    </w:p>
    <w:p>
      <w:pPr>
        <w:spacing w:after="0"/>
        <w:ind w:left="255"/>
      </w:pPr>
      <w:r>
        <w:t>C. Luôn duplicate</w:t>
      </w:r>
    </w:p>
    <w:p>
      <w:pPr>
        <w:spacing w:after="0"/>
        <w:ind w:left="255"/>
      </w:pPr>
      <w:r>
        <w:t>D. Không commit offset</w:t>
      </w:r>
    </w:p>
    <w:p>
      <w:pPr>
        <w:spacing w:before="80" w:after="20"/>
      </w:pPr>
      <w:r>
        <w:rPr>
          <w:b/>
        </w:rPr>
        <w:t>Câu 11. At-least-once</w:t>
      </w:r>
    </w:p>
    <w:p>
      <w:pPr>
        <w:spacing w:after="0"/>
        <w:ind w:left="255"/>
      </w:pPr>
      <w:r>
        <w:t>A. Không mất theo thiết kế nhưng có thể xử lý lặp</w:t>
      </w:r>
    </w:p>
    <w:p>
      <w:pPr>
        <w:spacing w:after="0"/>
        <w:ind w:left="255"/>
      </w:pPr>
      <w:r>
        <w:t>B. Không bao giờ duplicate</w:t>
      </w:r>
    </w:p>
    <w:p>
      <w:pPr>
        <w:spacing w:after="0"/>
        <w:ind w:left="255"/>
      </w:pPr>
      <w:r>
        <w:t>C. Không retry</w:t>
      </w:r>
    </w:p>
    <w:p>
      <w:pPr>
        <w:spacing w:after="0"/>
        <w:ind w:left="255"/>
      </w:pPr>
      <w:r>
        <w:t>D. Không offset</w:t>
      </w:r>
    </w:p>
    <w:p>
      <w:pPr>
        <w:spacing w:before="80" w:after="20"/>
      </w:pPr>
      <w:r>
        <w:rPr>
          <w:b/>
        </w:rPr>
        <w:t>Câu 12. Exactly-once</w:t>
      </w:r>
    </w:p>
    <w:p>
      <w:pPr>
        <w:spacing w:after="0"/>
        <w:ind w:left="255"/>
      </w:pPr>
      <w:r>
        <w:t>A. Cần semantics/protocol hỗ trợ end-to-end, không chỉ slogan</w:t>
      </w:r>
    </w:p>
    <w:p>
      <w:pPr>
        <w:spacing w:after="0"/>
        <w:ind w:left="255"/>
      </w:pPr>
      <w:r>
        <w:t>B. Tự có với mọi consumer</w:t>
      </w:r>
    </w:p>
    <w:p>
      <w:pPr>
        <w:spacing w:after="0"/>
        <w:ind w:left="255"/>
      </w:pPr>
      <w:r>
        <w:t>C. Không cần sink</w:t>
      </w:r>
    </w:p>
    <w:p>
      <w:pPr>
        <w:spacing w:after="0"/>
        <w:ind w:left="255"/>
      </w:pPr>
      <w:r>
        <w:t>D. Không cần idempotency</w:t>
      </w:r>
    </w:p>
    <w:p>
      <w:pPr>
        <w:spacing w:before="80" w:after="20"/>
      </w:pPr>
      <w:r>
        <w:rPr>
          <w:b/>
        </w:rPr>
        <w:t>Câu 13. Consumer lag</w:t>
      </w:r>
    </w:p>
    <w:p>
      <w:pPr>
        <w:spacing w:after="0"/>
        <w:ind w:left="255"/>
      </w:pPr>
      <w:r>
        <w:t>A. Khoảng cách giữa latest offset và consumed offset</w:t>
      </w:r>
    </w:p>
    <w:p>
      <w:pPr>
        <w:spacing w:after="0"/>
        <w:ind w:left="255"/>
      </w:pPr>
      <w:r>
        <w:t>B. Network ping</w:t>
      </w:r>
    </w:p>
    <w:p>
      <w:pPr>
        <w:spacing w:after="0"/>
        <w:ind w:left="255"/>
      </w:pPr>
      <w:r>
        <w:t>C. CPU load</w:t>
      </w:r>
    </w:p>
    <w:p>
      <w:pPr>
        <w:spacing w:after="0"/>
        <w:ind w:left="255"/>
      </w:pPr>
      <w:r>
        <w:t>D. Schema count</w:t>
      </w:r>
    </w:p>
    <w:p>
      <w:pPr>
        <w:spacing w:before="80" w:after="20"/>
      </w:pPr>
      <w:r>
        <w:rPr>
          <w:b/>
        </w:rPr>
        <w:t>Câu 14. Backpressure</w:t>
      </w:r>
    </w:p>
    <w:p>
      <w:pPr>
        <w:spacing w:after="0"/>
        <w:ind w:left="255"/>
      </w:pPr>
      <w:r>
        <w:t>A. Downstream không theo kịp upstream</w:t>
      </w:r>
    </w:p>
    <w:p>
      <w:pPr>
        <w:spacing w:after="0"/>
        <w:ind w:left="255"/>
      </w:pPr>
      <w:r>
        <w:t>B. Backup</w:t>
      </w:r>
    </w:p>
    <w:p>
      <w:pPr>
        <w:spacing w:after="0"/>
        <w:ind w:left="255"/>
      </w:pPr>
      <w:r>
        <w:t>C. Index</w:t>
      </w:r>
    </w:p>
    <w:p>
      <w:pPr>
        <w:spacing w:after="0"/>
        <w:ind w:left="255"/>
      </w:pPr>
      <w:r>
        <w:t>D. Partition pruning</w:t>
      </w:r>
    </w:p>
    <w:p>
      <w:pPr>
        <w:spacing w:before="80" w:after="20"/>
      </w:pPr>
      <w:r>
        <w:rPr>
          <w:b/>
        </w:rPr>
        <w:t>Câu 15. Retention</w:t>
      </w:r>
    </w:p>
    <w:p>
      <w:pPr>
        <w:spacing w:after="0"/>
        <w:ind w:left="255"/>
      </w:pPr>
      <w:r>
        <w:t>A. Thời gian/kích thước Kafka giữ records</w:t>
      </w:r>
    </w:p>
    <w:p>
      <w:pPr>
        <w:spacing w:after="0"/>
        <w:ind w:left="255"/>
      </w:pPr>
      <w:r>
        <w:t>B. Số threads</w:t>
      </w:r>
    </w:p>
    <w:p>
      <w:pPr>
        <w:spacing w:after="0"/>
        <w:ind w:left="255"/>
      </w:pPr>
      <w:r>
        <w:t>C. Số columns</w:t>
      </w:r>
    </w:p>
    <w:p>
      <w:pPr>
        <w:spacing w:after="0"/>
        <w:ind w:left="255"/>
      </w:pPr>
      <w:r>
        <w:t>D. SLA only</w:t>
      </w:r>
    </w:p>
    <w:p>
      <w:pPr>
        <w:spacing w:before="80" w:after="20"/>
      </w:pPr>
      <w:r>
        <w:rPr>
          <w:b/>
        </w:rPr>
        <w:t>Câu 16. Compaction</w:t>
      </w:r>
    </w:p>
    <w:p>
      <w:pPr>
        <w:spacing w:after="0"/>
        <w:ind w:left="255"/>
      </w:pPr>
      <w:r>
        <w:t>A. Giữ latest record theo key theo policy</w:t>
      </w:r>
    </w:p>
    <w:p>
      <w:pPr>
        <w:spacing w:after="0"/>
        <w:ind w:left="255"/>
      </w:pPr>
      <w:r>
        <w:t>B. Zip file</w:t>
      </w:r>
    </w:p>
    <w:p>
      <w:pPr>
        <w:spacing w:after="0"/>
        <w:ind w:left="255"/>
      </w:pPr>
      <w:r>
        <w:t>C. Delete topic ngay</w:t>
      </w:r>
    </w:p>
    <w:p>
      <w:pPr>
        <w:spacing w:after="0"/>
        <w:ind w:left="255"/>
      </w:pPr>
      <w:r>
        <w:t>D. Merge partitions</w:t>
      </w:r>
    </w:p>
    <w:p>
      <w:pPr>
        <w:spacing w:before="80" w:after="20"/>
      </w:pPr>
      <w:r>
        <w:rPr>
          <w:b/>
        </w:rPr>
        <w:t>Câu 17. Producer acks</w:t>
      </w:r>
    </w:p>
    <w:p>
      <w:pPr>
        <w:spacing w:after="0"/>
        <w:ind w:left="255"/>
      </w:pPr>
      <w:r>
        <w:t>A. Mức xác nhận broker trước khi producer coi send thành công</w:t>
      </w:r>
    </w:p>
    <w:p>
      <w:pPr>
        <w:spacing w:after="0"/>
        <w:ind w:left="255"/>
      </w:pPr>
      <w:r>
        <w:t>B. SQL ACK</w:t>
      </w:r>
    </w:p>
    <w:p>
      <w:pPr>
        <w:spacing w:after="0"/>
        <w:ind w:left="255"/>
      </w:pPr>
      <w:r>
        <w:t>C. HTTP only</w:t>
      </w:r>
    </w:p>
    <w:p>
      <w:pPr>
        <w:spacing w:after="0"/>
        <w:ind w:left="255"/>
      </w:pPr>
      <w:r>
        <w:t>D. Docker health</w:t>
      </w:r>
    </w:p>
    <w:p>
      <w:pPr>
        <w:spacing w:before="80" w:after="20"/>
      </w:pPr>
      <w:r>
        <w:rPr>
          <w:b/>
        </w:rPr>
        <w:t>Câu 18. Idempotent producer</w:t>
      </w:r>
    </w:p>
    <w:p>
      <w:pPr>
        <w:spacing w:after="0"/>
        <w:ind w:left="255"/>
      </w:pPr>
      <w:r>
        <w:t>A. Giảm duplicate do producer retries</w:t>
      </w:r>
    </w:p>
    <w:p>
      <w:pPr>
        <w:spacing w:after="0"/>
        <w:ind w:left="255"/>
      </w:pPr>
      <w:r>
        <w:t>B. Xóa consumer</w:t>
      </w:r>
    </w:p>
    <w:p>
      <w:pPr>
        <w:spacing w:after="0"/>
        <w:ind w:left="255"/>
      </w:pPr>
      <w:r>
        <w:t>C. Tắt replication</w:t>
      </w:r>
    </w:p>
    <w:p>
      <w:pPr>
        <w:spacing w:after="0"/>
        <w:ind w:left="255"/>
      </w:pPr>
      <w:r>
        <w:t>D. Tắt key</w:t>
      </w:r>
    </w:p>
    <w:p>
      <w:pPr>
        <w:spacing w:before="80" w:after="20"/>
      </w:pPr>
      <w:r>
        <w:rPr>
          <w:b/>
        </w:rPr>
        <w:t>Câu 19. Schema Registry</w:t>
      </w:r>
    </w:p>
    <w:p>
      <w:pPr>
        <w:spacing w:after="0"/>
        <w:ind w:left="255"/>
      </w:pPr>
      <w:r>
        <w:t>A. Quản lý schemas/compatibility cho events</w:t>
      </w:r>
    </w:p>
    <w:p>
      <w:pPr>
        <w:spacing w:after="0"/>
        <w:ind w:left="255"/>
      </w:pPr>
      <w:r>
        <w:t>B. Lưu images</w:t>
      </w:r>
    </w:p>
    <w:p>
      <w:pPr>
        <w:spacing w:after="0"/>
        <w:ind w:left="255"/>
      </w:pPr>
      <w:r>
        <w:t>C. Orchestrator</w:t>
      </w:r>
    </w:p>
    <w:p>
      <w:pPr>
        <w:spacing w:after="0"/>
        <w:ind w:left="255"/>
      </w:pPr>
      <w:r>
        <w:t>D. DB cache</w:t>
      </w:r>
    </w:p>
    <w:p>
      <w:pPr>
        <w:spacing w:before="80" w:after="20"/>
      </w:pPr>
      <w:r>
        <w:rPr>
          <w:b/>
        </w:rPr>
        <w:t>Câu 20. Avro</w:t>
      </w:r>
    </w:p>
    <w:p>
      <w:pPr>
        <w:spacing w:after="0"/>
        <w:ind w:left="255"/>
      </w:pPr>
      <w:r>
        <w:t>A. Serialization format thường dùng với schema</w:t>
      </w:r>
    </w:p>
    <w:p>
      <w:pPr>
        <w:spacing w:after="0"/>
        <w:ind w:left="255"/>
      </w:pPr>
      <w:r>
        <w:t>B. Container runtime</w:t>
      </w:r>
    </w:p>
    <w:p>
      <w:pPr>
        <w:spacing w:after="0"/>
        <w:ind w:left="255"/>
      </w:pPr>
      <w:r>
        <w:t>C. Scheduler</w:t>
      </w:r>
    </w:p>
    <w:p>
      <w:pPr>
        <w:spacing w:after="0"/>
        <w:ind w:left="255"/>
      </w:pPr>
      <w:r>
        <w:t>D. BI tool</w:t>
      </w:r>
    </w:p>
    <w:p>
      <w:pPr>
        <w:spacing w:before="80" w:after="20"/>
      </w:pPr>
      <w:r>
        <w:rPr>
          <w:b/>
        </w:rPr>
        <w:t>Câu 21. Event time</w:t>
      </w:r>
    </w:p>
    <w:p>
      <w:pPr>
        <w:spacing w:after="0"/>
        <w:ind w:left="255"/>
      </w:pPr>
      <w:r>
        <w:t>A. Thời điểm event thực sự xảy ra</w:t>
      </w:r>
    </w:p>
    <w:p>
      <w:pPr>
        <w:spacing w:after="0"/>
        <w:ind w:left="255"/>
      </w:pPr>
      <w:r>
        <w:t>B. Thời điểm query chạy luôn</w:t>
      </w:r>
    </w:p>
    <w:p>
      <w:pPr>
        <w:spacing w:after="0"/>
        <w:ind w:left="255"/>
      </w:pPr>
      <w:r>
        <w:t>C. CPU time</w:t>
      </w:r>
    </w:p>
    <w:p>
      <w:pPr>
        <w:spacing w:after="0"/>
        <w:ind w:left="255"/>
      </w:pPr>
      <w:r>
        <w:t>D. Deploy time</w:t>
      </w:r>
    </w:p>
    <w:p>
      <w:pPr>
        <w:spacing w:before="80" w:after="20"/>
      </w:pPr>
      <w:r>
        <w:rPr>
          <w:b/>
        </w:rPr>
        <w:t>Câu 22. Processing time</w:t>
      </w:r>
    </w:p>
    <w:p>
      <w:pPr>
        <w:spacing w:after="0"/>
        <w:ind w:left="255"/>
      </w:pPr>
      <w:r>
        <w:t>A. Thời điểm hệ thống xử lý event</w:t>
      </w:r>
    </w:p>
    <w:p>
      <w:pPr>
        <w:spacing w:after="0"/>
        <w:ind w:left="255"/>
      </w:pPr>
      <w:r>
        <w:t>B. Business event time luôn</w:t>
      </w:r>
    </w:p>
    <w:p>
      <w:pPr>
        <w:spacing w:after="0"/>
        <w:ind w:left="255"/>
      </w:pPr>
      <w:r>
        <w:t>C. Partition key</w:t>
      </w:r>
    </w:p>
    <w:p>
      <w:pPr>
        <w:spacing w:after="0"/>
        <w:ind w:left="255"/>
      </w:pPr>
      <w:r>
        <w:t>D. Schema version</w:t>
      </w:r>
    </w:p>
    <w:p>
      <w:pPr>
        <w:spacing w:before="80" w:after="20"/>
      </w:pPr>
      <w:r>
        <w:rPr>
          <w:b/>
        </w:rPr>
        <w:t>Câu 23. Watermark streaming</w:t>
      </w:r>
    </w:p>
    <w:p>
      <w:pPr>
        <w:spacing w:after="0"/>
        <w:ind w:left="255"/>
      </w:pPr>
      <w:r>
        <w:t>A. Ước lượng tiến độ event-time và late data</w:t>
      </w:r>
    </w:p>
    <w:p>
      <w:pPr>
        <w:spacing w:after="0"/>
        <w:ind w:left="255"/>
      </w:pPr>
      <w:r>
        <w:t>B. Kafka password</w:t>
      </w:r>
    </w:p>
    <w:p>
      <w:pPr>
        <w:spacing w:after="0"/>
        <w:ind w:left="255"/>
      </w:pPr>
      <w:r>
        <w:t>C. Disk watermark</w:t>
      </w:r>
    </w:p>
    <w:p>
      <w:pPr>
        <w:spacing w:after="0"/>
        <w:ind w:left="255"/>
      </w:pPr>
      <w:r>
        <w:t>D. Git tag</w:t>
      </w:r>
    </w:p>
    <w:p>
      <w:pPr>
        <w:spacing w:before="80" w:after="20"/>
      </w:pPr>
      <w:r>
        <w:rPr>
          <w:b/>
        </w:rPr>
        <w:t>Câu 24. Window</w:t>
      </w:r>
    </w:p>
    <w:p>
      <w:pPr>
        <w:spacing w:after="0"/>
        <w:ind w:left="255"/>
      </w:pPr>
      <w:r>
        <w:t>A. Nhóm events theo khoảng thời gian</w:t>
      </w:r>
    </w:p>
    <w:p>
      <w:pPr>
        <w:spacing w:after="0"/>
        <w:ind w:left="255"/>
      </w:pPr>
      <w:r>
        <w:t>B. Docker window</w:t>
      </w:r>
    </w:p>
    <w:p>
      <w:pPr>
        <w:spacing w:after="0"/>
        <w:ind w:left="255"/>
      </w:pPr>
      <w:r>
        <w:t>C. SQL table only</w:t>
      </w:r>
    </w:p>
    <w:p>
      <w:pPr>
        <w:spacing w:after="0"/>
        <w:ind w:left="255"/>
      </w:pPr>
      <w:r>
        <w:t>D. Index</w:t>
      </w:r>
    </w:p>
    <w:p>
      <w:pPr>
        <w:spacing w:before="80" w:after="20"/>
      </w:pPr>
      <w:r>
        <w:rPr>
          <w:b/>
        </w:rPr>
        <w:t>Câu 25. Late event</w:t>
      </w:r>
    </w:p>
    <w:p>
      <w:pPr>
        <w:spacing w:after="0"/>
        <w:ind w:left="255"/>
      </w:pPr>
      <w:r>
        <w:t>A. Event đến sau thời điểm kỳ vọng/window progress</w:t>
      </w:r>
    </w:p>
    <w:p>
      <w:pPr>
        <w:spacing w:after="0"/>
        <w:ind w:left="255"/>
      </w:pPr>
      <w:r>
        <w:t>B. Event bị delete</w:t>
      </w:r>
    </w:p>
    <w:p>
      <w:pPr>
        <w:spacing w:after="0"/>
        <w:ind w:left="255"/>
      </w:pPr>
      <w:r>
        <w:t>C. Duplicate luôn</w:t>
      </w:r>
    </w:p>
    <w:p>
      <w:pPr>
        <w:spacing w:after="0"/>
        <w:ind w:left="255"/>
      </w:pPr>
      <w:r>
        <w:t>D. Schema error luôn</w:t>
      </w:r>
    </w:p>
    <w:p>
      <w:pPr>
        <w:spacing w:before="80" w:after="20"/>
      </w:pPr>
      <w:r>
        <w:rPr>
          <w:b/>
        </w:rPr>
        <w:t>Câu 26. DLQ</w:t>
      </w:r>
    </w:p>
    <w:p>
      <w:pPr>
        <w:spacing w:after="0"/>
        <w:ind w:left="255"/>
      </w:pPr>
      <w:r>
        <w:t>A. Nơi giữ message không xử lý được</w:t>
      </w:r>
    </w:p>
    <w:p>
      <w:pPr>
        <w:spacing w:after="0"/>
        <w:ind w:left="255"/>
      </w:pPr>
      <w:r>
        <w:t>B. Primary topic bắt buộc</w:t>
      </w:r>
    </w:p>
    <w:p>
      <w:pPr>
        <w:spacing w:after="0"/>
        <w:ind w:left="255"/>
      </w:pPr>
      <w:r>
        <w:t>C. Dimension</w:t>
      </w:r>
    </w:p>
    <w:p>
      <w:pPr>
        <w:spacing w:after="0"/>
        <w:ind w:left="255"/>
      </w:pPr>
      <w:r>
        <w:t>D. Cache</w:t>
      </w:r>
    </w:p>
    <w:p>
      <w:pPr>
        <w:spacing w:before="80" w:after="20"/>
      </w:pPr>
      <w:r>
        <w:rPr>
          <w:b/>
        </w:rPr>
        <w:t>Câu 27. Poison pill</w:t>
      </w:r>
    </w:p>
    <w:p>
      <w:pPr>
        <w:spacing w:after="0"/>
        <w:ind w:left="255"/>
      </w:pPr>
      <w:r>
        <w:t>A. Message liên tục gây consumer fail nếu không xử lý</w:t>
      </w:r>
    </w:p>
    <w:p>
      <w:pPr>
        <w:spacing w:after="0"/>
        <w:ind w:left="255"/>
      </w:pPr>
      <w:r>
        <w:t>B. Fast message</w:t>
      </w:r>
    </w:p>
    <w:p>
      <w:pPr>
        <w:spacing w:after="0"/>
        <w:ind w:left="255"/>
      </w:pPr>
      <w:r>
        <w:t>C. Empty partition</w:t>
      </w:r>
    </w:p>
    <w:p>
      <w:pPr>
        <w:spacing w:after="0"/>
        <w:ind w:left="255"/>
      </w:pPr>
      <w:r>
        <w:t>D. Leader</w:t>
      </w:r>
    </w:p>
    <w:p>
      <w:pPr>
        <w:spacing w:before="80" w:after="20"/>
      </w:pPr>
      <w:r>
        <w:rPr>
          <w:b/>
        </w:rPr>
        <w:t>Câu 28. Rebalancing</w:t>
      </w:r>
    </w:p>
    <w:p>
      <w:pPr>
        <w:spacing w:after="0"/>
        <w:ind w:left="255"/>
      </w:pPr>
      <w:r>
        <w:t>A. Phân phối lại partitions giữa consumers trong group</w:t>
      </w:r>
    </w:p>
    <w:p>
      <w:pPr>
        <w:spacing w:after="0"/>
        <w:ind w:left="255"/>
      </w:pPr>
      <w:r>
        <w:t>B. Schema migration</w:t>
      </w:r>
    </w:p>
    <w:p>
      <w:pPr>
        <w:spacing w:after="0"/>
        <w:ind w:left="255"/>
      </w:pPr>
      <w:r>
        <w:t>C. DB vacuum</w:t>
      </w:r>
    </w:p>
    <w:p>
      <w:pPr>
        <w:spacing w:after="0"/>
        <w:ind w:left="255"/>
      </w:pPr>
      <w:r>
        <w:t>D. Docker prune</w:t>
      </w:r>
    </w:p>
    <w:p>
      <w:pPr>
        <w:spacing w:before="80" w:after="20"/>
      </w:pPr>
      <w:r>
        <w:rPr>
          <w:b/>
        </w:rPr>
        <w:t>Câu 29. Partition count</w:t>
      </w:r>
    </w:p>
    <w:p>
      <w:pPr>
        <w:spacing w:after="0"/>
        <w:ind w:left="255"/>
      </w:pPr>
      <w:r>
        <w:t>A. Giới hạn mức parallelism consumer group ở nhiều trường hợp</w:t>
      </w:r>
    </w:p>
    <w:p>
      <w:pPr>
        <w:spacing w:after="0"/>
        <w:ind w:left="255"/>
      </w:pPr>
      <w:r>
        <w:t>B. Không ảnh hưởng parallelism</w:t>
      </w:r>
    </w:p>
    <w:p>
      <w:pPr>
        <w:spacing w:after="0"/>
        <w:ind w:left="255"/>
      </w:pPr>
      <w:r>
        <w:t>C. Luôn bằng broker</w:t>
      </w:r>
    </w:p>
    <w:p>
      <w:pPr>
        <w:spacing w:after="0"/>
        <w:ind w:left="255"/>
      </w:pPr>
      <w:r>
        <w:t>D. Luôn bằng replicas</w:t>
      </w:r>
    </w:p>
    <w:p>
      <w:pPr>
        <w:spacing w:before="80" w:after="20"/>
      </w:pPr>
      <w:r>
        <w:rPr>
          <w:b/>
        </w:rPr>
        <w:t>Câu 30. Streaming checkpoint</w:t>
      </w:r>
    </w:p>
    <w:p>
      <w:pPr>
        <w:spacing w:after="0"/>
        <w:ind w:left="255"/>
      </w:pPr>
      <w:r>
        <w:t>A. Lưu state/progress để recovery</w:t>
      </w:r>
    </w:p>
    <w:p>
      <w:pPr>
        <w:spacing w:after="0"/>
        <w:ind w:left="255"/>
      </w:pPr>
      <w:r>
        <w:t>B. Git commit</w:t>
      </w:r>
    </w:p>
    <w:p>
      <w:pPr>
        <w:spacing w:after="0"/>
        <w:ind w:left="255"/>
      </w:pPr>
      <w:r>
        <w:t>C. Docker snapshot</w:t>
      </w:r>
    </w:p>
    <w:p>
      <w:pPr>
        <w:spacing w:after="0"/>
        <w:ind w:left="255"/>
      </w:pPr>
      <w:r>
        <w:t>D. SQL DDL</w:t>
      </w:r>
    </w:p>
    <w:p>
      <w:r>
        <w:br w:type="page"/>
      </w:r>
    </w:p>
    <w:p>
      <w:pPr>
        <w:pStyle w:val="Heading1"/>
      </w:pPr>
      <w:r>
        <w:t>PHẦN II. TỰ LUẬN / CODE / THIẾT KẾ (4,0 điểm)</w:t>
      </w:r>
    </w:p>
    <w:p>
      <w:r>
        <w:rPr>
          <w:b/>
        </w:rPr>
        <w:t>Câu 31. Thiết kế Kafka ingestion (1.0 điểm)</w:t>
      </w:r>
    </w:p>
    <w:p>
      <w:r>
        <w:t>Thiết kế producer → Kafka → consumer cho clickstream. Chọn key, partitions, retention, consumer group và giải thích ordering.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32. Thiết kế streaming schema (1.5 điểm)</w:t>
      </w:r>
    </w:p>
    <w:p>
      <w:r>
        <w:t>Đề xuất event envelope gồm event_id, event_time, event_type, schema_version, payload. Nêu schema evolution/compatibility và thiết kế sink table cho analytics.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33. Xử lý lag + duplicate (1.5 điểm)</w:t>
      </w:r>
    </w:p>
    <w:p>
      <w:r>
        <w:t>Consumer lag tăng, retry gây duplicate sink. Phân tích bottleneck, backpressure, scaling partitions/consumers, offset strategy và idempotent sink.</w:t>
      </w:r>
    </w:p>
    <w:p>
      <w:r>
        <w:t>Bài làm:</w:t>
        <w:br/>
        <w:br/>
        <w:br/>
        <w:br/>
        <w:br/>
        <w:br/>
      </w:r>
    </w:p>
    <w:p>
      <w:pPr>
        <w:jc w:val="center"/>
      </w:pPr>
      <w:r>
        <w:rPr>
          <w:b/>
        </w:rPr>
        <w:t>----- HẾT -----</w:t>
      </w:r>
    </w:p>
    <w:p>
      <w:r>
        <w:t>Đề không kèm đáp án. Sau khi làm xong, có thể nộp lại để chấm theo thang 10 điểm.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