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B9C" w14:textId="66907AC8" w:rsidR="00820145" w:rsidRPr="00C10387" w:rsidRDefault="00820145">
      <w:pPr>
        <w:rPr>
          <w:sz w:val="24"/>
          <w:szCs w:val="24"/>
        </w:rPr>
      </w:pPr>
      <w:r w:rsidRPr="00C10387">
        <w:rPr>
          <w:sz w:val="24"/>
          <w:szCs w:val="24"/>
        </w:rPr>
        <w:t>Số lượng processors: 8</w:t>
      </w:r>
    </w:p>
    <w:p w14:paraId="4FC33F05" w14:textId="7E4C838A" w:rsidR="008858F8" w:rsidRPr="00C10387" w:rsidRDefault="008858F8">
      <w:pPr>
        <w:rPr>
          <w:sz w:val="24"/>
          <w:szCs w:val="24"/>
        </w:rPr>
      </w:pPr>
      <w:r w:rsidRPr="00C10387">
        <w:rPr>
          <w:sz w:val="24"/>
          <w:szCs w:val="24"/>
        </w:rPr>
        <w:t xml:space="preserve">File test </w:t>
      </w:r>
      <w:r w:rsidR="00E22EAE" w:rsidRPr="00C10387">
        <w:rPr>
          <w:sz w:val="24"/>
          <w:szCs w:val="24"/>
        </w:rPr>
        <w:t xml:space="preserve">gồm 16 triệu bản ghi ngẫu nhiên, </w:t>
      </w:r>
      <w:r w:rsidRPr="00C10387">
        <w:rPr>
          <w:sz w:val="24"/>
          <w:szCs w:val="24"/>
        </w:rPr>
        <w:t>dung lượng 1,000,000KB, được tạo mới mỗi lần test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8"/>
        <w:gridCol w:w="1462"/>
        <w:gridCol w:w="1464"/>
        <w:gridCol w:w="1464"/>
        <w:gridCol w:w="1464"/>
        <w:gridCol w:w="1464"/>
      </w:tblGrid>
      <w:tr w:rsidR="00E22EAE" w:rsidRPr="00C10387" w14:paraId="122B4293" w14:textId="25295630" w:rsidTr="00C10387">
        <w:tc>
          <w:tcPr>
            <w:tcW w:w="941" w:type="pct"/>
            <w:vAlign w:val="center"/>
          </w:tcPr>
          <w:p w14:paraId="3D0273A0" w14:textId="77777777" w:rsidR="00E22EAE" w:rsidRPr="00C10387" w:rsidRDefault="00E22EAE" w:rsidP="00820145">
            <w:pPr>
              <w:rPr>
                <w:sz w:val="24"/>
                <w:szCs w:val="24"/>
              </w:rPr>
            </w:pPr>
          </w:p>
        </w:tc>
        <w:tc>
          <w:tcPr>
            <w:tcW w:w="811" w:type="pct"/>
            <w:vAlign w:val="center"/>
          </w:tcPr>
          <w:p w14:paraId="221A9220" w14:textId="71531E7D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8 Threads</w:t>
            </w:r>
          </w:p>
        </w:tc>
        <w:tc>
          <w:tcPr>
            <w:tcW w:w="812" w:type="pct"/>
            <w:vAlign w:val="center"/>
          </w:tcPr>
          <w:p w14:paraId="706496A9" w14:textId="61F31718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16 Thread</w:t>
            </w:r>
          </w:p>
        </w:tc>
        <w:tc>
          <w:tcPr>
            <w:tcW w:w="812" w:type="pct"/>
            <w:vAlign w:val="center"/>
          </w:tcPr>
          <w:p w14:paraId="5DF4C4B5" w14:textId="69A35B56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24 Thread</w:t>
            </w:r>
          </w:p>
        </w:tc>
        <w:tc>
          <w:tcPr>
            <w:tcW w:w="812" w:type="pct"/>
            <w:vAlign w:val="center"/>
          </w:tcPr>
          <w:p w14:paraId="1A4162FD" w14:textId="37506323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32 Thread</w:t>
            </w:r>
          </w:p>
        </w:tc>
        <w:tc>
          <w:tcPr>
            <w:tcW w:w="812" w:type="pct"/>
          </w:tcPr>
          <w:p w14:paraId="3DDC4109" w14:textId="009CCA90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64 Thread</w:t>
            </w:r>
          </w:p>
        </w:tc>
      </w:tr>
      <w:tr w:rsidR="00E22EAE" w:rsidRPr="00C10387" w14:paraId="29F9F887" w14:textId="45B7C8B1" w:rsidTr="00C10387">
        <w:tc>
          <w:tcPr>
            <w:tcW w:w="941" w:type="pct"/>
            <w:vAlign w:val="center"/>
          </w:tcPr>
          <w:p w14:paraId="20A5CDAE" w14:textId="1A2387F8" w:rsidR="00E22EAE" w:rsidRPr="00C10387" w:rsidRDefault="00E22EAE" w:rsidP="00820145">
            <w:pPr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Real Time</w:t>
            </w:r>
          </w:p>
        </w:tc>
        <w:tc>
          <w:tcPr>
            <w:tcW w:w="811" w:type="pct"/>
            <w:vAlign w:val="center"/>
          </w:tcPr>
          <w:p w14:paraId="13D0629B" w14:textId="6D6002A1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3.843</w:t>
            </w:r>
          </w:p>
        </w:tc>
        <w:tc>
          <w:tcPr>
            <w:tcW w:w="812" w:type="pct"/>
            <w:vAlign w:val="center"/>
          </w:tcPr>
          <w:p w14:paraId="3C639858" w14:textId="54FBE6B5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4.216</w:t>
            </w:r>
          </w:p>
        </w:tc>
        <w:tc>
          <w:tcPr>
            <w:tcW w:w="812" w:type="pct"/>
            <w:vAlign w:val="center"/>
          </w:tcPr>
          <w:p w14:paraId="53D83F1C" w14:textId="0953AEDD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3.87</w:t>
            </w:r>
          </w:p>
        </w:tc>
        <w:tc>
          <w:tcPr>
            <w:tcW w:w="812" w:type="pct"/>
            <w:vAlign w:val="center"/>
          </w:tcPr>
          <w:p w14:paraId="014E7933" w14:textId="050A5088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3.376</w:t>
            </w:r>
          </w:p>
        </w:tc>
        <w:tc>
          <w:tcPr>
            <w:tcW w:w="812" w:type="pct"/>
          </w:tcPr>
          <w:p w14:paraId="369B00A6" w14:textId="0B40767C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15.891</w:t>
            </w:r>
          </w:p>
        </w:tc>
      </w:tr>
      <w:tr w:rsidR="00E22EAE" w:rsidRPr="00C10387" w14:paraId="70145972" w14:textId="7374ABAE" w:rsidTr="00C10387">
        <w:tc>
          <w:tcPr>
            <w:tcW w:w="941" w:type="pct"/>
            <w:vAlign w:val="center"/>
          </w:tcPr>
          <w:p w14:paraId="4650F0BC" w14:textId="12491DA9" w:rsidR="00E22EAE" w:rsidRPr="00C10387" w:rsidRDefault="00E22EAE" w:rsidP="00820145">
            <w:pPr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User Time</w:t>
            </w:r>
          </w:p>
        </w:tc>
        <w:tc>
          <w:tcPr>
            <w:tcW w:w="811" w:type="pct"/>
            <w:vAlign w:val="center"/>
          </w:tcPr>
          <w:p w14:paraId="2A30389C" w14:textId="2958DE8F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15.562</w:t>
            </w:r>
          </w:p>
        </w:tc>
        <w:tc>
          <w:tcPr>
            <w:tcW w:w="812" w:type="pct"/>
            <w:vAlign w:val="center"/>
          </w:tcPr>
          <w:p w14:paraId="16F88A1F" w14:textId="17917C0B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15.75</w:t>
            </w:r>
          </w:p>
        </w:tc>
        <w:tc>
          <w:tcPr>
            <w:tcW w:w="812" w:type="pct"/>
            <w:vAlign w:val="center"/>
          </w:tcPr>
          <w:p w14:paraId="57D78BBF" w14:textId="3299A788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16.562</w:t>
            </w:r>
          </w:p>
        </w:tc>
        <w:tc>
          <w:tcPr>
            <w:tcW w:w="812" w:type="pct"/>
            <w:vAlign w:val="center"/>
          </w:tcPr>
          <w:p w14:paraId="0318F8FB" w14:textId="06D7AAF8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16.6</w:t>
            </w:r>
          </w:p>
        </w:tc>
        <w:tc>
          <w:tcPr>
            <w:tcW w:w="812" w:type="pct"/>
          </w:tcPr>
          <w:p w14:paraId="5DEB2812" w14:textId="0BC20754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17.671</w:t>
            </w:r>
          </w:p>
        </w:tc>
      </w:tr>
      <w:tr w:rsidR="00E22EAE" w:rsidRPr="00C10387" w14:paraId="3CDCC159" w14:textId="216D301B" w:rsidTr="00C10387">
        <w:tc>
          <w:tcPr>
            <w:tcW w:w="941" w:type="pct"/>
            <w:vAlign w:val="center"/>
          </w:tcPr>
          <w:p w14:paraId="25E6F24D" w14:textId="52CD3939" w:rsidR="00E22EAE" w:rsidRPr="00C10387" w:rsidRDefault="00E22EAE" w:rsidP="00820145">
            <w:pPr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System Time</w:t>
            </w:r>
          </w:p>
        </w:tc>
        <w:tc>
          <w:tcPr>
            <w:tcW w:w="811" w:type="pct"/>
            <w:vAlign w:val="center"/>
          </w:tcPr>
          <w:p w14:paraId="27EA3875" w14:textId="47091C4A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2.39</w:t>
            </w:r>
          </w:p>
        </w:tc>
        <w:tc>
          <w:tcPr>
            <w:tcW w:w="812" w:type="pct"/>
            <w:vAlign w:val="center"/>
          </w:tcPr>
          <w:p w14:paraId="5F84BB17" w14:textId="7BA68721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2.375</w:t>
            </w:r>
          </w:p>
        </w:tc>
        <w:tc>
          <w:tcPr>
            <w:tcW w:w="812" w:type="pct"/>
            <w:vAlign w:val="center"/>
          </w:tcPr>
          <w:p w14:paraId="020A525A" w14:textId="12281EC5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2.375</w:t>
            </w:r>
          </w:p>
        </w:tc>
        <w:tc>
          <w:tcPr>
            <w:tcW w:w="812" w:type="pct"/>
            <w:vAlign w:val="center"/>
          </w:tcPr>
          <w:p w14:paraId="6105F6DF" w14:textId="736AE2EC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2.14</w:t>
            </w:r>
          </w:p>
        </w:tc>
        <w:tc>
          <w:tcPr>
            <w:tcW w:w="812" w:type="pct"/>
          </w:tcPr>
          <w:p w14:paraId="74DB2F0F" w14:textId="09F513CA" w:rsidR="00E22EAE" w:rsidRPr="00C10387" w:rsidRDefault="00E22EAE" w:rsidP="00820145">
            <w:pPr>
              <w:jc w:val="center"/>
              <w:rPr>
                <w:sz w:val="24"/>
                <w:szCs w:val="24"/>
              </w:rPr>
            </w:pPr>
            <w:r w:rsidRPr="00C10387">
              <w:rPr>
                <w:sz w:val="24"/>
                <w:szCs w:val="24"/>
              </w:rPr>
              <w:t>3.28</w:t>
            </w:r>
          </w:p>
        </w:tc>
      </w:tr>
    </w:tbl>
    <w:p w14:paraId="738E6A41" w14:textId="610307AC" w:rsidR="00441785" w:rsidRPr="00C10387" w:rsidRDefault="00E22EAE" w:rsidP="00E22E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0387">
        <w:rPr>
          <w:sz w:val="24"/>
          <w:szCs w:val="24"/>
        </w:rPr>
        <w:t>Việc tạo nhiều thread hơn số lượng bộ xử lý</w:t>
      </w:r>
      <w:r w:rsidR="00C10387" w:rsidRPr="00C10387">
        <w:rPr>
          <w:sz w:val="24"/>
          <w:szCs w:val="24"/>
        </w:rPr>
        <w:t xml:space="preserve"> là</w:t>
      </w:r>
      <w:r w:rsidRPr="00C10387">
        <w:rPr>
          <w:sz w:val="24"/>
          <w:szCs w:val="24"/>
        </w:rPr>
        <w:t xml:space="preserve"> không </w:t>
      </w:r>
      <w:r w:rsidR="00C10387" w:rsidRPr="00C10387">
        <w:rPr>
          <w:sz w:val="24"/>
          <w:szCs w:val="24"/>
        </w:rPr>
        <w:t xml:space="preserve">cần thiết và không </w:t>
      </w:r>
      <w:r w:rsidRPr="00C10387">
        <w:rPr>
          <w:sz w:val="24"/>
          <w:szCs w:val="24"/>
        </w:rPr>
        <w:t xml:space="preserve">giúp giảm </w:t>
      </w:r>
      <w:r w:rsidR="00C10387" w:rsidRPr="00C10387">
        <w:rPr>
          <w:sz w:val="24"/>
          <w:szCs w:val="24"/>
        </w:rPr>
        <w:t xml:space="preserve">nhiều </w:t>
      </w:r>
      <w:r w:rsidRPr="00C10387">
        <w:rPr>
          <w:sz w:val="24"/>
          <w:szCs w:val="24"/>
        </w:rPr>
        <w:t xml:space="preserve">thời gian thực thi, thậm chí một số trường hợp còn tăng do CPU phải chuyển đổi giữa các thread. </w:t>
      </w:r>
    </w:p>
    <w:sectPr w:rsidR="00441785" w:rsidRPr="00C1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2B79" w14:textId="77777777" w:rsidR="00B05C76" w:rsidRDefault="00B05C76" w:rsidP="00820145">
      <w:pPr>
        <w:spacing w:after="0" w:line="240" w:lineRule="auto"/>
      </w:pPr>
      <w:r>
        <w:separator/>
      </w:r>
    </w:p>
  </w:endnote>
  <w:endnote w:type="continuationSeparator" w:id="0">
    <w:p w14:paraId="729E8CBA" w14:textId="77777777" w:rsidR="00B05C76" w:rsidRDefault="00B05C76" w:rsidP="0082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0ED5" w14:textId="77777777" w:rsidR="00B05C76" w:rsidRDefault="00B05C76" w:rsidP="00820145">
      <w:pPr>
        <w:spacing w:after="0" w:line="240" w:lineRule="auto"/>
      </w:pPr>
      <w:r>
        <w:separator/>
      </w:r>
    </w:p>
  </w:footnote>
  <w:footnote w:type="continuationSeparator" w:id="0">
    <w:p w14:paraId="2042573D" w14:textId="77777777" w:rsidR="00B05C76" w:rsidRDefault="00B05C76" w:rsidP="0082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0F8"/>
    <w:multiLevelType w:val="hybridMultilevel"/>
    <w:tmpl w:val="ED96249C"/>
    <w:lvl w:ilvl="0" w:tplc="7964873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F4"/>
    <w:rsid w:val="00441785"/>
    <w:rsid w:val="00820145"/>
    <w:rsid w:val="008858F8"/>
    <w:rsid w:val="008E46F4"/>
    <w:rsid w:val="00B05C76"/>
    <w:rsid w:val="00C10387"/>
    <w:rsid w:val="00E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3153"/>
  <w15:chartTrackingRefBased/>
  <w15:docId w15:val="{12AB85D3-77FA-463F-AB6C-DD160A7B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45"/>
  </w:style>
  <w:style w:type="paragraph" w:styleId="Footer">
    <w:name w:val="footer"/>
    <w:basedOn w:val="Normal"/>
    <w:link w:val="FooterChar"/>
    <w:uiPriority w:val="99"/>
    <w:unhideWhenUsed/>
    <w:rsid w:val="0082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45"/>
  </w:style>
  <w:style w:type="paragraph" w:styleId="ListParagraph">
    <w:name w:val="List Paragraph"/>
    <w:basedOn w:val="Normal"/>
    <w:uiPriority w:val="34"/>
    <w:qFormat/>
    <w:rsid w:val="00E2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2</cp:revision>
  <dcterms:created xsi:type="dcterms:W3CDTF">2021-09-19T14:43:00Z</dcterms:created>
  <dcterms:modified xsi:type="dcterms:W3CDTF">2021-09-19T15:14:00Z</dcterms:modified>
</cp:coreProperties>
</file>