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10075" cy="148717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8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Česká zemědělská univerzita v Praze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Provozně ekonomická fakulta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center"/>
        <w:rPr>
          <w:i w:val="0"/>
          <w:smallCaps w:val="0"/>
          <w:strike w:val="0"/>
          <w:color w:val="1d2125"/>
          <w:sz w:val="44"/>
          <w:szCs w:val="4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i w:val="0"/>
          <w:smallCaps w:val="0"/>
          <w:strike w:val="0"/>
          <w:color w:val="1d2125"/>
          <w:sz w:val="44"/>
          <w:szCs w:val="44"/>
          <w:u w:val="none"/>
          <w:shd w:fill="auto" w:val="clear"/>
          <w:vertAlign w:val="baseline"/>
          <w:rtl w:val="0"/>
        </w:rPr>
        <w:t xml:space="preserve">Značkovací jazyky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1d212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Návrh webu pro banku 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Bank</w:t>
      </w:r>
      <w:r w:rsidDel="00000000" w:rsidR="00000000" w:rsidRPr="00000000">
        <w:rPr>
          <w:b w:val="1"/>
          <w:sz w:val="52"/>
          <w:szCs w:val="5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08.0" w:type="dxa"/>
        <w:tblLayout w:type="fixed"/>
        <w:tblLook w:val="0000"/>
      </w:tblPr>
      <w:tblGrid>
        <w:gridCol w:w="6771"/>
        <w:gridCol w:w="2409"/>
        <w:tblGridChange w:id="0">
          <w:tblGrid>
            <w:gridCol w:w="6771"/>
            <w:gridCol w:w="24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Cvičení: 14.00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ělí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Sud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ý týden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Pracovní skupina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Danila Danilkin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Nurken Maralkhan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Varvara Maistrenko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hjxn25uel8r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Popis webových stránek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s4qrn78be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Popis formátu dat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l1b72hi3p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Seznam požadavků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7rflvmq8h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Část HTML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8eo4fys3e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XML část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cvh8bxw57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Použití generativní umělé inteligence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hd w:fill="ffffff" w:val="clear"/>
        <w:spacing w:after="280" w:before="280" w:lineRule="auto"/>
        <w:ind w:left="720" w:firstLine="0"/>
        <w:rPr>
          <w:vertAlign w:val="baseline"/>
        </w:rPr>
      </w:pPr>
      <w:bookmarkStart w:colFirst="0" w:colLast="0" w:name="_hjxn25uel8rf" w:id="4"/>
      <w:bookmarkEnd w:id="4"/>
      <w:r w:rsidDel="00000000" w:rsidR="00000000" w:rsidRPr="00000000">
        <w:rPr>
          <w:vertAlign w:val="baseline"/>
          <w:rtl w:val="0"/>
        </w:rPr>
        <w:t xml:space="preserve">Popis webových stránek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Projekt představuje webové stránky banky, konkrétně domovskou stránku s potřebnými informacemi o službách banky.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Domovská stránka banky odráží identitu její značky prostřednictvím loga, barevné palety a celkového stylu.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55005" cy="323659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36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Představuje hlavní produkty a služby banky, jako jsou kreditní karty, investice, pomoc podnikatelům, otevření účtu atd. Každý produkt je stručně popsán s hlavními výhodami pro pohodlí uživatele. </w:t>
      </w: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55005" cy="323659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36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Stránka poskytuje bankovní kontaktní informace pro komunikaci se zákazníky, jako je telefonní číslo, adresa a formulář pro zpětnou vazbu.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55005" cy="323659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36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Stránka má intuitivní navigaci, která uživatelům umožňuje snadno najít informace, které potřebují, jmenovitě, pokud chtějí přejít do konkrétní sekce, obsahuje nabídku s hlavními kategoriemi bankovních služeb.</w:t>
      </w:r>
    </w:p>
    <w:p w:rsidR="00000000" w:rsidDel="00000000" w:rsidP="00000000" w:rsidRDefault="00000000" w:rsidRPr="00000000" w14:paraId="00000031">
      <w:pPr>
        <w:pStyle w:val="Heading1"/>
        <w:shd w:fill="ffffff" w:val="clear"/>
        <w:spacing w:after="280" w:before="280" w:lineRule="auto"/>
        <w:ind w:left="720" w:firstLine="0"/>
        <w:rPr>
          <w:vertAlign w:val="baseline"/>
        </w:rPr>
      </w:pPr>
      <w:bookmarkStart w:colFirst="0" w:colLast="0" w:name="_yes4qrn78bec" w:id="5"/>
      <w:bookmarkEnd w:id="5"/>
      <w:r w:rsidDel="00000000" w:rsidR="00000000" w:rsidRPr="00000000">
        <w:rPr>
          <w:vertAlign w:val="baseline"/>
          <w:rtl w:val="0"/>
        </w:rPr>
        <w:t xml:space="preserve">Popis formátu dat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Rozděleno na head a body. Hlavička obsahuje metainformace o webu. Tedy konkrétněji popis, klíčová slova, autor, název. Dále je zde odkaz na obrázek pro zobrazení malého loga v záložce a odkaz na soubor Style.css.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Opengraf je napsán v samostatném bloku pro lepší zobrazení při sdílení našeho webu na Facebooku.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center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856470" cy="105346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6470" cy="105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Na řádcích 21–38 je prvním typem položky mikrodat. Je napsán pomocí JSON a uchovává informace o organizaci naší banky pro lepší zobrazení ve vyhledávačích.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467100" cy="35128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Sekce body je rozdělena na header, která obsahuje navigaci s odkazy na různé části webu, main s hlavním obsahem a footer, kde jsou odkazy na sociální sítě a bankovní kontakty. Main část je rozdělena na další části. Sekce s nabídkami pro fyzické osoby a firmy obsahují pole s textem o službě a na straně je údajný přepínač, který by obsah tohoto pole změnil, ale je implementován pomocí JavaScriptu a proto se zatím jednoduše přenese do stejné sekce kde se toto pole nachází.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  Pole výběru služby je implementováno pomocí značky aside. jsou prezentovány sekce se speciální nabídkou a o nás obory se službou. V článku o nákupu zlata je implementován druhý typ položky mikrodat, který obsahuje informace konkrétně o tomto článku. Pokud má být obrázek uvnitř bloku s informacemi, pak je tento blok rozdělen na dvě části pomocí značek div s různými třídami cont a image.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Style.css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Zodpovědný za zobrazení. Zde jsme nastavili barevná schémata, určili tvar a velikost textových bloků a určili písmo. S jeho pomocí bylo důležité udělat header tak, aby logo banky, navigační seznam a přihlašovací tlačítko byly umístěny na stejné úrovni. Také tak, aby bloky se službami byly umístěny ve středu a aby aside byla zobrazena na straně bloku se službou, kde se používá. Pro zpestření v prvku s id propodniky aside jej umístíme vpravo pomocí float: right.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87880" cy="95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Pro pohodlí uživatele je ve stylu </w:t>
      </w:r>
      <w:r w:rsidDel="00000000" w:rsidR="00000000" w:rsidRPr="00000000">
        <w:rPr>
          <w:color w:val="1d2125"/>
          <w:sz w:val="24"/>
          <w:szCs w:val="24"/>
          <w:rtl w:val="0"/>
        </w:rPr>
        <w:t xml:space="preserve">css</w:t>
      </w: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 implementováno, že pokud ukáže myší na interaktivní objekt, </w:t>
      </w: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mění</w:t>
      </w: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 barvu.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397375" cy="77724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77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406140" cy="61722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61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Style.css také určuje, jak se mají obrázky zobrazovat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362200" cy="146304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XML-Soubor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Soubor XML obsahuje informace o klientech banky a jejich účtech. Uvnitř tagu &lt;banka&gt; jsou informace o zákaznících, které zahrnují jejich osobní údaje, informace o účtu, historii transakcí, kontaktní údaje, adresu a osobní údaje.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Výčet elementů použitých v xml: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banka, zakazniky, zakaznik, jmeno, ucet, cislo_uctu, cislo_karty, balance, datum_vytvoreni, platnost_karty, internetove_platby, limit_internetove_platby,historie_transakci, transakce, datum, castka, popis, typ_uctu, zpusob_platby, kontaktni_informace, email, telefon, ulice, mesto, psc, zeme, osobni_udaje, datum_narozeni, pohlavi, narodnost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XML-schéma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Výčet elementů použitých v xsd: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id_zakaznik, jaka_pobocka, typ_uctu, kdo_zalozil_ucet, kdy_ aktualizovano, kreditni skore, stav_transakce, typ_transakce, id_transakce, mena, balance_status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XSLT transformace.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Transformovaný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výstup Json.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hd w:fill="ffffff" w:val="clear"/>
        <w:spacing w:after="280" w:before="280" w:lineRule="auto"/>
        <w:ind w:firstLine="720"/>
        <w:rPr>
          <w:vertAlign w:val="baseline"/>
        </w:rPr>
      </w:pPr>
      <w:bookmarkStart w:colFirst="0" w:colLast="0" w:name="_vhl1b72hi3p8" w:id="6"/>
      <w:bookmarkEnd w:id="6"/>
      <w:r w:rsidDel="00000000" w:rsidR="00000000" w:rsidRPr="00000000">
        <w:rPr>
          <w:vertAlign w:val="baseline"/>
          <w:rtl w:val="0"/>
        </w:rPr>
        <w:t xml:space="preserve">Seznam požadavků</w:t>
      </w:r>
    </w:p>
    <w:p w:rsidR="00000000" w:rsidDel="00000000" w:rsidP="00000000" w:rsidRDefault="00000000" w:rsidRPr="00000000" w14:paraId="00000051">
      <w:pPr>
        <w:pStyle w:val="Heading2"/>
        <w:keepNext w:val="1"/>
        <w:shd w:fill="ffffff" w:val="clear"/>
        <w:spacing w:after="60" w:lineRule="auto"/>
        <w:rPr>
          <w:vertAlign w:val="baseline"/>
        </w:rPr>
      </w:pPr>
      <w:bookmarkStart w:colFirst="0" w:colLast="0" w:name="_6x7rflvmq8h4" w:id="7"/>
      <w:bookmarkEnd w:id="7"/>
      <w:r w:rsidDel="00000000" w:rsidR="00000000" w:rsidRPr="00000000">
        <w:rPr>
          <w:vertAlign w:val="baseline"/>
          <w:rtl w:val="0"/>
        </w:rPr>
        <w:t xml:space="preserve">Část HTML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1.Metadatový popis: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63260" cy="83629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základní meta elementy v sekci head: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805940" cy="19812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816475" cy="16764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Microdata (+ schema.org) - minimálně 7 vlastností: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Sekce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750820" cy="1905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obsahuje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- "@context"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- "@type"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- "name"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- "description"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- "url"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- "logo"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- "address"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minimálně 2x jiný itemtype nebo </w:t>
      </w:r>
      <w:r w:rsidDel="00000000" w:rsidR="00000000" w:rsidRPr="00000000">
        <w:rPr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ekvivalent v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JSON-LD: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59450" cy="138874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467100" cy="351282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opengraph.org pro Facebook: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856470" cy="105346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6470" cy="105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1"/>
        <w:shd w:fill="ffffff" w:val="clear"/>
        <w:spacing w:after="60" w:lineRule="auto"/>
        <w:rPr>
          <w:vertAlign w:val="baseline"/>
        </w:rPr>
      </w:pPr>
      <w:bookmarkStart w:colFirst="0" w:colLast="0" w:name="_qb8eo4fys3e3" w:id="8"/>
      <w:bookmarkEnd w:id="8"/>
      <w:r w:rsidDel="00000000" w:rsidR="00000000" w:rsidRPr="00000000">
        <w:rPr>
          <w:vertAlign w:val="baseline"/>
          <w:rtl w:val="0"/>
        </w:rPr>
        <w:t xml:space="preserve">XML část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sz w:val="24"/>
          <w:szCs w:val="24"/>
          <w:rtl w:val="0"/>
        </w:rPr>
        <w:t xml:space="preserve">s daty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Máme 5 zákazníků, jako ukázkové zaznamy (1 zakaznik - řádky 4-46, 2 zakaznik - řádky 48-90, 3 zakaznik - řádky 92-134, 4 zakaznik - řádky 135-177, 5 zakaznik - řádky 179-221)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Máme min. 4 úrovně (zakazniky - zakaznik - historie_transakci - transakce - datum)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410" cy="33782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 schema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Lze načíst 30 elementů (1-</w:t>
      </w:r>
      <w:r w:rsidDel="00000000" w:rsidR="00000000" w:rsidRPr="00000000">
        <w:rPr>
          <w:i w:val="1"/>
          <w:sz w:val="24"/>
          <w:szCs w:val="24"/>
          <w:rtl w:val="0"/>
        </w:rPr>
        <w:t xml:space="preserve">banka</w:t>
      </w:r>
      <w:r w:rsidDel="00000000" w:rsidR="00000000" w:rsidRPr="00000000">
        <w:rPr>
          <w:sz w:val="24"/>
          <w:szCs w:val="24"/>
          <w:rtl w:val="0"/>
        </w:rPr>
        <w:t xml:space="preserve"> , 2-</w:t>
      </w:r>
      <w:r w:rsidDel="00000000" w:rsidR="00000000" w:rsidRPr="00000000">
        <w:rPr>
          <w:i w:val="1"/>
          <w:sz w:val="24"/>
          <w:szCs w:val="24"/>
          <w:rtl w:val="0"/>
        </w:rPr>
        <w:t xml:space="preserve">zakazniky</w:t>
      </w:r>
      <w:r w:rsidDel="00000000" w:rsidR="00000000" w:rsidRPr="00000000">
        <w:rPr>
          <w:sz w:val="24"/>
          <w:szCs w:val="24"/>
          <w:rtl w:val="0"/>
        </w:rPr>
        <w:t xml:space="preserve">, 3-</w:t>
      </w:r>
      <w:r w:rsidDel="00000000" w:rsidR="00000000" w:rsidRPr="00000000">
        <w:rPr>
          <w:i w:val="1"/>
          <w:sz w:val="24"/>
          <w:szCs w:val="24"/>
          <w:rtl w:val="0"/>
        </w:rPr>
        <w:t xml:space="preserve">zakaznik</w:t>
      </w:r>
      <w:r w:rsidDel="00000000" w:rsidR="00000000" w:rsidRPr="00000000">
        <w:rPr>
          <w:sz w:val="24"/>
          <w:szCs w:val="24"/>
          <w:rtl w:val="0"/>
        </w:rPr>
        <w:t xml:space="preserve">, 4-</w:t>
      </w:r>
      <w:r w:rsidDel="00000000" w:rsidR="00000000" w:rsidRPr="00000000">
        <w:rPr>
          <w:i w:val="1"/>
          <w:sz w:val="24"/>
          <w:szCs w:val="24"/>
          <w:rtl w:val="0"/>
        </w:rPr>
        <w:t xml:space="preserve">jmeno</w:t>
      </w:r>
      <w:r w:rsidDel="00000000" w:rsidR="00000000" w:rsidRPr="00000000">
        <w:rPr>
          <w:sz w:val="24"/>
          <w:szCs w:val="24"/>
          <w:rtl w:val="0"/>
        </w:rPr>
        <w:t xml:space="preserve">, 5-</w:t>
      </w:r>
      <w:r w:rsidDel="00000000" w:rsidR="00000000" w:rsidRPr="00000000">
        <w:rPr>
          <w:i w:val="1"/>
          <w:sz w:val="24"/>
          <w:szCs w:val="24"/>
          <w:rtl w:val="0"/>
        </w:rPr>
        <w:t xml:space="preserve">ucet</w:t>
      </w:r>
      <w:r w:rsidDel="00000000" w:rsidR="00000000" w:rsidRPr="00000000">
        <w:rPr>
          <w:sz w:val="24"/>
          <w:szCs w:val="24"/>
          <w:rtl w:val="0"/>
        </w:rPr>
        <w:t xml:space="preserve">, 6-</w:t>
      </w:r>
      <w:r w:rsidDel="00000000" w:rsidR="00000000" w:rsidRPr="00000000">
        <w:rPr>
          <w:i w:val="1"/>
          <w:sz w:val="24"/>
          <w:szCs w:val="24"/>
          <w:rtl w:val="0"/>
        </w:rPr>
        <w:t xml:space="preserve">cislo_uctu</w:t>
      </w:r>
      <w:r w:rsidDel="00000000" w:rsidR="00000000" w:rsidRPr="00000000">
        <w:rPr>
          <w:sz w:val="24"/>
          <w:szCs w:val="24"/>
          <w:rtl w:val="0"/>
        </w:rPr>
        <w:t xml:space="preserve">, 7-</w:t>
      </w:r>
      <w:r w:rsidDel="00000000" w:rsidR="00000000" w:rsidRPr="00000000">
        <w:rPr>
          <w:i w:val="1"/>
          <w:sz w:val="24"/>
          <w:szCs w:val="24"/>
          <w:rtl w:val="0"/>
        </w:rPr>
        <w:t xml:space="preserve">cislo_karty</w:t>
      </w:r>
      <w:r w:rsidDel="00000000" w:rsidR="00000000" w:rsidRPr="00000000">
        <w:rPr>
          <w:sz w:val="24"/>
          <w:szCs w:val="24"/>
          <w:rtl w:val="0"/>
        </w:rPr>
        <w:t xml:space="preserve">, 8-</w:t>
      </w:r>
      <w:r w:rsidDel="00000000" w:rsidR="00000000" w:rsidRPr="00000000">
        <w:rPr>
          <w:i w:val="1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, 9-</w:t>
      </w:r>
      <w:r w:rsidDel="00000000" w:rsidR="00000000" w:rsidRPr="00000000">
        <w:rPr>
          <w:i w:val="1"/>
          <w:sz w:val="24"/>
          <w:szCs w:val="24"/>
          <w:rtl w:val="0"/>
        </w:rPr>
        <w:t xml:space="preserve">datum_vytvoreni</w:t>
      </w:r>
      <w:r w:rsidDel="00000000" w:rsidR="00000000" w:rsidRPr="00000000">
        <w:rPr>
          <w:sz w:val="24"/>
          <w:szCs w:val="24"/>
          <w:rtl w:val="0"/>
        </w:rPr>
        <w:t xml:space="preserve">, 10-</w:t>
      </w:r>
      <w:r w:rsidDel="00000000" w:rsidR="00000000" w:rsidRPr="00000000">
        <w:rPr>
          <w:i w:val="1"/>
          <w:sz w:val="24"/>
          <w:szCs w:val="24"/>
          <w:rtl w:val="0"/>
        </w:rPr>
        <w:t xml:space="preserve">platnost_karty</w:t>
      </w:r>
      <w:r w:rsidDel="00000000" w:rsidR="00000000" w:rsidRPr="00000000">
        <w:rPr>
          <w:sz w:val="24"/>
          <w:szCs w:val="24"/>
          <w:rtl w:val="0"/>
        </w:rPr>
        <w:t xml:space="preserve">, 11-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internetove_platby</w:t>
      </w:r>
      <w:r w:rsidDel="00000000" w:rsidR="00000000" w:rsidRPr="00000000">
        <w:rPr>
          <w:sz w:val="24"/>
          <w:szCs w:val="24"/>
          <w:rtl w:val="0"/>
        </w:rPr>
        <w:t xml:space="preserve">, 12-</w:t>
      </w:r>
      <w:r w:rsidDel="00000000" w:rsidR="00000000" w:rsidRPr="00000000">
        <w:rPr>
          <w:i w:val="1"/>
          <w:sz w:val="24"/>
          <w:szCs w:val="24"/>
          <w:rtl w:val="0"/>
        </w:rPr>
        <w:t xml:space="preserve">limit_internetove_platby</w:t>
      </w:r>
      <w:r w:rsidDel="00000000" w:rsidR="00000000" w:rsidRPr="00000000">
        <w:rPr>
          <w:sz w:val="24"/>
          <w:szCs w:val="24"/>
          <w:rtl w:val="0"/>
        </w:rPr>
        <w:t xml:space="preserve">, 13- </w:t>
      </w:r>
      <w:r w:rsidDel="00000000" w:rsidR="00000000" w:rsidRPr="00000000">
        <w:rPr>
          <w:i w:val="1"/>
          <w:sz w:val="24"/>
          <w:szCs w:val="24"/>
          <w:rtl w:val="0"/>
        </w:rPr>
        <w:t xml:space="preserve">narodnost</w:t>
      </w:r>
      <w:r w:rsidDel="00000000" w:rsidR="00000000" w:rsidRPr="00000000">
        <w:rPr>
          <w:sz w:val="24"/>
          <w:szCs w:val="24"/>
          <w:rtl w:val="0"/>
        </w:rPr>
        <w:t xml:space="preserve">, 14-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datum_narozeni </w:t>
      </w:r>
      <w:r w:rsidDel="00000000" w:rsidR="00000000" w:rsidRPr="00000000">
        <w:rPr>
          <w:sz w:val="24"/>
          <w:szCs w:val="24"/>
          <w:rtl w:val="0"/>
        </w:rPr>
        <w:t xml:space="preserve">, 15- </w:t>
      </w:r>
      <w:r w:rsidDel="00000000" w:rsidR="00000000" w:rsidRPr="00000000">
        <w:rPr>
          <w:i w:val="1"/>
          <w:sz w:val="24"/>
          <w:szCs w:val="24"/>
          <w:rtl w:val="0"/>
        </w:rPr>
        <w:t xml:space="preserve">pohlavi</w:t>
      </w:r>
      <w:r w:rsidDel="00000000" w:rsidR="00000000" w:rsidRPr="00000000">
        <w:rPr>
          <w:sz w:val="24"/>
          <w:szCs w:val="24"/>
          <w:rtl w:val="0"/>
        </w:rPr>
        <w:t xml:space="preserve">, 16- </w:t>
      </w:r>
      <w:r w:rsidDel="00000000" w:rsidR="00000000" w:rsidRPr="00000000">
        <w:rPr>
          <w:i w:val="1"/>
          <w:sz w:val="24"/>
          <w:szCs w:val="24"/>
          <w:rtl w:val="0"/>
        </w:rPr>
        <w:t xml:space="preserve">osobni_udaje</w:t>
      </w:r>
      <w:r w:rsidDel="00000000" w:rsidR="00000000" w:rsidRPr="00000000">
        <w:rPr>
          <w:sz w:val="24"/>
          <w:szCs w:val="24"/>
          <w:rtl w:val="0"/>
        </w:rPr>
        <w:t xml:space="preserve">, 17- </w:t>
      </w:r>
      <w:r w:rsidDel="00000000" w:rsidR="00000000" w:rsidRPr="00000000">
        <w:rPr>
          <w:i w:val="1"/>
          <w:sz w:val="24"/>
          <w:szCs w:val="24"/>
          <w:rtl w:val="0"/>
        </w:rPr>
        <w:t xml:space="preserve">zeme </w:t>
      </w:r>
      <w:r w:rsidDel="00000000" w:rsidR="00000000" w:rsidRPr="00000000">
        <w:rPr>
          <w:sz w:val="24"/>
          <w:szCs w:val="24"/>
          <w:rtl w:val="0"/>
        </w:rPr>
        <w:t xml:space="preserve">, 18- </w:t>
      </w:r>
      <w:r w:rsidDel="00000000" w:rsidR="00000000" w:rsidRPr="00000000">
        <w:rPr>
          <w:i w:val="1"/>
          <w:sz w:val="24"/>
          <w:szCs w:val="24"/>
          <w:rtl w:val="0"/>
        </w:rPr>
        <w:t xml:space="preserve">psc</w:t>
      </w:r>
      <w:r w:rsidDel="00000000" w:rsidR="00000000" w:rsidRPr="00000000">
        <w:rPr>
          <w:sz w:val="24"/>
          <w:szCs w:val="24"/>
          <w:rtl w:val="0"/>
        </w:rPr>
        <w:t xml:space="preserve">, 19- </w:t>
      </w:r>
      <w:r w:rsidDel="00000000" w:rsidR="00000000" w:rsidRPr="00000000">
        <w:rPr>
          <w:i w:val="1"/>
          <w:sz w:val="24"/>
          <w:szCs w:val="24"/>
          <w:rtl w:val="0"/>
        </w:rPr>
        <w:t xml:space="preserve">mesto</w:t>
      </w:r>
      <w:r w:rsidDel="00000000" w:rsidR="00000000" w:rsidRPr="00000000">
        <w:rPr>
          <w:sz w:val="24"/>
          <w:szCs w:val="24"/>
          <w:rtl w:val="0"/>
        </w:rPr>
        <w:t xml:space="preserve">, 20-</w:t>
      </w:r>
      <w:r w:rsidDel="00000000" w:rsidR="00000000" w:rsidRPr="00000000">
        <w:rPr>
          <w:i w:val="1"/>
          <w:sz w:val="24"/>
          <w:szCs w:val="24"/>
          <w:rtl w:val="0"/>
        </w:rPr>
        <w:t xml:space="preserve">historie_transakci</w:t>
      </w:r>
      <w:r w:rsidDel="00000000" w:rsidR="00000000" w:rsidRPr="00000000">
        <w:rPr>
          <w:sz w:val="24"/>
          <w:szCs w:val="24"/>
          <w:rtl w:val="0"/>
        </w:rPr>
        <w:t xml:space="preserve">, 21-</w:t>
      </w:r>
      <w:r w:rsidDel="00000000" w:rsidR="00000000" w:rsidRPr="00000000">
        <w:rPr>
          <w:i w:val="1"/>
          <w:sz w:val="24"/>
          <w:szCs w:val="24"/>
          <w:rtl w:val="0"/>
        </w:rPr>
        <w:t xml:space="preserve">transakce</w:t>
      </w:r>
      <w:r w:rsidDel="00000000" w:rsidR="00000000" w:rsidRPr="00000000">
        <w:rPr>
          <w:sz w:val="24"/>
          <w:szCs w:val="24"/>
          <w:rtl w:val="0"/>
        </w:rPr>
        <w:t xml:space="preserve">, 22-</w:t>
      </w:r>
      <w:r w:rsidDel="00000000" w:rsidR="00000000" w:rsidRPr="00000000">
        <w:rPr>
          <w:i w:val="1"/>
          <w:sz w:val="24"/>
          <w:szCs w:val="24"/>
          <w:rtl w:val="0"/>
        </w:rPr>
        <w:t xml:space="preserve">datum</w:t>
      </w:r>
      <w:r w:rsidDel="00000000" w:rsidR="00000000" w:rsidRPr="00000000">
        <w:rPr>
          <w:sz w:val="24"/>
          <w:szCs w:val="24"/>
          <w:rtl w:val="0"/>
        </w:rPr>
        <w:t xml:space="preserve">, 23-</w:t>
      </w:r>
      <w:r w:rsidDel="00000000" w:rsidR="00000000" w:rsidRPr="00000000">
        <w:rPr>
          <w:i w:val="1"/>
          <w:sz w:val="24"/>
          <w:szCs w:val="24"/>
          <w:rtl w:val="0"/>
        </w:rPr>
        <w:t xml:space="preserve">castka</w:t>
      </w:r>
      <w:r w:rsidDel="00000000" w:rsidR="00000000" w:rsidRPr="00000000">
        <w:rPr>
          <w:sz w:val="24"/>
          <w:szCs w:val="24"/>
          <w:rtl w:val="0"/>
        </w:rPr>
        <w:t xml:space="preserve">, 24-</w:t>
      </w:r>
      <w:r w:rsidDel="00000000" w:rsidR="00000000" w:rsidRPr="00000000">
        <w:rPr>
          <w:i w:val="1"/>
          <w:sz w:val="24"/>
          <w:szCs w:val="24"/>
          <w:rtl w:val="0"/>
        </w:rPr>
        <w:t xml:space="preserve">popis</w:t>
      </w:r>
      <w:r w:rsidDel="00000000" w:rsidR="00000000" w:rsidRPr="00000000">
        <w:rPr>
          <w:sz w:val="24"/>
          <w:szCs w:val="24"/>
          <w:rtl w:val="0"/>
        </w:rPr>
        <w:t xml:space="preserve">, 25-</w:t>
      </w:r>
      <w:r w:rsidDel="00000000" w:rsidR="00000000" w:rsidRPr="00000000">
        <w:rPr>
          <w:i w:val="1"/>
          <w:sz w:val="24"/>
          <w:szCs w:val="24"/>
          <w:rtl w:val="0"/>
        </w:rPr>
        <w:t xml:space="preserve">typ_uctu</w:t>
      </w:r>
      <w:r w:rsidDel="00000000" w:rsidR="00000000" w:rsidRPr="00000000">
        <w:rPr>
          <w:sz w:val="24"/>
          <w:szCs w:val="24"/>
          <w:rtl w:val="0"/>
        </w:rPr>
        <w:t xml:space="preserve">, 26-</w:t>
      </w:r>
      <w:r w:rsidDel="00000000" w:rsidR="00000000" w:rsidRPr="00000000">
        <w:rPr>
          <w:i w:val="1"/>
          <w:sz w:val="24"/>
          <w:szCs w:val="24"/>
          <w:rtl w:val="0"/>
        </w:rPr>
        <w:t xml:space="preserve">zpusob_platby</w:t>
      </w:r>
      <w:r w:rsidDel="00000000" w:rsidR="00000000" w:rsidRPr="00000000">
        <w:rPr>
          <w:sz w:val="24"/>
          <w:szCs w:val="24"/>
          <w:rtl w:val="0"/>
        </w:rPr>
        <w:t xml:space="preserve">, 27-</w:t>
      </w:r>
      <w:r w:rsidDel="00000000" w:rsidR="00000000" w:rsidRPr="00000000">
        <w:rPr>
          <w:i w:val="1"/>
          <w:sz w:val="24"/>
          <w:szCs w:val="24"/>
          <w:rtl w:val="0"/>
        </w:rPr>
        <w:t xml:space="preserve">kontaktni_informace</w:t>
      </w:r>
      <w:r w:rsidDel="00000000" w:rsidR="00000000" w:rsidRPr="00000000">
        <w:rPr>
          <w:sz w:val="24"/>
          <w:szCs w:val="24"/>
          <w:rtl w:val="0"/>
        </w:rPr>
        <w:t xml:space="preserve">, 28-</w:t>
      </w:r>
      <w:r w:rsidDel="00000000" w:rsidR="00000000" w:rsidRPr="00000000">
        <w:rPr>
          <w:i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, 29-</w:t>
      </w:r>
      <w:r w:rsidDel="00000000" w:rsidR="00000000" w:rsidRPr="00000000">
        <w:rPr>
          <w:i w:val="1"/>
          <w:sz w:val="24"/>
          <w:szCs w:val="24"/>
          <w:rtl w:val="0"/>
        </w:rPr>
        <w:t xml:space="preserve">telefon</w:t>
      </w:r>
      <w:r w:rsidDel="00000000" w:rsidR="00000000" w:rsidRPr="00000000">
        <w:rPr>
          <w:sz w:val="24"/>
          <w:szCs w:val="24"/>
          <w:rtl w:val="0"/>
        </w:rPr>
        <w:t xml:space="preserve">, 30-</w:t>
      </w:r>
      <w:r w:rsidDel="00000000" w:rsidR="00000000" w:rsidRPr="00000000">
        <w:rPr>
          <w:i w:val="1"/>
          <w:sz w:val="24"/>
          <w:szCs w:val="24"/>
          <w:rtl w:val="0"/>
        </w:rPr>
        <w:t xml:space="preserve">adresa</w:t>
      </w:r>
      <w:r w:rsidDel="00000000" w:rsidR="00000000" w:rsidRPr="00000000">
        <w:rPr>
          <w:sz w:val="24"/>
          <w:szCs w:val="24"/>
          <w:rtl w:val="0"/>
        </w:rPr>
        <w:t xml:space="preserve">, 31-</w:t>
      </w:r>
      <w:r w:rsidDel="00000000" w:rsidR="00000000" w:rsidRPr="00000000">
        <w:rPr>
          <w:i w:val="1"/>
          <w:sz w:val="24"/>
          <w:szCs w:val="24"/>
          <w:rtl w:val="0"/>
        </w:rPr>
        <w:t xml:space="preserve">ulice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Lze načíst 10 atributů (1- </w:t>
      </w:r>
      <w:r w:rsidDel="00000000" w:rsidR="00000000" w:rsidRPr="00000000">
        <w:rPr>
          <w:i w:val="1"/>
          <w:sz w:val="24"/>
          <w:szCs w:val="24"/>
          <w:rtl w:val="0"/>
        </w:rPr>
        <w:t xml:space="preserve">id_zakaznik</w:t>
      </w:r>
      <w:r w:rsidDel="00000000" w:rsidR="00000000" w:rsidRPr="00000000">
        <w:rPr>
          <w:sz w:val="24"/>
          <w:szCs w:val="24"/>
          <w:rtl w:val="0"/>
        </w:rPr>
        <w:t xml:space="preserve">, 2- </w:t>
      </w:r>
      <w:r w:rsidDel="00000000" w:rsidR="00000000" w:rsidRPr="00000000">
        <w:rPr>
          <w:i w:val="1"/>
          <w:sz w:val="24"/>
          <w:szCs w:val="24"/>
          <w:rtl w:val="0"/>
        </w:rPr>
        <w:t xml:space="preserve">jaka_pobocka </w:t>
      </w:r>
      <w:r w:rsidDel="00000000" w:rsidR="00000000" w:rsidRPr="00000000">
        <w:rPr>
          <w:sz w:val="24"/>
          <w:szCs w:val="24"/>
          <w:rtl w:val="0"/>
        </w:rPr>
        <w:t xml:space="preserve">, 3- </w:t>
      </w:r>
      <w:r w:rsidDel="00000000" w:rsidR="00000000" w:rsidRPr="00000000">
        <w:rPr>
          <w:i w:val="1"/>
          <w:sz w:val="24"/>
          <w:szCs w:val="24"/>
          <w:rtl w:val="0"/>
        </w:rPr>
        <w:t xml:space="preserve">typ_uctu</w:t>
      </w:r>
      <w:r w:rsidDel="00000000" w:rsidR="00000000" w:rsidRPr="00000000">
        <w:rPr>
          <w:sz w:val="24"/>
          <w:szCs w:val="24"/>
          <w:rtl w:val="0"/>
        </w:rPr>
        <w:t xml:space="preserve">, 4- </w:t>
      </w:r>
      <w:r w:rsidDel="00000000" w:rsidR="00000000" w:rsidRPr="00000000">
        <w:rPr>
          <w:i w:val="1"/>
          <w:sz w:val="24"/>
          <w:szCs w:val="24"/>
          <w:rtl w:val="0"/>
        </w:rPr>
        <w:t xml:space="preserve">kdo_zalozil_ucet</w:t>
      </w:r>
      <w:r w:rsidDel="00000000" w:rsidR="00000000" w:rsidRPr="00000000">
        <w:rPr>
          <w:sz w:val="24"/>
          <w:szCs w:val="24"/>
          <w:rtl w:val="0"/>
        </w:rPr>
        <w:t xml:space="preserve">, 5- </w:t>
      </w:r>
      <w:r w:rsidDel="00000000" w:rsidR="00000000" w:rsidRPr="00000000">
        <w:rPr>
          <w:i w:val="1"/>
          <w:sz w:val="24"/>
          <w:szCs w:val="24"/>
          <w:rtl w:val="0"/>
        </w:rPr>
        <w:t xml:space="preserve">kdy_aktualizovano </w:t>
      </w:r>
      <w:r w:rsidDel="00000000" w:rsidR="00000000" w:rsidRPr="00000000">
        <w:rPr>
          <w:sz w:val="24"/>
          <w:szCs w:val="24"/>
          <w:rtl w:val="0"/>
        </w:rPr>
        <w:t xml:space="preserve">, 6- </w:t>
      </w:r>
      <w:r w:rsidDel="00000000" w:rsidR="00000000" w:rsidRPr="00000000">
        <w:rPr>
          <w:i w:val="1"/>
          <w:sz w:val="24"/>
          <w:szCs w:val="24"/>
          <w:rtl w:val="0"/>
        </w:rPr>
        <w:t xml:space="preserve">kreditni_skore</w:t>
      </w:r>
      <w:r w:rsidDel="00000000" w:rsidR="00000000" w:rsidRPr="00000000">
        <w:rPr>
          <w:sz w:val="24"/>
          <w:szCs w:val="24"/>
          <w:rtl w:val="0"/>
        </w:rPr>
        <w:t xml:space="preserve">, 7- </w:t>
      </w:r>
      <w:r w:rsidDel="00000000" w:rsidR="00000000" w:rsidRPr="00000000">
        <w:rPr>
          <w:i w:val="1"/>
          <w:sz w:val="24"/>
          <w:szCs w:val="24"/>
          <w:rtl w:val="0"/>
        </w:rPr>
        <w:t xml:space="preserve">balance_status </w:t>
      </w:r>
      <w:r w:rsidDel="00000000" w:rsidR="00000000" w:rsidRPr="00000000">
        <w:rPr>
          <w:sz w:val="24"/>
          <w:szCs w:val="24"/>
          <w:rtl w:val="0"/>
        </w:rPr>
        <w:t xml:space="preserve">, 8- </w:t>
      </w:r>
      <w:r w:rsidDel="00000000" w:rsidR="00000000" w:rsidRPr="00000000">
        <w:rPr>
          <w:i w:val="1"/>
          <w:sz w:val="24"/>
          <w:szCs w:val="24"/>
          <w:rtl w:val="0"/>
        </w:rPr>
        <w:t xml:space="preserve">id_transakce</w:t>
      </w:r>
      <w:r w:rsidDel="00000000" w:rsidR="00000000" w:rsidRPr="00000000">
        <w:rPr>
          <w:sz w:val="24"/>
          <w:szCs w:val="24"/>
          <w:rtl w:val="0"/>
        </w:rPr>
        <w:t xml:space="preserve">, 9- </w:t>
      </w:r>
      <w:r w:rsidDel="00000000" w:rsidR="00000000" w:rsidRPr="00000000">
        <w:rPr>
          <w:i w:val="1"/>
          <w:sz w:val="24"/>
          <w:szCs w:val="24"/>
          <w:rtl w:val="0"/>
        </w:rPr>
        <w:t xml:space="preserve">mena</w:t>
      </w:r>
      <w:r w:rsidDel="00000000" w:rsidR="00000000" w:rsidRPr="00000000">
        <w:rPr>
          <w:sz w:val="24"/>
          <w:szCs w:val="24"/>
          <w:rtl w:val="0"/>
        </w:rPr>
        <w:t xml:space="preserve">, 10-</w:t>
      </w:r>
      <w:r w:rsidDel="00000000" w:rsidR="00000000" w:rsidRPr="00000000">
        <w:rPr>
          <w:i w:val="1"/>
          <w:sz w:val="24"/>
          <w:szCs w:val="24"/>
          <w:rtl w:val="0"/>
        </w:rPr>
        <w:t xml:space="preserve">typ_transakce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Jsou 5 restrikcí odděleným blokem v konci souboru (1- </w:t>
      </w:r>
      <w:r w:rsidDel="00000000" w:rsidR="00000000" w:rsidRPr="00000000">
        <w:rPr>
          <w:i w:val="1"/>
          <w:sz w:val="24"/>
          <w:szCs w:val="24"/>
          <w:rtl w:val="0"/>
        </w:rPr>
        <w:t xml:space="preserve">Omezení na české měnové jednotky - CZK a EUR</w:t>
      </w:r>
      <w:r w:rsidDel="00000000" w:rsidR="00000000" w:rsidRPr="00000000">
        <w:rPr>
          <w:sz w:val="24"/>
          <w:szCs w:val="24"/>
          <w:rtl w:val="0"/>
        </w:rPr>
        <w:t xml:space="preserve">, 2- </w:t>
      </w:r>
      <w:r w:rsidDel="00000000" w:rsidR="00000000" w:rsidRPr="00000000">
        <w:rPr>
          <w:i w:val="1"/>
          <w:sz w:val="24"/>
          <w:szCs w:val="24"/>
          <w:rtl w:val="0"/>
        </w:rPr>
        <w:t xml:space="preserve">Omezení na české varianty pohlaví - Muž a Žena</w:t>
      </w:r>
      <w:r w:rsidDel="00000000" w:rsidR="00000000" w:rsidRPr="00000000">
        <w:rPr>
          <w:sz w:val="24"/>
          <w:szCs w:val="24"/>
          <w:rtl w:val="0"/>
        </w:rPr>
        <w:t xml:space="preserve">, 3-</w:t>
      </w:r>
      <w:r w:rsidDel="00000000" w:rsidR="00000000" w:rsidRPr="00000000">
        <w:rPr>
          <w:i w:val="1"/>
          <w:sz w:val="24"/>
          <w:szCs w:val="24"/>
          <w:rtl w:val="0"/>
        </w:rPr>
        <w:t xml:space="preserve">Omezení povolených hodnot pro oblast kódu "cislo_uctu"</w:t>
      </w:r>
      <w:r w:rsidDel="00000000" w:rsidR="00000000" w:rsidRPr="00000000">
        <w:rPr>
          <w:sz w:val="24"/>
          <w:szCs w:val="24"/>
          <w:rtl w:val="0"/>
        </w:rPr>
        <w:t xml:space="preserve"> , 4- </w:t>
      </w:r>
      <w:r w:rsidDel="00000000" w:rsidR="00000000" w:rsidRPr="00000000">
        <w:rPr>
          <w:i w:val="1"/>
          <w:sz w:val="24"/>
          <w:szCs w:val="24"/>
          <w:rtl w:val="0"/>
        </w:rPr>
        <w:t xml:space="preserve">Omezeno na český telefonní formát +420XXXXXXXXXXXXXXX</w:t>
      </w:r>
      <w:r w:rsidDel="00000000" w:rsidR="00000000" w:rsidRPr="00000000">
        <w:rPr>
          <w:sz w:val="24"/>
          <w:szCs w:val="24"/>
          <w:rtl w:val="0"/>
        </w:rPr>
        <w:t xml:space="preserve"> , 5-</w:t>
      </w:r>
      <w:r w:rsidDel="00000000" w:rsidR="00000000" w:rsidRPr="00000000">
        <w:rPr>
          <w:i w:val="1"/>
          <w:sz w:val="24"/>
          <w:szCs w:val="24"/>
          <w:rtl w:val="0"/>
        </w:rPr>
        <w:t xml:space="preserve">Omezení na formát českého e-mailu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XSL Transformace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XSL Transformace </w:t>
      </w:r>
      <w:r w:rsidDel="00000000" w:rsidR="00000000" w:rsidRPr="00000000">
        <w:rPr>
          <w:sz w:val="24"/>
          <w:szCs w:val="24"/>
          <w:rtl w:val="0"/>
        </w:rPr>
        <w:t xml:space="preserve">obsahuje</w:t>
      </w:r>
      <w:r w:rsidDel="00000000" w:rsidR="00000000" w:rsidRPr="00000000">
        <w:rPr>
          <w:sz w:val="24"/>
          <w:szCs w:val="24"/>
          <w:rtl w:val="0"/>
        </w:rPr>
        <w:t xml:space="preserve"> požadované bloky a úspěšně převedla z xml formátu do json. Výsledek lze vidět v souboru zakazniky.json </w:t>
      </w:r>
    </w:p>
    <w:p w:rsidR="00000000" w:rsidDel="00000000" w:rsidP="00000000" w:rsidRDefault="00000000" w:rsidRPr="00000000" w14:paraId="0000007B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bookmarkStart w:colFirst="0" w:colLast="0" w:name="_lw1xf4fzaop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hd w:fill="ffffff" w:val="clear"/>
        <w:spacing w:after="280" w:before="280" w:lineRule="auto"/>
        <w:ind w:firstLine="720"/>
        <w:rPr>
          <w:vertAlign w:val="baseline"/>
        </w:rPr>
      </w:pPr>
      <w:bookmarkStart w:colFirst="0" w:colLast="0" w:name="_xhcvh8bxw57q" w:id="10"/>
      <w:bookmarkEnd w:id="10"/>
      <w:r w:rsidDel="00000000" w:rsidR="00000000" w:rsidRPr="00000000">
        <w:rPr>
          <w:vertAlign w:val="baseline"/>
          <w:rtl w:val="0"/>
        </w:rPr>
        <w:t xml:space="preserve">Použití generativní umělé inteligence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Při realizaci tohoto projektu jsme spoléhali na ChatGPT verze 3.5 jako na spolehlivý nástroj pro údržbu a ověřování kódů a také pro tvorbu kvalitního textového obsahu popisujícího různé aspekty webových stránek. ChatGPT prokázal vysokou efektivitu a přesnost ve své práci a poskytuje nám nezbytnou podporu ve všech fázích vývoje. Jeho schopnost generovat jasné a informativní texty nám umožnila vytvořit obsah, který splnil naše očekávání a požadavky projektu.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280" w:line="240" w:lineRule="auto"/>
        <w:ind w:left="0" w:right="0" w:firstLine="0"/>
        <w:jc w:val="left"/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Díky ChatGPT jsme mohli nejen zkontrolovat, zda kód odpovídá standardům a požadavkům, ale také napsat kvalitní popisy webových stránek, které efektivně předávají informace a přitahují pozornost uživatelů. Všechny úkoly byly úspěšně dokončeny a ChatGPT je splnil na vysoké úrovni, což nám umožnilo dosáhnout požadovaných výsledků v projektu. </w:t>
      </w:r>
    </w:p>
    <w:sectPr>
      <w:footerReference r:id="rId2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20" w:before="12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tyjcwt" w:id="11"/>
    <w:bookmarkEnd w:id="11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20" w:before="1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11.png"/><Relationship Id="rId21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4.png"/><Relationship Id="rId18" Type="http://schemas.openxmlformats.org/officeDocument/2006/relationships/image" Target="media/image4.pn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