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lo1alqcjw70h" w:id="0"/>
      <w:bookmarkEnd w:id="0"/>
      <w:r w:rsidDel="00000000" w:rsidR="00000000" w:rsidRPr="00000000">
        <w:rPr>
          <w:rtl w:val="0"/>
        </w:rPr>
        <w:t xml:space="preserve">2. Modelo de Requisitos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8"/>
          <w:szCs w:val="28"/>
        </w:rPr>
      </w:pPr>
      <w:bookmarkStart w:colFirst="0" w:colLast="0" w:name="_mzxouznd3k0t" w:id="1"/>
      <w:bookmarkEnd w:id="1"/>
      <w:r w:rsidDel="00000000" w:rsidR="00000000" w:rsidRPr="00000000">
        <w:rPr>
          <w:sz w:val="28"/>
          <w:szCs w:val="28"/>
          <w:rtl w:val="0"/>
        </w:rPr>
        <w:t xml:space="preserve">2.1. Descripción de los casos de uso del sistema</w:t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el siguiente diagrama se muestran las funcionalidades a alto nivel que   tendrán el administrador, el webmaster y los usuarios de la página web, en este se pueden apreciar las diferentes opciones para cada usuario.</w:t>
      </w:r>
    </w:p>
    <w:p w:rsidR="00000000" w:rsidDel="00000000" w:rsidP="00000000" w:rsidRDefault="00000000" w:rsidRPr="00000000" w14:paraId="00000006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187650</wp:posOffset>
            </wp:positionH>
            <wp:positionV relativeFrom="paragraph">
              <wp:posOffset>117467</wp:posOffset>
            </wp:positionV>
            <wp:extent cx="5657850" cy="493395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77" l="0" r="1328" t="38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3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1"/>
        <w:rPr>
          <w:sz w:val="28"/>
          <w:szCs w:val="28"/>
        </w:rPr>
      </w:pPr>
      <w:bookmarkStart w:colFirst="0" w:colLast="0" w:name="_hejpibxstfcq" w:id="2"/>
      <w:bookmarkEnd w:id="2"/>
      <w:r w:rsidDel="00000000" w:rsidR="00000000" w:rsidRPr="00000000">
        <w:rPr>
          <w:sz w:val="28"/>
          <w:szCs w:val="28"/>
          <w:rtl w:val="0"/>
        </w:rPr>
        <w:t xml:space="preserve">2.2. Prototipos de interfaz gráfica de usuarios.</w:t>
      </w:r>
    </w:p>
    <w:p w:rsidR="00000000" w:rsidDel="00000000" w:rsidP="00000000" w:rsidRDefault="00000000" w:rsidRPr="00000000" w14:paraId="00000008">
      <w:pPr>
        <w:pStyle w:val="Heading1"/>
        <w:rPr>
          <w:sz w:val="28"/>
          <w:szCs w:val="28"/>
        </w:rPr>
      </w:pPr>
      <w:bookmarkStart w:colFirst="0" w:colLast="0" w:name="_gu1kpwz99pnr" w:id="3"/>
      <w:bookmarkEnd w:id="3"/>
      <w:r w:rsidDel="00000000" w:rsidR="00000000" w:rsidRPr="00000000">
        <w:rPr>
          <w:sz w:val="28"/>
          <w:szCs w:val="28"/>
          <w:rtl w:val="0"/>
        </w:rPr>
        <w:t xml:space="preserve">2.3. Modelo refinado de casos de uso del sistema.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720"/>
        <w:rPr>
          <w:sz w:val="24"/>
          <w:szCs w:val="24"/>
        </w:rPr>
      </w:pPr>
      <w:bookmarkStart w:colFirst="0" w:colLast="0" w:name="_fcakvgwiqi21" w:id="4"/>
      <w:bookmarkEnd w:id="4"/>
      <w:r w:rsidDel="00000000" w:rsidR="00000000" w:rsidRPr="00000000">
        <w:rPr>
          <w:sz w:val="24"/>
          <w:szCs w:val="24"/>
          <w:rtl w:val="0"/>
        </w:rPr>
        <w:t xml:space="preserve">2.3.1 Modelo refinado de casos de uso del proceso: Creación de un post.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46529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720"/>
        <w:rPr>
          <w:sz w:val="24"/>
          <w:szCs w:val="24"/>
        </w:rPr>
      </w:pPr>
      <w:bookmarkStart w:colFirst="0" w:colLast="0" w:name="_7lmoyn7mg4tf" w:id="5"/>
      <w:bookmarkEnd w:id="5"/>
      <w:r w:rsidDel="00000000" w:rsidR="00000000" w:rsidRPr="00000000">
        <w:rPr>
          <w:sz w:val="24"/>
          <w:szCs w:val="24"/>
          <w:rtl w:val="0"/>
        </w:rPr>
        <w:t xml:space="preserve">2.3.2 Modelo refinado de casos de uso del proceso: Comentar un post.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6242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720"/>
        <w:rPr>
          <w:sz w:val="22"/>
          <w:szCs w:val="22"/>
        </w:rPr>
      </w:pPr>
      <w:bookmarkStart w:colFirst="0" w:colLast="0" w:name="_ny1tdgi3zfvm" w:id="6"/>
      <w:bookmarkEnd w:id="6"/>
      <w:r w:rsidDel="00000000" w:rsidR="00000000" w:rsidRPr="00000000">
        <w:rPr>
          <w:sz w:val="22"/>
          <w:szCs w:val="22"/>
          <w:rtl w:val="0"/>
        </w:rPr>
        <w:t xml:space="preserve">2.3.3 Modelo refinado de casos de uso del proceso: Cobro de una suscripción.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1125" cy="3848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720"/>
        <w:rPr>
          <w:sz w:val="22"/>
          <w:szCs w:val="22"/>
        </w:rPr>
      </w:pPr>
      <w:bookmarkStart w:colFirst="0" w:colLast="0" w:name="_i2c3qmqjzjef" w:id="7"/>
      <w:bookmarkEnd w:id="7"/>
      <w:r w:rsidDel="00000000" w:rsidR="00000000" w:rsidRPr="00000000">
        <w:rPr>
          <w:sz w:val="22"/>
          <w:szCs w:val="22"/>
          <w:rtl w:val="0"/>
        </w:rPr>
        <w:t xml:space="preserve">2.3.3 Modelo refinado de casos de uso del proceso:Determinar morosidad.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86350" cy="41052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24"/>
          <w:szCs w:val="24"/>
        </w:rPr>
      </w:pPr>
      <w:bookmarkStart w:colFirst="0" w:colLast="0" w:name="_umbyd5pz5uw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4"/>
          <w:szCs w:val="24"/>
        </w:rPr>
      </w:pPr>
      <w:bookmarkStart w:colFirst="0" w:colLast="0" w:name="_xbmmufpva42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24"/>
          <w:szCs w:val="24"/>
        </w:rPr>
      </w:pPr>
      <w:bookmarkStart w:colFirst="0" w:colLast="0" w:name="_i0zx59bvtv8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sz w:val="24"/>
          <w:szCs w:val="24"/>
        </w:rPr>
      </w:pPr>
      <w:bookmarkStart w:colFirst="0" w:colLast="0" w:name="_kkwdj6qo3p5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4"/>
          <w:szCs w:val="24"/>
        </w:rPr>
      </w:pPr>
      <w:bookmarkStart w:colFirst="0" w:colLast="0" w:name="_tb2k9e1upbg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sz w:val="24"/>
          <w:szCs w:val="24"/>
        </w:rPr>
      </w:pPr>
      <w:bookmarkStart w:colFirst="0" w:colLast="0" w:name="_qiikwqrf7vv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24"/>
          <w:szCs w:val="24"/>
        </w:rPr>
      </w:pPr>
      <w:bookmarkStart w:colFirst="0" w:colLast="0" w:name="_653w7d82dbt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  <w:sz w:val="24"/>
          <w:szCs w:val="24"/>
        </w:rPr>
      </w:pPr>
      <w:bookmarkStart w:colFirst="0" w:colLast="0" w:name="_7tonrtin2gu6" w:id="15"/>
      <w:bookmarkEnd w:id="15"/>
      <w:r w:rsidDel="00000000" w:rsidR="00000000" w:rsidRPr="00000000">
        <w:rPr>
          <w:sz w:val="24"/>
          <w:szCs w:val="24"/>
          <w:rtl w:val="0"/>
        </w:rPr>
        <w:t xml:space="preserve">2.4.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del Dominio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j5tjbnw56gq" w:id="16"/>
      <w:bookmarkEnd w:id="16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2.4.1 </w:t>
      </w:r>
      <w:r w:rsidDel="00000000" w:rsidR="00000000" w:rsidRPr="00000000">
        <w:rPr>
          <w:b w:val="1"/>
          <w:sz w:val="22"/>
          <w:szCs w:val="22"/>
          <w:rtl w:val="0"/>
        </w:rPr>
        <w:t xml:space="preserve">Modelo de Dominio del proceso: Creación de un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del proceso Creación de un post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 del Lugar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Calificación del lugar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Empresas recomendadas (viaje, hospedaje, comida)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de la aplicación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Asociaciones entre los objetos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 contiene la ubicación, nombre del lugar, calificacion, empresas recomendadas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 - crea el post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de la aplicación- valida el post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rPr>
          <w:b w:val="1"/>
          <w:sz w:val="22"/>
          <w:szCs w:val="22"/>
        </w:rPr>
      </w:pPr>
      <w:bookmarkStart w:colFirst="0" w:colLast="0" w:name="_h4u41xlz13w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0" w:firstLine="720"/>
        <w:rPr>
          <w:b w:val="1"/>
          <w:sz w:val="22"/>
          <w:szCs w:val="22"/>
        </w:rPr>
      </w:pPr>
      <w:bookmarkStart w:colFirst="0" w:colLast="0" w:name="_rm6p2d52tafu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2.4.2 Modelo de Dominio del proceso: Comentar un post.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del proceso Comentar un post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Calificación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comentario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Asociaciones entre los objetos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 - busca el post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Comentario- contiene calificación, descripción, nombre del usuario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 crea el comentario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firstLine="720"/>
        <w:rPr>
          <w:b w:val="1"/>
          <w:sz w:val="22"/>
          <w:szCs w:val="22"/>
        </w:rPr>
      </w:pPr>
      <w:bookmarkStart w:colFirst="0" w:colLast="0" w:name="_hdzhdyuu0bz8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2.4.3 Modelo de Dominio del proceso: Cobro de una suscripción.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del proceso Cobro de una suscripción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nuevo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Suscripción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Asociaciones entre los objetos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Usuario nuevo- rellena el registro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registrado- elige una suscripción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nuevo - realiza el pago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- valida el pago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57825" cy="3152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sz w:val="22"/>
          <w:szCs w:val="22"/>
        </w:rPr>
      </w:pPr>
      <w:bookmarkStart w:colFirst="0" w:colLast="0" w:name="_nr4g28n5hyb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b w:val="1"/>
          <w:sz w:val="22"/>
          <w:szCs w:val="22"/>
        </w:rPr>
      </w:pPr>
      <w:bookmarkStart w:colFirst="0" w:colLast="0" w:name="_2jlflzuhh48r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ab/>
        <w:t xml:space="preserve">2.4.4 Modelo de Dominio del proceso: Determinar morosidad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del proceso Determinar morosidad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moroso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Tabla usuarios morosos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boleta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Asociaciones entre los objetos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- verifica la tabla de usuarios morosos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- calcula la morosidad y genera una boleta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Administrador- realiza la notificación al usuario moroso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moroso- recibe la notificación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 moroso- acepta o rechaza la notificación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219700" cy="3895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