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DD25D4F">
      <w:pPr>
        <w:pStyle w:val="style0"/>
        <w:spacing w:before="80" w:after="40"/>
        <w:jc w:val="center"/>
        <w:rPr/>
      </w:pPr>
      <w:r>
        <w:rPr>
          <w:rFonts w:ascii="Calibri" w:hAnsi="Calibri"/>
          <w:b/>
          <w:color w:val="335384"/>
          <w:sz w:val="23"/>
        </w:rPr>
        <w:t>CHƯƠNG TRÌNH ĐÀO TẠO CÔNG NGHỆ SAMSUNG INNOVATION CAMPUS 2026 (SIC 2026)</w:t>
      </w:r>
    </w:p>
    <w:p w14:paraId="200CA0E9">
      <w:pPr>
        <w:pStyle w:val="style0"/>
        <w:pBdr>
          <w:bottom w:val="single" w:sz="18" w:space="8" w:color="0f2c59"/>
        </w:pBdr>
        <w:spacing w:before="0" w:after="280"/>
        <w:jc w:val="center"/>
        <w:rPr/>
      </w:pPr>
      <w:r>
        <w:rPr>
          <w:rFonts w:ascii="Calibri" w:hAnsi="Calibri"/>
          <w:b/>
          <w:color w:val="4f5963"/>
          <w:sz w:val="21"/>
        </w:rPr>
        <w:t>HỌC PHẦN: TRÍ TUỆ NHÂN TẠO &amp; HỌC SÂU (ARTIFICIAL INTELLIGENCE &amp; DEEP LEARNING)</w:t>
      </w:r>
    </w:p>
    <w:p w14:paraId="CE41DE08">
      <w:pPr>
        <w:pStyle w:val="style0"/>
        <w:spacing w:before="240" w:after="240"/>
        <w:jc w:val="center"/>
        <w:rPr/>
      </w:pPr>
      <w:r>
        <w:rPr>
          <w:rFonts w:ascii="Calibri" w:hAnsi="Calibri"/>
          <w:b/>
          <w:color w:val="335384"/>
          <w:sz w:val="28"/>
        </w:rPr>
        <w:t>BÁO CÁO KỸ THUẬT &amp; PHÂN TÍCH ĐỒ ÁN CUỐI KHÓA</w:t>
      </w:r>
    </w:p>
    <w:p w14:paraId="F7CA7C5E">
      <w:pPr>
        <w:pStyle w:val="style0"/>
        <w:spacing w:before="120" w:after="200" w:lineRule="auto" w:line="288"/>
        <w:jc w:val="center"/>
        <w:rPr/>
      </w:pPr>
      <w:r>
        <w:rPr>
          <w:rFonts w:ascii="Calibri" w:hAnsi="Calibri"/>
          <w:b/>
          <w:color w:val="0f2c59"/>
          <w:sz w:val="40"/>
        </w:rPr>
        <w:t>HỆ THỐNG KIỂM SOÁT CHẤT LƯỢNG &amp; PHÂN LOẠI NÔNG SẢN XUẤT KHẨU BẰNG THỊ GIÁC MÁY TÍNH</w:t>
      </w:r>
      <w:r>
        <w:rPr>
          <w:rFonts w:ascii="Calibri" w:hAnsi="Calibri"/>
          <w:b/>
          <w:color w:val="0f2c59"/>
          <w:sz w:val="40"/>
        </w:rPr>
        <w:br/>
      </w:r>
      <w:r>
        <w:rPr>
          <w:rFonts w:ascii="Calibri" w:hAnsi="Calibri"/>
          <w:b/>
          <w:color w:val="0f2c59"/>
          <w:sz w:val="40"/>
        </w:rPr>
        <w:t>(PROJECT 13: FRUIT VISUAL QUALITY CONTROL)</w:t>
      </w:r>
    </w:p>
    <w:p w14:paraId="6DBC4779">
      <w:pPr>
        <w:pStyle w:val="style0"/>
        <w:spacing w:before="0" w:after="280" w:lineRule="auto" w:line="288"/>
        <w:jc w:val="center"/>
        <w:rPr/>
      </w:pPr>
      <w:r>
        <w:rPr>
          <w:rFonts w:ascii="Calibri" w:hAnsi="Calibri"/>
          <w:i/>
          <w:color w:val="4f5963"/>
          <w:sz w:val="23"/>
        </w:rPr>
        <w:t>Ứng dụng Học chuyển giao Đa giai đoạn (3-Phase Transfer Learning), Giải thích Mô hình Tuyến tính</w:t>
      </w:r>
      <w:r>
        <w:rPr>
          <w:rFonts w:ascii="Calibri" w:hAnsi="Calibri"/>
          <w:i/>
          <w:color w:val="4f5963"/>
          <w:sz w:val="23"/>
        </w:rPr>
        <w:br/>
      </w:r>
      <w:r>
        <w:rPr>
          <w:rFonts w:ascii="Calibri" w:hAnsi="Calibri"/>
          <w:i/>
          <w:color w:val="4f5963"/>
          <w:sz w:val="23"/>
        </w:rPr>
        <w:t>(Linear Logit Grad-CAM) và Kiến trúc Luồng Quang học Không độ trễ trong Dây chuyền Đóng gói Thông minh</w:t>
      </w:r>
    </w:p>
    <w:tbl>
      <w:tblPr>
        <w:tblW w:w="0" w:type="auto"/>
        <w:jc w:val="center"/>
        <w:tblLayout w:type="fixed"/>
        <w:tblLook w:val="04A0" w:firstRow="1" w:lastRow="0" w:firstColumn="1" w:lastColumn="0" w:noHBand="0" w:noVBand="1"/>
      </w:tblPr>
      <w:tblGrid>
        <w:gridCol w:w="9360"/>
      </w:tblGrid>
      <w:tr w14:paraId="EC3E7819">
        <w:trPr>
          <w:cantSplit/>
          <w:jc w:val="center"/>
        </w:trPr>
        <w:tc>
          <w:tcPr>
            <w:tcW w:w="9360" w:type="dxa"/>
            <w:tcBorders>
              <w:top w:val="none" w:sz="4" w:space="0" w:color="auto"/>
              <w:left w:val="single" w:sz="24" w:space="0" w:color="0f2c59"/>
              <w:bottom w:val="none" w:sz="4" w:space="0" w:color="auto"/>
              <w:right w:val="none" w:sz="4" w:space="0" w:color="auto"/>
            </w:tcBorders>
            <w:shd w:val="nil" w:color="auto" w:fill="f8f9fa"/>
            <w:tcMar>
              <w:top w:w="90" w:type="dxa"/>
              <w:left w:w="180" w:type="dxa"/>
              <w:bottom w:w="90" w:type="dxa"/>
              <w:right w:w="140" w:type="dxa"/>
            </w:tcMar>
          </w:tcPr>
          <w:p w14:paraId="0D3A318D">
            <w:pPr>
              <w:pStyle w:val="style0"/>
              <w:spacing w:before="0" w:after="80" w:lineRule="auto" w:line="276"/>
              <w:rPr/>
            </w:pPr>
            <w:r>
              <w:rPr>
                <w:rFonts w:ascii="Calibri" w:hAnsi="Calibri"/>
                <w:b/>
                <w:color w:val="0f2c59"/>
                <w:sz w:val="21"/>
              </w:rPr>
              <w:t>TỔNG QUAN CHỈ SỐ ĐỊNH LƯỢNG ĐẠT ĐƯỢC (EXECUTIVE BENCHMARK HIGHLIGHTS)</w:t>
            </w:r>
          </w:p>
          <w:p w14:paraId="0DEBBC02">
            <w:pPr>
              <w:pStyle w:val="style0"/>
              <w:spacing w:before="0" w:after="0" w:lineRule="auto" w:line="276"/>
              <w:jc w:val="left"/>
              <w:rPr/>
            </w:pPr>
            <w:r>
              <w:rPr>
                <w:rFonts w:ascii="Calibri" w:hAnsi="Calibri"/>
                <w:b/>
                <w:i w:val="false"/>
                <w:color w:val="0f2c59"/>
                <w:sz w:val="21"/>
              </w:rPr>
              <w:t xml:space="preserve">• Quy mô dữ liệu chuẩn hóa: </w:t>
            </w:r>
            <w:r>
              <w:rPr>
                <w:rFonts w:ascii="Calibri" w:hAnsi="Calibri"/>
                <w:b w:val="false"/>
                <w:i w:val="false"/>
                <w:color w:val="222222"/>
                <w:sz w:val="21"/>
              </w:rPr>
              <w:t>27,198 ảnh RGB (224×224×3) phân chia Stratified Split 70/15/15 (SEED = 42): 19,038 Train | 4,080 Val | 4,080 Test.</w:t>
            </w:r>
            <w:r>
              <w:rPr>
                <w:rFonts w:ascii="Calibri" w:hAnsi="Calibri"/>
                <w:b w:val="false"/>
                <w:i w:val="false"/>
                <w:color w:val="222222"/>
                <w:sz w:val="21"/>
              </w:rPr>
              <w:br/>
            </w:r>
            <w:r>
              <w:rPr>
                <w:rFonts w:ascii="Calibri" w:hAnsi="Calibri"/>
                <w:b/>
                <w:i w:val="false"/>
                <w:color w:val="0f2c59"/>
                <w:sz w:val="21"/>
              </w:rPr>
              <w:t xml:space="preserve">• Hiệu năng mô hình chủ lực (Tập Test độc lập 4,080 ảnh): </w:t>
            </w:r>
            <w:r>
              <w:rPr>
                <w:rFonts w:ascii="Calibri" w:hAnsi="Calibri"/>
                <w:b w:val="false"/>
                <w:i w:val="false"/>
                <w:color w:val="222222"/>
                <w:sz w:val="21"/>
              </w:rPr>
              <w:t>ResNet50 đạt Accuracy 99.98%, Recall 100.00% (FN = 0); EfficientNetB0 đạt 100.00% toàn diện (4.38M tham số).</w:t>
            </w:r>
            <w:r>
              <w:rPr>
                <w:rFonts w:ascii="Calibri" w:hAnsi="Calibri"/>
                <w:b w:val="false"/>
                <w:i w:val="false"/>
                <w:color w:val="222222"/>
                <w:sz w:val="21"/>
              </w:rPr>
              <w:br/>
            </w:r>
            <w:r>
              <w:rPr>
                <w:rFonts w:ascii="Calibri" w:hAnsi="Calibri"/>
                <w:b/>
                <w:i w:val="false"/>
                <w:color w:val="0f2c59"/>
                <w:sz w:val="21"/>
              </w:rPr>
              <w:t xml:space="preserve">• Tối ưu hóa kinh tế &amp; Giải thích mô hình (XAI): </w:t>
            </w:r>
            <w:r>
              <w:rPr>
                <w:rFonts w:ascii="Calibri" w:hAnsi="Calibri"/>
                <w:b w:val="false"/>
                <w:i w:val="false"/>
                <w:color w:val="222222"/>
                <w:sz w:val="21"/>
              </w:rPr>
              <w:t>Ngưỡng cắt τ = 0.35 giảm thiểu chi phí rủi ro Ethylene xuống 1.0 USD; tích hợp Linear Logit Grad-CAM &amp; Adaptive Masking.</w:t>
            </w:r>
            <w:r>
              <w:rPr>
                <w:rFonts w:ascii="Calibri" w:hAnsi="Calibri"/>
                <w:b w:val="false"/>
                <w:i w:val="false"/>
                <w:color w:val="222222"/>
                <w:sz w:val="21"/>
              </w:rPr>
              <w:br/>
            </w:r>
            <w:r>
              <w:rPr>
                <w:rFonts w:ascii="Calibri" w:hAnsi="Calibri"/>
                <w:b/>
                <w:i w:val="false"/>
                <w:color w:val="0f2c59"/>
                <w:sz w:val="21"/>
              </w:rPr>
              <w:t xml:space="preserve">• Năng lực vận hành thời gian thực: </w:t>
            </w:r>
            <w:r>
              <w:rPr>
                <w:rFonts w:ascii="Calibri" w:hAnsi="Calibri"/>
                <w:b w:val="false"/>
                <w:i w:val="false"/>
                <w:color w:val="222222"/>
                <w:sz w:val="21"/>
              </w:rPr>
              <w:t>32.0 FPS trên Web Production (31.2 ms/ảnh), 237.0 FPS ở Batch 64 (Tesla T4) và 400.0 FPS trên CPU Fallback Engine.</w:t>
            </w:r>
          </w:p>
        </w:tc>
      </w:tr>
    </w:tbl>
    <w:p w14:paraId="D59E2A37">
      <w:pPr>
        <w:rPr/>
      </w:pPr>
    </w:p>
    <w:tbl>
      <w:tblPr>
        <w:tblW w:w="0" w:type="auto"/>
        <w:jc w:val="center"/>
        <w:tblLayout w:type="fixed"/>
        <w:tblLook w:val="04A0" w:firstRow="1" w:lastRow="0" w:firstColumn="1" w:lastColumn="0" w:noHBand="0" w:noVBand="1"/>
      </w:tblPr>
      <w:tblGrid>
        <w:gridCol w:w="4680"/>
        <w:gridCol w:w="4680"/>
      </w:tblGrid>
      <w:tr w14:paraId="33EE1FAF">
        <w:trPr>
          <w:cantSplit/>
          <w:jc w:val="center"/>
        </w:trPr>
        <w:tc>
          <w:tcPr>
            <w:tcW w:w="3024" w:type="dxa"/>
            <w:tcBorders>
              <w:top w:val="single" w:sz="8" w:space="0" w:color="0f2c5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1C27C7A1">
            <w:pPr>
              <w:pStyle w:val="style0"/>
              <w:keepNext/>
              <w:spacing w:before="0" w:after="0"/>
              <w:rPr/>
            </w:pPr>
            <w:r>
              <w:rPr>
                <w:rFonts w:ascii="Calibri" w:hAnsi="Calibri"/>
                <w:b/>
                <w:color w:val="0f2c59"/>
                <w:sz w:val="21"/>
              </w:rPr>
              <w:t>Chương trình đào tạo:</w:t>
            </w:r>
          </w:p>
        </w:tc>
        <w:tc>
          <w:tcPr>
            <w:tcW w:w="6336" w:type="dxa"/>
            <w:tcBorders>
              <w:top w:val="single" w:sz="8" w:space="0" w:color="0f2c5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216C914D">
            <w:pPr>
              <w:pStyle w:val="style0"/>
              <w:keepNext/>
              <w:spacing w:before="0" w:after="0"/>
              <w:rPr/>
            </w:pPr>
            <w:r>
              <w:rPr>
                <w:rFonts w:ascii="Calibri" w:hAnsi="Calibri"/>
                <w:b w:val="false"/>
                <w:color w:val="222222"/>
                <w:sz w:val="21"/>
              </w:rPr>
              <w:t>Samsung Innovation Campus 2026 (SIC 2026)</w:t>
            </w:r>
          </w:p>
        </w:tc>
      </w:tr>
      <w:tr w14:paraId="9F973786">
        <w:tblPrEx/>
        <w:trPr>
          <w:cantSplit/>
          <w:jc w:val="center"/>
        </w:trPr>
        <w:tc>
          <w:tcPr>
            <w:tcW w:w="3024" w:type="dxa"/>
            <w:tcBorders>
              <w:top w:val="single" w:sz="4" w:space="0" w:color="d9d9d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93956C02">
            <w:pPr>
              <w:pStyle w:val="style0"/>
              <w:keepNext/>
              <w:spacing w:before="0" w:after="0"/>
              <w:rPr/>
            </w:pPr>
            <w:r>
              <w:rPr>
                <w:rFonts w:ascii="Calibri" w:hAnsi="Calibri"/>
                <w:b/>
                <w:color w:val="0f2c59"/>
                <w:sz w:val="21"/>
              </w:rPr>
              <w:t>Đề tài nghiên cứu:</w:t>
            </w:r>
          </w:p>
        </w:tc>
        <w:tc>
          <w:tcPr>
            <w:tcW w:w="6336" w:type="dxa"/>
            <w:tcBorders>
              <w:top w:val="single" w:sz="4" w:space="0" w:color="d9d9d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CA220E70">
            <w:pPr>
              <w:pStyle w:val="style0"/>
              <w:keepNext/>
              <w:spacing w:before="0" w:after="0"/>
              <w:rPr/>
            </w:pPr>
            <w:r>
              <w:rPr>
                <w:rFonts w:ascii="Calibri" w:hAnsi="Calibri"/>
                <w:b w:val="false"/>
                <w:color w:val="222222"/>
                <w:sz w:val="21"/>
              </w:rPr>
              <w:t>Project 13 — Fruit Visual Quality Control (Smart Optical Packhouse)</w:t>
            </w:r>
          </w:p>
        </w:tc>
      </w:tr>
      <w:tr w14:paraId="9748533B">
        <w:tblPrEx/>
        <w:trPr>
          <w:cantSplit/>
          <w:jc w:val="center"/>
        </w:trPr>
        <w:tc>
          <w:tcPr>
            <w:tcW w:w="3024" w:type="dxa"/>
            <w:tcBorders>
              <w:top w:val="single" w:sz="4" w:space="0" w:color="d9d9d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918F6263">
            <w:pPr>
              <w:pStyle w:val="style0"/>
              <w:keepNext/>
              <w:spacing w:before="0" w:after="0"/>
              <w:rPr/>
            </w:pPr>
            <w:r>
              <w:rPr>
                <w:rFonts w:ascii="Calibri" w:hAnsi="Calibri"/>
                <w:b/>
                <w:color w:val="0f2c59"/>
                <w:sz w:val="21"/>
              </w:rPr>
              <w:t>Giảng viên hướng dẫn:</w:t>
            </w:r>
          </w:p>
        </w:tc>
        <w:tc>
          <w:tcPr>
            <w:tcW w:w="6336" w:type="dxa"/>
            <w:tcBorders>
              <w:top w:val="single" w:sz="4" w:space="0" w:color="d9d9d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1F2D88F0">
            <w:pPr>
              <w:pStyle w:val="style0"/>
              <w:keepNext/>
              <w:spacing w:before="0" w:after="0"/>
              <w:rPr/>
            </w:pPr>
            <w:r>
              <w:rPr>
                <w:rFonts w:ascii="Calibri" w:hAnsi="Calibri"/>
                <w:b/>
                <w:color w:val="222222"/>
                <w:sz w:val="21"/>
              </w:rPr>
              <w:t>Thầy Trần Mạnh Tường</w:t>
            </w:r>
          </w:p>
        </w:tc>
      </w:tr>
      <w:tr w14:paraId="1B194EB9">
        <w:tblPrEx/>
        <w:trPr>
          <w:cantSplit/>
          <w:jc w:val="center"/>
        </w:trPr>
        <w:tc>
          <w:tcPr>
            <w:tcW w:w="3024" w:type="dxa"/>
            <w:tcBorders>
              <w:top w:val="single" w:sz="4" w:space="0" w:color="d9d9d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B5D14BFA">
            <w:pPr>
              <w:pStyle w:val="style0"/>
              <w:keepNext/>
              <w:spacing w:before="0" w:after="0"/>
              <w:rPr/>
            </w:pPr>
            <w:r>
              <w:rPr>
                <w:rFonts w:ascii="Calibri" w:hAnsi="Calibri"/>
                <w:b/>
                <w:color w:val="0f2c59"/>
                <w:sz w:val="21"/>
              </w:rPr>
              <w:t>Học viên thực hiện:</w:t>
            </w:r>
          </w:p>
        </w:tc>
        <w:tc>
          <w:tcPr>
            <w:tcW w:w="6336" w:type="dxa"/>
            <w:tcBorders>
              <w:top w:val="single" w:sz="4" w:space="0" w:color="d9d9d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5680BEEA">
            <w:pPr>
              <w:pStyle w:val="style0"/>
              <w:keepNext/>
              <w:spacing w:before="0" w:after="0"/>
              <w:rPr/>
            </w:pPr>
            <w:r>
              <w:rPr>
                <w:rFonts w:ascii="Calibri" w:hAnsi="Calibri"/>
                <w:b/>
                <w:color w:val="222222"/>
                <w:sz w:val="21"/>
              </w:rPr>
              <w:t>Lê Thành Được</w:t>
            </w:r>
          </w:p>
        </w:tc>
      </w:tr>
      <w:tr w14:paraId="3D42C214">
        <w:tblPrEx/>
        <w:trPr>
          <w:cantSplit/>
          <w:jc w:val="center"/>
        </w:trPr>
        <w:tc>
          <w:tcPr>
            <w:tcW w:w="3024" w:type="dxa"/>
            <w:tcBorders>
              <w:top w:val="single" w:sz="4" w:space="0" w:color="d9d9d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4417C4E8">
            <w:pPr>
              <w:pStyle w:val="style0"/>
              <w:keepNext/>
              <w:spacing w:before="0" w:after="0"/>
              <w:rPr/>
            </w:pPr>
            <w:r>
              <w:rPr>
                <w:rFonts w:ascii="Calibri" w:hAnsi="Calibri"/>
                <w:b/>
                <w:color w:val="0f2c59"/>
                <w:sz w:val="21"/>
              </w:rPr>
              <w:t>Mã lớp học phần:</w:t>
            </w:r>
          </w:p>
        </w:tc>
        <w:tc>
          <w:tcPr>
            <w:tcW w:w="6336" w:type="dxa"/>
            <w:tcBorders>
              <w:top w:val="single" w:sz="4" w:space="0" w:color="d9d9d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8AF77766">
            <w:pPr>
              <w:pStyle w:val="style0"/>
              <w:keepNext/>
              <w:spacing w:before="0" w:after="0"/>
              <w:rPr/>
            </w:pPr>
            <w:r>
              <w:rPr>
                <w:rFonts w:ascii="Calibri" w:hAnsi="Calibri"/>
                <w:b w:val="false"/>
                <w:color w:val="222222"/>
                <w:sz w:val="21"/>
              </w:rPr>
              <w:t>AI1</w:t>
            </w:r>
          </w:p>
        </w:tc>
      </w:tr>
      <w:tr w14:paraId="5E58D035">
        <w:tblPrEx/>
        <w:trPr>
          <w:cantSplit/>
          <w:jc w:val="center"/>
        </w:trPr>
        <w:tc>
          <w:tcPr>
            <w:tcW w:w="3024" w:type="dxa"/>
            <w:tcBorders>
              <w:top w:val="single" w:sz="4" w:space="0" w:color="d9d9d9"/>
              <w:left w:val="single" w:sz="18" w:space="0" w:color="0f2c59"/>
              <w:bottom w:val="single" w:sz="4" w:space="0" w:color="d9d9d9"/>
              <w:right w:val="none" w:sz="4" w:space="0" w:color="auto"/>
            </w:tcBorders>
            <w:shd w:val="nil" w:color="auto" w:fill="f8f9fa"/>
            <w:tcMar>
              <w:top w:w="65" w:type="dxa"/>
              <w:left w:w="120" w:type="dxa"/>
              <w:bottom w:w="65" w:type="dxa"/>
              <w:right w:w="100" w:type="dxa"/>
            </w:tcMar>
          </w:tcPr>
          <w:p w14:paraId="309571B4">
            <w:pPr>
              <w:pStyle w:val="style0"/>
              <w:keepNext/>
              <w:spacing w:before="0" w:after="0"/>
              <w:rPr/>
            </w:pPr>
            <w:r>
              <w:rPr>
                <w:rFonts w:ascii="Calibri" w:hAnsi="Calibri"/>
                <w:b/>
                <w:color w:val="0f2c59"/>
                <w:sz w:val="21"/>
              </w:rPr>
              <w:t>Thông tin liên hệ:</w:t>
            </w:r>
          </w:p>
        </w:tc>
        <w:tc>
          <w:tcPr>
            <w:tcW w:w="6336" w:type="dxa"/>
            <w:tcBorders>
              <w:top w:val="single" w:sz="4" w:space="0" w:color="d9d9d9"/>
              <w:left w:val="none" w:sz="4" w:space="0" w:color="auto"/>
              <w:bottom w:val="single" w:sz="4" w:space="0" w:color="d9d9d9"/>
              <w:right w:val="none" w:sz="4" w:space="0" w:color="auto"/>
            </w:tcBorders>
            <w:shd w:val="nil" w:color="auto" w:fill="ffffff"/>
            <w:tcMar>
              <w:top w:w="65" w:type="dxa"/>
              <w:left w:w="120" w:type="dxa"/>
              <w:bottom w:w="65" w:type="dxa"/>
              <w:right w:w="100" w:type="dxa"/>
            </w:tcMar>
          </w:tcPr>
          <w:p w14:paraId="2DF74E27">
            <w:pPr>
              <w:pStyle w:val="style0"/>
              <w:keepNext/>
              <w:spacing w:before="0" w:after="0"/>
              <w:rPr/>
            </w:pPr>
            <w:r>
              <w:rPr>
                <w:rFonts w:ascii="Calibri" w:hAnsi="Calibri"/>
                <w:b w:val="false"/>
                <w:color w:val="222222"/>
                <w:sz w:val="21"/>
              </w:rPr>
              <w:t>Email: 2000.leduoc@gmail.com   |   SĐT: 0379885508</w:t>
            </w:r>
          </w:p>
        </w:tc>
      </w:tr>
      <w:tr w14:paraId="6BCE3567">
        <w:tblPrEx/>
        <w:trPr>
          <w:cantSplit/>
          <w:jc w:val="center"/>
        </w:trPr>
        <w:tc>
          <w:tcPr>
            <w:tcW w:w="3024" w:type="dxa"/>
            <w:tcBorders>
              <w:top w:val="single" w:sz="4" w:space="0" w:color="d9d9d9"/>
              <w:left w:val="single" w:sz="18" w:space="0" w:color="0f2c59"/>
              <w:bottom w:val="single" w:sz="8" w:space="0" w:color="0f2c59"/>
              <w:right w:val="none" w:sz="4" w:space="0" w:color="auto"/>
            </w:tcBorders>
            <w:shd w:val="nil" w:color="auto" w:fill="f8f9fa"/>
            <w:tcMar>
              <w:top w:w="65" w:type="dxa"/>
              <w:left w:w="120" w:type="dxa"/>
              <w:bottom w:w="65" w:type="dxa"/>
              <w:right w:w="100" w:type="dxa"/>
            </w:tcMar>
          </w:tcPr>
          <w:p w14:paraId="56CDD810">
            <w:pPr>
              <w:pStyle w:val="style0"/>
              <w:keepNext/>
              <w:spacing w:before="0" w:after="0"/>
              <w:rPr/>
            </w:pPr>
            <w:r>
              <w:rPr>
                <w:rFonts w:ascii="Calibri" w:hAnsi="Calibri"/>
                <w:b/>
                <w:color w:val="0f2c59"/>
                <w:sz w:val="21"/>
              </w:rPr>
              <w:t>Thời gian hoàn thành:</w:t>
            </w:r>
          </w:p>
        </w:tc>
        <w:tc>
          <w:tcPr>
            <w:tcW w:w="6336" w:type="dxa"/>
            <w:tcBorders>
              <w:top w:val="single" w:sz="4" w:space="0" w:color="d9d9d9"/>
              <w:left w:val="none" w:sz="4" w:space="0" w:color="auto"/>
              <w:bottom w:val="single" w:sz="8" w:space="0" w:color="0f2c59"/>
              <w:right w:val="none" w:sz="4" w:space="0" w:color="auto"/>
            </w:tcBorders>
            <w:shd w:val="nil" w:color="auto" w:fill="ffffff"/>
            <w:tcMar>
              <w:top w:w="65" w:type="dxa"/>
              <w:left w:w="120" w:type="dxa"/>
              <w:bottom w:w="65" w:type="dxa"/>
              <w:right w:w="100" w:type="dxa"/>
            </w:tcMar>
          </w:tcPr>
          <w:p w14:paraId="4F7D03DB">
            <w:pPr>
              <w:pStyle w:val="style0"/>
              <w:spacing w:before="0" w:after="0"/>
              <w:rPr/>
            </w:pPr>
            <w:r>
              <w:rPr>
                <w:rFonts w:ascii="Calibri" w:hAnsi="Calibri"/>
                <w:b w:val="false"/>
                <w:color w:val="222222"/>
                <w:sz w:val="21"/>
              </w:rPr>
              <w:t>Tháng 10 năm 2026</w:t>
            </w:r>
          </w:p>
        </w:tc>
      </w:tr>
    </w:tbl>
    <w:p w14:paraId="403DB013">
      <w:pPr>
        <w:pStyle w:val="style0"/>
        <w:rPr/>
      </w:pPr>
      <w:r>
        <w:br w:type="page"/>
      </w:r>
    </w:p>
    <w:p w14:paraId="9B91DC21">
      <w:pPr>
        <w:pStyle w:val="style0"/>
        <w:keepNext/>
        <w:pBdr>
          <w:bottom w:val="single" w:sz="12" w:space="4" w:color="0f2c59"/>
        </w:pBdr>
        <w:spacing w:before="220" w:after="90" w:lineRule="auto" w:line="276"/>
        <w:rPr/>
      </w:pPr>
      <w:r>
        <w:rPr>
          <w:rFonts w:ascii="Calibri" w:hAnsi="Calibri"/>
          <w:b/>
          <w:color w:val="0f2c59"/>
          <w:sz w:val="32"/>
        </w:rPr>
        <w:t>TÓM TẮT ĐIỀU HÀNH (EXECUTIVE SUMMARY)</w:t>
      </w:r>
    </w:p>
    <w:tbl>
      <w:tblPr>
        <w:tblW w:w="0" w:type="auto"/>
        <w:jc w:val="center"/>
        <w:tblLayout w:type="fixed"/>
        <w:tblLook w:val="04A0" w:firstRow="1" w:lastRow="0" w:firstColumn="1" w:lastColumn="0" w:noHBand="0" w:noVBand="1"/>
      </w:tblPr>
      <w:tblGrid>
        <w:gridCol w:w="9360"/>
      </w:tblGrid>
      <w:tr w14:paraId="9376B5E0">
        <w:trPr>
          <w:cantSplit/>
          <w:jc w:val="center"/>
        </w:trPr>
        <w:tc>
          <w:tcPr>
            <w:tcW w:w="9360" w:type="dxa"/>
            <w:tcBorders>
              <w:top w:val="none" w:sz="4" w:space="0" w:color="auto"/>
              <w:left w:val="single" w:sz="24" w:space="0" w:color="0f2c59"/>
              <w:bottom w:val="none" w:sz="4" w:space="0" w:color="auto"/>
              <w:right w:val="none" w:sz="4" w:space="0" w:color="auto"/>
            </w:tcBorders>
            <w:shd w:val="nil" w:color="auto" w:fill="f8f9fa"/>
            <w:tcMar>
              <w:top w:w="90" w:type="dxa"/>
              <w:left w:w="180" w:type="dxa"/>
              <w:bottom w:w="90" w:type="dxa"/>
              <w:right w:w="140" w:type="dxa"/>
            </w:tcMar>
          </w:tcPr>
          <w:p w14:paraId="8AFBD62E">
            <w:pPr>
              <w:pStyle w:val="style0"/>
              <w:spacing w:before="0" w:after="80" w:lineRule="auto" w:line="276"/>
              <w:rPr/>
            </w:pPr>
            <w:r>
              <w:rPr>
                <w:rFonts w:ascii="Calibri" w:hAnsi="Calibri"/>
                <w:b/>
                <w:color w:val="0f2c59"/>
                <w:sz w:val="21"/>
              </w:rPr>
              <w:t>KẾT LUẬN TRỌNG TÂM &amp; HIỆU QUẢ ĐỊNH LƯỢNG CỦA DỰ ÁN PROJECT 13</w:t>
            </w:r>
          </w:p>
          <w:p w14:paraId="464DCA2A">
            <w:pPr>
              <w:pStyle w:val="style0"/>
              <w:spacing w:before="0" w:after="0" w:lineRule="auto" w:line="276"/>
              <w:jc w:val="both"/>
              <w:rPr/>
            </w:pPr>
            <w:r>
              <w:rPr>
                <w:rFonts w:ascii="Calibri" w:hAnsi="Calibri"/>
                <w:b w:val="false"/>
                <w:i w:val="false"/>
                <w:color w:val="222222"/>
                <w:sz w:val="21"/>
              </w:rPr>
              <w:t>Hệ thống kiểm soát chất lượng nông sản bằng thị giác máy tính (</w:t>
            </w:r>
            <w:r>
              <w:rPr>
                <w:rFonts w:ascii="Calibri" w:hAnsi="Calibri"/>
                <w:b/>
                <w:i w:val="false"/>
                <w:color w:val="0f2c59"/>
                <w:sz w:val="21"/>
              </w:rPr>
              <w:t>Fruit Visual Quality Control — Project 13</w:t>
            </w:r>
            <w:r>
              <w:rPr>
                <w:rFonts w:ascii="Calibri" w:hAnsi="Calibri"/>
                <w:b w:val="false"/>
                <w:i w:val="false"/>
                <w:color w:val="222222"/>
                <w:sz w:val="21"/>
              </w:rPr>
              <w:t xml:space="preserve">) giải quyết trực diện rủi ro lây lan sinh học trong chuỗi cung ứng lạnh xuất khẩu thông qua việc kết hợp mạng tích chập sâu chuyển giao 3 giai đoạn và mô hình tối ưu hóa ngưỡng chi phí bất đối xứng. Trên tập kiểm thử độc lập gồm </w:t>
            </w:r>
            <w:r>
              <w:rPr>
                <w:rFonts w:ascii="Calibri" w:hAnsi="Calibri"/>
                <w:b/>
                <w:i w:val="false"/>
                <w:color w:val="222222"/>
                <w:sz w:val="21"/>
              </w:rPr>
              <w:t>4,080 ảnh RGB</w:t>
            </w:r>
            <w:r>
              <w:rPr>
                <w:rFonts w:ascii="Calibri" w:hAnsi="Calibri"/>
                <w:b w:val="false"/>
                <w:i w:val="false"/>
                <w:color w:val="222222"/>
                <w:sz w:val="21"/>
              </w:rPr>
              <w:t xml:space="preserve"> (trích xuất phân tầng từ tổng thể </w:t>
            </w:r>
            <w:r>
              <w:rPr>
                <w:rFonts w:ascii="Calibri" w:hAnsi="Calibri"/>
                <w:b/>
                <w:i w:val="false"/>
                <w:color w:val="222222"/>
                <w:sz w:val="21"/>
              </w:rPr>
              <w:t>27,198 ảnh</w:t>
            </w:r>
            <w:r>
              <w:rPr>
                <w:rFonts w:ascii="Calibri" w:hAnsi="Calibri"/>
                <w:b w:val="false"/>
                <w:i w:val="false"/>
                <w:color w:val="222222"/>
                <w:sz w:val="21"/>
              </w:rPr>
              <w:t xml:space="preserve">), mô hình chủ lực </w:t>
            </w:r>
            <w:r>
              <w:rPr>
                <w:rFonts w:ascii="Calibri" w:hAnsi="Calibri"/>
                <w:b/>
                <w:i w:val="false"/>
                <w:color w:val="0f2c59"/>
                <w:sz w:val="21"/>
              </w:rPr>
              <w:t>ResNet50 đạt độ nhạy Recall 100.00% và Accuracy 99.98%</w:t>
            </w:r>
            <w:r>
              <w:rPr>
                <w:rFonts w:ascii="Calibri" w:hAnsi="Calibri"/>
                <w:b w:val="false"/>
                <w:i w:val="false"/>
                <w:color w:val="222222"/>
                <w:sz w:val="21"/>
              </w:rPr>
              <w:t xml:space="preserve"> (bắt giữ toàn bộ 2,308/2,308 quả khuyết tật, không để lọt bất kỳ ổ nấm mốc nào và chỉ báo nhầm 1/1,772 quả tươi), trong khi </w:t>
            </w:r>
            <w:r>
              <w:rPr>
                <w:rFonts w:ascii="Calibri" w:hAnsi="Calibri"/>
                <w:b/>
                <w:i w:val="false"/>
                <w:color w:val="0f2c59"/>
                <w:sz w:val="21"/>
              </w:rPr>
              <w:t>EfficientNetB0 đạt hiệu năng tuyệt đối 100.00% với chỉ 4.38 triệu tham số</w:t>
            </w:r>
            <w:r>
              <w:rPr>
                <w:rFonts w:ascii="Calibri" w:hAnsi="Calibri"/>
                <w:b w:val="false"/>
                <w:i w:val="false"/>
                <w:color w:val="222222"/>
                <w:sz w:val="21"/>
              </w:rPr>
              <w:t>. Khi tích hợp hàm chi phí tổn thất khí Ethylene (</w:t>
            </w:r>
            <w:r>
              <w:rPr>
                <w:rFonts w:ascii="Calibri" w:hAnsi="Calibri"/>
                <w:b/>
                <w:i w:val="false"/>
                <w:color w:val="222222"/>
                <w:sz w:val="21"/>
              </w:rPr>
              <w:t>L_cost = 60 × FN + 1 × FP</w:t>
            </w:r>
            <w:r>
              <w:rPr>
                <w:rFonts w:ascii="Calibri" w:hAnsi="Calibri"/>
                <w:b w:val="false"/>
                <w:i w:val="false"/>
                <w:color w:val="222222"/>
                <w:sz w:val="21"/>
              </w:rPr>
              <w:t xml:space="preserve">), việc dịch chuyển ngưỡng quyết định về </w:t>
            </w:r>
            <w:r>
              <w:rPr>
                <w:rFonts w:ascii="Calibri" w:hAnsi="Calibri"/>
                <w:b/>
                <w:i w:val="false"/>
                <w:color w:val="222222"/>
                <w:sz w:val="21"/>
              </w:rPr>
              <w:t>τ = 0.35</w:t>
            </w:r>
            <w:r>
              <w:rPr>
                <w:rFonts w:ascii="Calibri" w:hAnsi="Calibri"/>
                <w:b w:val="false"/>
                <w:i w:val="false"/>
                <w:color w:val="222222"/>
                <w:sz w:val="21"/>
              </w:rPr>
              <w:t xml:space="preserve"> giúp khống chế thiệt hại kỳ vọng ở mức tối thiểu </w:t>
            </w:r>
            <w:r>
              <w:rPr>
                <w:rFonts w:ascii="Calibri" w:hAnsi="Calibri"/>
                <w:b/>
                <w:i w:val="false"/>
                <w:color w:val="222222"/>
                <w:sz w:val="21"/>
              </w:rPr>
              <w:t>1.0 USD trên 4,080 mẫu</w:t>
            </w:r>
            <w:r>
              <w:rPr>
                <w:rFonts w:ascii="Calibri" w:hAnsi="Calibri"/>
                <w:b w:val="false"/>
                <w:i w:val="false"/>
                <w:color w:val="222222"/>
                <w:sz w:val="21"/>
              </w:rPr>
              <w:t xml:space="preserve"> (so với 121.0 USD ở ngưỡng 0.70), đồng thời duy trì thông lượng suy luận </w:t>
            </w:r>
            <w:r>
              <w:rPr>
                <w:rFonts w:ascii="Calibri" w:hAnsi="Calibri"/>
                <w:b/>
                <w:i w:val="false"/>
                <w:color w:val="222222"/>
                <w:sz w:val="21"/>
              </w:rPr>
              <w:t>32.0 FPS (31.2 ms/ảnh)</w:t>
            </w:r>
            <w:r>
              <w:rPr>
                <w:rFonts w:ascii="Calibri" w:hAnsi="Calibri"/>
                <w:b w:val="false"/>
                <w:i w:val="false"/>
                <w:color w:val="222222"/>
                <w:sz w:val="21"/>
              </w:rPr>
              <w:t xml:space="preserve"> trên giao diện Web Production và </w:t>
            </w:r>
            <w:r>
              <w:rPr>
                <w:rFonts w:ascii="Calibri" w:hAnsi="Calibri"/>
                <w:b/>
                <w:i w:val="false"/>
                <w:color w:val="222222"/>
                <w:sz w:val="21"/>
              </w:rPr>
              <w:t>400.0 FPS (2.5 ms/ảnh)</w:t>
            </w:r>
            <w:r>
              <w:rPr>
                <w:rFonts w:ascii="Calibri" w:hAnsi="Calibri"/>
                <w:b w:val="false"/>
                <w:i w:val="false"/>
                <w:color w:val="222222"/>
                <w:sz w:val="21"/>
              </w:rPr>
              <w:t xml:space="preserve"> ở chế độ dự phòng quang học CPU.</w:t>
            </w:r>
          </w:p>
        </w:tc>
      </w:tr>
    </w:tbl>
    <w:p w14:paraId="86837C51">
      <w:pPr>
        <w:pStyle w:val="style0"/>
        <w:spacing w:before="0" w:after="90" w:lineRule="auto" w:line="276"/>
        <w:jc w:val="both"/>
        <w:rPr/>
      </w:pPr>
      <w:r>
        <w:rPr>
          <w:rFonts w:ascii="Calibri" w:hAnsi="Calibri"/>
          <w:b w:val="false"/>
          <w:i w:val="false"/>
          <w:color w:val="222222"/>
          <w:sz w:val="22"/>
        </w:rPr>
        <w:t>Trong thương mại nông sản xuất khẩu đường biển, một sai sót phân loại đơn lẻ mang hậu quả tài chính bất cân xứng. Khí Ethylene (</w:t>
      </w:r>
      <w:r>
        <w:rPr>
          <w:rFonts w:ascii="Calibri" w:hAnsi="Calibri"/>
          <w:b/>
          <w:i w:val="false"/>
          <w:color w:val="222222"/>
          <w:sz w:val="22"/>
        </w:rPr>
        <w:t>C₂H₄</w:t>
      </w:r>
      <w:r>
        <w:rPr>
          <w:rFonts w:ascii="Calibri" w:hAnsi="Calibri"/>
          <w:b w:val="false"/>
          <w:i w:val="false"/>
          <w:color w:val="222222"/>
          <w:sz w:val="22"/>
        </w:rPr>
        <w:t xml:space="preserve">) phát sinh từ một quả táo, chuối hoặc cam bị hoại tử nấm mốc sẽ kích hoạt chuỗi phản ứng hô hấp đột biến (climacteric respiration) trong không gian kín của container lạnh, làm hư hỏng toàn bộ kiện hàng sau 14 đến 28 ngày hải trình. Báo cáo này trình bày toàn diện kiến trúc toán học, quy trình quản trị dữ liệu, kết quả thực nghiệm đối chuẩn 4 mô hình học sâu, giải thuật minh bạch hóa hộp đen bằng </w:t>
      </w:r>
      <w:r>
        <w:rPr>
          <w:rFonts w:ascii="Calibri" w:hAnsi="Calibri"/>
          <w:b/>
          <w:i w:val="false"/>
          <w:color w:val="222222"/>
          <w:sz w:val="22"/>
        </w:rPr>
        <w:t>Linear Logit Grad-CAM</w:t>
      </w:r>
      <w:r>
        <w:rPr>
          <w:rFonts w:ascii="Calibri" w:hAnsi="Calibri"/>
          <w:b w:val="false"/>
          <w:i w:val="false"/>
          <w:color w:val="222222"/>
          <w:sz w:val="22"/>
        </w:rPr>
        <w:t>, và kiến trúc triển khai phần mềm thời gian thực chống trễ khung hình.</w:t>
      </w:r>
    </w:p>
    <w:p w14:paraId="A46AB21B">
      <w:pPr>
        <w:pStyle w:val="style0"/>
        <w:keepNext/>
        <w:spacing w:before="160" w:after="60"/>
        <w:rPr/>
      </w:pPr>
      <w:r>
        <w:rPr>
          <w:rFonts w:ascii="Calibri" w:hAnsi="Calibri"/>
          <w:b/>
          <w:i/>
          <w:color w:val="335384"/>
          <w:sz w:val="20"/>
        </w:rPr>
        <w:t>Bảng 0.1: Cấu trúc tổng thể báo cáo và các phát hiện kỹ thuật cốt lõi theo từng chương</w:t>
      </w:r>
    </w:p>
    <w:tbl>
      <w:tblPr>
        <w:tblW w:w="0" w:type="auto"/>
        <w:jc w:val="center"/>
        <w:tblLayout w:type="fixed"/>
        <w:tblLook w:val="04A0" w:firstRow="1" w:lastRow="0" w:firstColumn="1" w:lastColumn="0" w:noHBand="0" w:noVBand="1"/>
      </w:tblPr>
      <w:tblGrid>
        <w:gridCol w:w="3120"/>
        <w:gridCol w:w="3120"/>
        <w:gridCol w:w="3120"/>
      </w:tblGrid>
      <w:tr w14:paraId="3916B367">
        <w:trPr>
          <w:cantSplit/>
          <w:tblHeader/>
          <w:jc w:val="center"/>
        </w:trPr>
        <w:tc>
          <w:tcPr>
            <w:tcW w:w="144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03BB105">
            <w:pPr>
              <w:pStyle w:val="style0"/>
              <w:keepNext/>
              <w:spacing w:before="0" w:after="0" w:lineRule="auto" w:line="251"/>
              <w:jc w:val="center"/>
              <w:rPr/>
            </w:pPr>
            <w:r>
              <w:rPr>
                <w:rFonts w:ascii="Calibri" w:hAnsi="Calibri"/>
                <w:b/>
                <w:color w:val="ffffff"/>
                <w:sz w:val="20"/>
              </w:rPr>
              <w:t>Chương mục</w:t>
            </w:r>
          </w:p>
        </w:tc>
        <w:tc>
          <w:tcPr>
            <w:tcW w:w="410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38FF6B1B">
            <w:pPr>
              <w:pStyle w:val="style0"/>
              <w:keepNext/>
              <w:spacing w:before="0" w:after="0" w:lineRule="auto" w:line="251"/>
              <w:jc w:val="left"/>
              <w:rPr/>
            </w:pPr>
            <w:r>
              <w:rPr>
                <w:rFonts w:ascii="Calibri" w:hAnsi="Calibri"/>
                <w:b/>
                <w:color w:val="ffffff"/>
                <w:sz w:val="20"/>
              </w:rPr>
              <w:t>Trọng tâm Phân tích &amp; Kỹ thuật</w:t>
            </w:r>
          </w:p>
        </w:tc>
        <w:tc>
          <w:tcPr>
            <w:tcW w:w="381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59CF130">
            <w:pPr>
              <w:pStyle w:val="style0"/>
              <w:keepNext/>
              <w:spacing w:before="0" w:after="0" w:lineRule="auto" w:line="251"/>
              <w:jc w:val="left"/>
              <w:rPr/>
            </w:pPr>
            <w:r>
              <w:rPr>
                <w:rFonts w:ascii="Calibri" w:hAnsi="Calibri"/>
                <w:b/>
                <w:color w:val="ffffff"/>
                <w:sz w:val="20"/>
              </w:rPr>
              <w:t>Chỉ số / Kết quả Thực nghiệm Cốt lõi</w:t>
            </w:r>
          </w:p>
        </w:tc>
      </w:tr>
      <w:tr w14:paraId="05E7B9AA">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B652137">
            <w:pPr>
              <w:pStyle w:val="style0"/>
              <w:keepNext w:val="false"/>
              <w:spacing w:before="0" w:after="0" w:lineRule="auto" w:line="259"/>
              <w:jc w:val="center"/>
              <w:rPr/>
            </w:pPr>
            <w:r>
              <w:rPr>
                <w:rFonts w:ascii="Calibri" w:hAnsi="Calibri"/>
                <w:b w:val="false"/>
                <w:color w:val="222222"/>
                <w:sz w:val="20"/>
              </w:rPr>
              <w:t>Chương 1</w:t>
            </w:r>
          </w:p>
        </w:tc>
        <w:tc>
          <w:tcPr>
            <w:tcW w:w="41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40DDB3B">
            <w:pPr>
              <w:pStyle w:val="style0"/>
              <w:keepNext w:val="false"/>
              <w:spacing w:before="0" w:after="0" w:lineRule="auto" w:line="259"/>
              <w:jc w:val="left"/>
              <w:rPr/>
            </w:pPr>
            <w:r>
              <w:rPr>
                <w:rFonts w:ascii="Calibri" w:hAnsi="Calibri"/>
                <w:b w:val="false"/>
                <w:color w:val="222222"/>
                <w:sz w:val="20"/>
              </w:rPr>
              <w:t>Định lượng rủi ro sinh học khí C₂H₄ &amp; Bài toán chi phí bất đối xứng</w:t>
            </w:r>
          </w:p>
        </w:tc>
        <w:tc>
          <w:tcPr>
            <w:tcW w:w="381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C5A87A5">
            <w:pPr>
              <w:pStyle w:val="style0"/>
              <w:keepNext w:val="false"/>
              <w:spacing w:before="0" w:after="0" w:lineRule="auto" w:line="259"/>
              <w:jc w:val="left"/>
              <w:rPr/>
            </w:pPr>
            <w:r>
              <w:rPr>
                <w:rFonts w:ascii="Calibri" w:hAnsi="Calibri"/>
                <w:b w:val="false"/>
                <w:color w:val="222222"/>
                <w:sz w:val="20"/>
              </w:rPr>
              <w:t>Tỷ lệ phạt C_FN : C_FP = 60 : 1; Mục tiêu Recall ≥ 99.5%, Throughput ≥ 20 FPS</w:t>
            </w:r>
          </w:p>
        </w:tc>
      </w:tr>
      <w:tr w14:paraId="B8CD465A">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6F6F3FD">
            <w:pPr>
              <w:pStyle w:val="style0"/>
              <w:spacing w:before="0" w:after="0" w:lineRule="auto" w:line="259"/>
              <w:jc w:val="center"/>
              <w:rPr/>
            </w:pPr>
            <w:r>
              <w:rPr>
                <w:rFonts w:ascii="Calibri" w:hAnsi="Calibri"/>
                <w:b w:val="false"/>
                <w:color w:val="222222"/>
                <w:sz w:val="20"/>
              </w:rPr>
              <w:t>Chương 2</w:t>
            </w:r>
          </w:p>
        </w:tc>
        <w:tc>
          <w:tcPr>
            <w:tcW w:w="410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4841A87E">
            <w:pPr>
              <w:pStyle w:val="style0"/>
              <w:spacing w:before="0" w:after="0" w:lineRule="auto" w:line="259"/>
              <w:jc w:val="left"/>
              <w:rPr/>
            </w:pPr>
            <w:r>
              <w:rPr>
                <w:rFonts w:ascii="Calibri" w:hAnsi="Calibri"/>
                <w:b w:val="false"/>
                <w:color w:val="222222"/>
                <w:sz w:val="20"/>
              </w:rPr>
              <w:t>Cơ sở toán học CNN, Skip-Connection, 3-Phase FT &amp; Linear Logit Grad-CAM</w:t>
            </w:r>
          </w:p>
        </w:tc>
        <w:tc>
          <w:tcPr>
            <w:tcW w:w="381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D5D2AD9">
            <w:pPr>
              <w:pStyle w:val="style0"/>
              <w:spacing w:before="0" w:after="0" w:lineRule="auto" w:line="259"/>
              <w:jc w:val="left"/>
              <w:rPr/>
            </w:pPr>
            <w:r>
              <w:rPr>
                <w:rFonts w:ascii="Calibri" w:hAnsi="Calibri"/>
                <w:b w:val="false"/>
                <w:color w:val="222222"/>
                <w:sz w:val="20"/>
              </w:rPr>
              <w:t>Giảm &gt;90% tham số nhờ GAP; Khắc phục triệt tiêu đạo hàm ∂σ/∂z → 0 khi P → 1.0</w:t>
            </w:r>
          </w:p>
        </w:tc>
      </w:tr>
      <w:tr w14:paraId="A672B47C">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1B37F6C">
            <w:pPr>
              <w:pStyle w:val="style0"/>
              <w:spacing w:before="0" w:after="0" w:lineRule="auto" w:line="259"/>
              <w:jc w:val="center"/>
              <w:rPr/>
            </w:pPr>
            <w:r>
              <w:rPr>
                <w:rFonts w:ascii="Calibri" w:hAnsi="Calibri"/>
                <w:b w:val="false"/>
                <w:color w:val="222222"/>
                <w:sz w:val="20"/>
              </w:rPr>
              <w:t>Chương 3</w:t>
            </w:r>
          </w:p>
        </w:tc>
        <w:tc>
          <w:tcPr>
            <w:tcW w:w="41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3B2414B">
            <w:pPr>
              <w:pStyle w:val="style0"/>
              <w:spacing w:before="0" w:after="0" w:lineRule="auto" w:line="259"/>
              <w:jc w:val="left"/>
              <w:rPr/>
            </w:pPr>
            <w:r>
              <w:rPr>
                <w:rFonts w:ascii="Calibri" w:hAnsi="Calibri"/>
                <w:b w:val="false"/>
                <w:color w:val="222222"/>
                <w:sz w:val="20"/>
              </w:rPr>
              <w:t>Quản trị tập dữ liệu 27,198 ảnh, Data Augmentation &amp; Đường ống tf.data</w:t>
            </w:r>
          </w:p>
        </w:tc>
        <w:tc>
          <w:tcPr>
            <w:tcW w:w="381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7A9AC3B">
            <w:pPr>
              <w:pStyle w:val="style0"/>
              <w:spacing w:before="0" w:after="0" w:lineRule="auto" w:line="259"/>
              <w:jc w:val="left"/>
              <w:rPr/>
            </w:pPr>
            <w:r>
              <w:rPr>
                <w:rFonts w:ascii="Calibri" w:hAnsi="Calibri"/>
                <w:b w:val="false"/>
                <w:color w:val="222222"/>
                <w:sz w:val="20"/>
              </w:rPr>
              <w:t>Stratified Split 70/15/15 (SEED=42): 19,038 Train | 4,080 Val | 4,080 Test</w:t>
            </w:r>
          </w:p>
        </w:tc>
      </w:tr>
      <w:tr w14:paraId="E98A370E">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08F247B">
            <w:pPr>
              <w:pStyle w:val="style0"/>
              <w:spacing w:before="0" w:after="0" w:lineRule="auto" w:line="259"/>
              <w:jc w:val="center"/>
              <w:rPr/>
            </w:pPr>
            <w:r>
              <w:rPr>
                <w:rFonts w:ascii="Calibri" w:hAnsi="Calibri"/>
                <w:b w:val="false"/>
                <w:color w:val="222222"/>
                <w:sz w:val="20"/>
              </w:rPr>
              <w:t>Chương 4</w:t>
            </w:r>
          </w:p>
        </w:tc>
        <w:tc>
          <w:tcPr>
            <w:tcW w:w="410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47B97CA0">
            <w:pPr>
              <w:pStyle w:val="style0"/>
              <w:spacing w:before="0" w:after="0" w:lineRule="auto" w:line="259"/>
              <w:jc w:val="left"/>
              <w:rPr/>
            </w:pPr>
            <w:r>
              <w:rPr>
                <w:rFonts w:ascii="Calibri" w:hAnsi="Calibri"/>
                <w:b w:val="false"/>
                <w:color w:val="222222"/>
                <w:sz w:val="20"/>
              </w:rPr>
              <w:t>Đối chuẩn 4 kiến trúc (Baseline, VGG16, ResNet50, EfficientNetB0)</w:t>
            </w:r>
          </w:p>
        </w:tc>
        <w:tc>
          <w:tcPr>
            <w:tcW w:w="381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A4CD899">
            <w:pPr>
              <w:pStyle w:val="style0"/>
              <w:spacing w:before="0" w:after="0" w:lineRule="auto" w:line="259"/>
              <w:jc w:val="left"/>
              <w:rPr/>
            </w:pPr>
            <w:r>
              <w:rPr>
                <w:rFonts w:ascii="Calibri" w:hAnsi="Calibri"/>
                <w:b w:val="false"/>
                <w:color w:val="222222"/>
                <w:sz w:val="20"/>
              </w:rPr>
              <w:t>ResNet50: Acc 99.98%, Recall 100% (FN=0); EfficientNetB0: Acc 100%, 4.38M params</w:t>
            </w:r>
          </w:p>
        </w:tc>
      </w:tr>
      <w:tr w14:paraId="AB324DA4">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03EDA2E">
            <w:pPr>
              <w:pStyle w:val="style0"/>
              <w:spacing w:before="0" w:after="0" w:lineRule="auto" w:line="259"/>
              <w:jc w:val="center"/>
              <w:rPr/>
            </w:pPr>
            <w:r>
              <w:rPr>
                <w:rFonts w:ascii="Calibri" w:hAnsi="Calibri"/>
                <w:b w:val="false"/>
                <w:color w:val="222222"/>
                <w:sz w:val="20"/>
              </w:rPr>
              <w:t>Chương 5</w:t>
            </w:r>
          </w:p>
        </w:tc>
        <w:tc>
          <w:tcPr>
            <w:tcW w:w="41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B2A6CA6">
            <w:pPr>
              <w:pStyle w:val="style0"/>
              <w:spacing w:before="0" w:after="0" w:lineRule="auto" w:line="259"/>
              <w:jc w:val="left"/>
              <w:rPr/>
            </w:pPr>
            <w:r>
              <w:rPr>
                <w:rFonts w:ascii="Calibri" w:hAnsi="Calibri"/>
                <w:b w:val="false"/>
                <w:color w:val="222222"/>
                <w:sz w:val="20"/>
              </w:rPr>
              <w:t>Kiểm chứng định tính Grad-CAM, Edge Cases &amp; Tối ưu ngưỡng cắt τ</w:t>
            </w:r>
          </w:p>
        </w:tc>
        <w:tc>
          <w:tcPr>
            <w:tcW w:w="381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7B147E9">
            <w:pPr>
              <w:pStyle w:val="style0"/>
              <w:spacing w:before="0" w:after="0" w:lineRule="auto" w:line="259"/>
              <w:jc w:val="left"/>
              <w:rPr/>
            </w:pPr>
            <w:r>
              <w:rPr>
                <w:rFonts w:ascii="Calibri" w:hAnsi="Calibri"/>
                <w:b w:val="false"/>
                <w:color w:val="222222"/>
                <w:sz w:val="20"/>
              </w:rPr>
              <w:t>Mặt nạ Adaptive Alpha (τ_α = 0.12); Ngưỡng tối ưu τ = 0.35 đạt L_cost = $1.0</w:t>
            </w:r>
          </w:p>
        </w:tc>
      </w:tr>
      <w:tr w14:paraId="D1B159B2">
        <w:tblPrEx/>
        <w:trPr>
          <w:cantSplit/>
          <w:jc w:val="center"/>
        </w:trPr>
        <w:tc>
          <w:tcPr>
            <w:tcW w:w="144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9838F233">
            <w:pPr>
              <w:pStyle w:val="style0"/>
              <w:spacing w:before="0" w:after="0" w:lineRule="auto" w:line="259"/>
              <w:jc w:val="center"/>
              <w:rPr/>
            </w:pPr>
            <w:r>
              <w:rPr>
                <w:rFonts w:ascii="Calibri" w:hAnsi="Calibri"/>
                <w:b w:val="false"/>
                <w:color w:val="222222"/>
                <w:sz w:val="20"/>
              </w:rPr>
              <w:t>Chương 6</w:t>
            </w:r>
          </w:p>
        </w:tc>
        <w:tc>
          <w:tcPr>
            <w:tcW w:w="410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DA1445E">
            <w:pPr>
              <w:pStyle w:val="style0"/>
              <w:spacing w:before="0" w:after="0" w:lineRule="auto" w:line="259"/>
              <w:jc w:val="left"/>
              <w:rPr/>
            </w:pPr>
            <w:r>
              <w:rPr>
                <w:rFonts w:ascii="Calibri" w:hAnsi="Calibri"/>
                <w:b w:val="false"/>
                <w:color w:val="222222"/>
                <w:sz w:val="20"/>
              </w:rPr>
              <w:t>Kiến trúc Web Dashboard, Zero-Buffer Camera &amp; Dual-Engine Fallback</w:t>
            </w:r>
          </w:p>
        </w:tc>
        <w:tc>
          <w:tcPr>
            <w:tcW w:w="381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DFDFAC7">
            <w:pPr>
              <w:pStyle w:val="style0"/>
              <w:spacing w:before="0" w:after="0" w:lineRule="auto" w:line="259"/>
              <w:jc w:val="left"/>
              <w:rPr/>
            </w:pPr>
            <w:r>
              <w:rPr>
                <w:rFonts w:ascii="Calibri" w:hAnsi="Calibri"/>
                <w:b w:val="false"/>
                <w:color w:val="222222"/>
                <w:sz w:val="20"/>
              </w:rPr>
              <w:t>ThreadedCamera triệt tiêu đệm 5 frames; Fallback HSV + Laplacian đạt 400 FPS</w:t>
            </w:r>
          </w:p>
        </w:tc>
      </w:tr>
      <w:tr w14:paraId="AF86257C">
        <w:tblPrEx/>
        <w:trPr>
          <w:cantSplit/>
          <w:jc w:val="center"/>
        </w:trPr>
        <w:tc>
          <w:tcPr>
            <w:tcW w:w="1440"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5B4A4EFB">
            <w:pPr>
              <w:pStyle w:val="style0"/>
              <w:spacing w:before="0" w:after="0" w:lineRule="auto" w:line="259"/>
              <w:jc w:val="center"/>
              <w:rPr/>
            </w:pPr>
            <w:r>
              <w:rPr>
                <w:rFonts w:ascii="Calibri" w:hAnsi="Calibri"/>
                <w:b w:val="false"/>
                <w:color w:val="222222"/>
                <w:sz w:val="20"/>
              </w:rPr>
              <w:t>Chương 7</w:t>
            </w:r>
          </w:p>
        </w:tc>
        <w:tc>
          <w:tcPr>
            <w:tcW w:w="410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6C62E55A">
            <w:pPr>
              <w:pStyle w:val="style0"/>
              <w:spacing w:before="0" w:after="0" w:lineRule="auto" w:line="259"/>
              <w:jc w:val="left"/>
              <w:rPr/>
            </w:pPr>
            <w:r>
              <w:rPr>
                <w:rFonts w:ascii="Calibri" w:hAnsi="Calibri"/>
                <w:b w:val="false"/>
                <w:color w:val="222222"/>
                <w:sz w:val="20"/>
              </w:rPr>
              <w:t>Phân tích rủi ro chuyển giao công nghiệp &amp; Lộ trình nâng cấp phần cứng</w:t>
            </w:r>
          </w:p>
        </w:tc>
        <w:tc>
          <w:tcPr>
            <w:tcW w:w="3816"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EBF71012">
            <w:pPr>
              <w:pStyle w:val="style0"/>
              <w:spacing w:before="0" w:after="0" w:lineRule="auto" w:line="259"/>
              <w:jc w:val="left"/>
              <w:rPr/>
            </w:pPr>
            <w:r>
              <w:rPr>
                <w:rFonts w:ascii="Calibri" w:hAnsi="Calibri"/>
                <w:b w:val="false"/>
                <w:color w:val="222222"/>
                <w:sz w:val="20"/>
              </w:rPr>
              <w:t>Giải pháp chống chói phân cực CPL, định hướng INT8 TensorRT &amp; YOLOv8 + ByteTrack</w:t>
            </w:r>
          </w:p>
        </w:tc>
      </w:tr>
    </w:tbl>
    <w:p w14:paraId="652883CC">
      <w:pPr>
        <w:pStyle w:val="style0"/>
        <w:keepNext/>
        <w:pBdr>
          <w:bottom w:val="single" w:sz="12" w:space="4" w:color="0f2c59"/>
        </w:pBdr>
        <w:spacing w:before="220" w:after="90" w:lineRule="auto" w:line="276"/>
        <w:rPr/>
      </w:pPr>
      <w:r>
        <w:rPr>
          <w:rFonts w:ascii="Calibri" w:hAnsi="Calibri"/>
          <w:b/>
          <w:color w:val="0f2c59"/>
          <w:sz w:val="32"/>
        </w:rPr>
        <w:t>CHƯƠNG 1: ĐỊNH LƯỢNG RỦI RO CHUỖI CUNG ỨNG LẠNH &amp; BÀI TOÁN PHÂN LOẠI BẤT ĐỐI XỨNG</w:t>
      </w:r>
    </w:p>
    <w:p w14:paraId="82CF823D">
      <w:pPr>
        <w:pStyle w:val="style0"/>
        <w:keepNext/>
        <w:spacing w:before="160" w:after="80" w:lineRule="auto" w:line="276"/>
        <w:rPr/>
      </w:pPr>
      <w:r>
        <w:rPr>
          <w:rFonts w:ascii="Calibri" w:hAnsi="Calibri"/>
          <w:b/>
          <w:color w:val="335384"/>
          <w:sz w:val="26"/>
        </w:rPr>
        <w:t>1.1. Tác động kinh tế của tổn thất sau thu hoạch và cơ chế lây lan sinh học của khí Ethylene (C₂H₄)</w:t>
      </w:r>
    </w:p>
    <w:p w14:paraId="7144EEDA">
      <w:pPr>
        <w:pStyle w:val="style0"/>
        <w:spacing w:before="0" w:after="90" w:lineRule="auto" w:line="276"/>
        <w:jc w:val="both"/>
        <w:rPr/>
      </w:pPr>
      <w:r>
        <w:rPr>
          <w:rFonts w:ascii="Calibri" w:hAnsi="Calibri"/>
          <w:b w:val="false"/>
          <w:i w:val="false"/>
          <w:color w:val="222222"/>
          <w:sz w:val="22"/>
        </w:rPr>
        <w:t xml:space="preserve">Kiểm soát chất lượng tại nhà đóng gói (packhouse) quyết định trực tiếp biên lợi nhuận ròng của các doanh nghiệp xuất khẩu rau quả tươi, bởi tỷ lệ hao hụt sau thu hoạch toàn cầu hiện dao động từ </w:t>
      </w:r>
      <w:r>
        <w:rPr>
          <w:rFonts w:ascii="Calibri" w:hAnsi="Calibri"/>
          <w:b/>
          <w:i w:val="false"/>
          <w:color w:val="222222"/>
          <w:sz w:val="22"/>
        </w:rPr>
        <w:t>20% đến 40% tổng sản lượng</w:t>
      </w:r>
      <w:r>
        <w:rPr>
          <w:rFonts w:ascii="Calibri" w:hAnsi="Calibri"/>
          <w:b w:val="false"/>
          <w:i w:val="false"/>
          <w:color w:val="222222"/>
          <w:sz w:val="22"/>
        </w:rPr>
        <w:t xml:space="preserve"> theo thống kê của Tổ chức Lương thực và Nông nghiệp Liên Hợp Quốc (FAO). Đối với ba nhóm nông sản thương phẩm chủ lực gồm táo (</w:t>
      </w:r>
      <w:r>
        <w:rPr>
          <w:rFonts w:ascii="Calibri" w:hAnsi="Calibri"/>
          <w:b w:val="false"/>
          <w:i/>
          <w:color w:val="222222"/>
          <w:sz w:val="22"/>
        </w:rPr>
        <w:t>Malus domestica</w:t>
      </w:r>
      <w:r>
        <w:rPr>
          <w:rFonts w:ascii="Calibri" w:hAnsi="Calibri"/>
          <w:b w:val="false"/>
          <w:i w:val="false"/>
          <w:color w:val="222222"/>
          <w:sz w:val="22"/>
        </w:rPr>
        <w:t>), chuối (</w:t>
      </w:r>
      <w:r>
        <w:rPr>
          <w:rFonts w:ascii="Calibri" w:hAnsi="Calibri"/>
          <w:b w:val="false"/>
          <w:i/>
          <w:color w:val="222222"/>
          <w:sz w:val="22"/>
        </w:rPr>
        <w:t>Musa acuminata</w:t>
      </w:r>
      <w:r>
        <w:rPr>
          <w:rFonts w:ascii="Calibri" w:hAnsi="Calibri"/>
          <w:b w:val="false"/>
          <w:i w:val="false"/>
          <w:color w:val="222222"/>
          <w:sz w:val="22"/>
        </w:rPr>
        <w:t>) và cam (</w:t>
      </w:r>
      <w:r>
        <w:rPr>
          <w:rFonts w:ascii="Calibri" w:hAnsi="Calibri"/>
          <w:b w:val="false"/>
          <w:i/>
          <w:color w:val="222222"/>
          <w:sz w:val="22"/>
        </w:rPr>
        <w:t>Citrus sinensis</w:t>
      </w:r>
      <w:r>
        <w:rPr>
          <w:rFonts w:ascii="Calibri" w:hAnsi="Calibri"/>
          <w:b w:val="false"/>
          <w:i w:val="false"/>
          <w:color w:val="222222"/>
          <w:sz w:val="22"/>
        </w:rPr>
        <w:t xml:space="preserve">), hai tác nhân gây suy giảm chất lượng nghiêm trọng nhất là chấn thương cơ học (thâm dập mô mềm trong quá trình thu hái, vận chuyển) và sự xâm nhập của các chủng nấm hoại sinh như </w:t>
      </w:r>
      <w:r>
        <w:rPr>
          <w:rFonts w:ascii="Calibri" w:hAnsi="Calibri"/>
          <w:b w:val="false"/>
          <w:i/>
          <w:color w:val="222222"/>
          <w:sz w:val="22"/>
        </w:rPr>
        <w:t>Penicillium expansum</w:t>
      </w:r>
      <w:r>
        <w:rPr>
          <w:rFonts w:ascii="Calibri" w:hAnsi="Calibri"/>
          <w:b w:val="false"/>
          <w:i w:val="false"/>
          <w:color w:val="222222"/>
          <w:sz w:val="22"/>
        </w:rPr>
        <w:t xml:space="preserve"> (mốc xanh), </w:t>
      </w:r>
      <w:r>
        <w:rPr>
          <w:rFonts w:ascii="Calibri" w:hAnsi="Calibri"/>
          <w:b w:val="false"/>
          <w:i/>
          <w:color w:val="222222"/>
          <w:sz w:val="22"/>
        </w:rPr>
        <w:t>Penicillium digitatum</w:t>
      </w:r>
      <w:r>
        <w:rPr>
          <w:rFonts w:ascii="Calibri" w:hAnsi="Calibri"/>
          <w:b w:val="false"/>
          <w:i w:val="false"/>
          <w:color w:val="222222"/>
          <w:sz w:val="22"/>
        </w:rPr>
        <w:t xml:space="preserve"> và </w:t>
      </w:r>
      <w:r>
        <w:rPr>
          <w:rFonts w:ascii="Calibri" w:hAnsi="Calibri"/>
          <w:b w:val="false"/>
          <w:i/>
          <w:color w:val="222222"/>
          <w:sz w:val="22"/>
        </w:rPr>
        <w:t>Botrytis cinerea</w:t>
      </w:r>
      <w:r>
        <w:rPr>
          <w:rFonts w:ascii="Calibri" w:hAnsi="Calibri"/>
          <w:b w:val="false"/>
          <w:i w:val="false"/>
          <w:color w:val="222222"/>
          <w:sz w:val="22"/>
        </w:rPr>
        <w:t xml:space="preserve"> (mốc xám).</w:t>
      </w:r>
    </w:p>
    <w:p w14:paraId="D5E2B82D">
      <w:pPr>
        <w:pStyle w:val="style0"/>
        <w:spacing w:before="0" w:after="90" w:lineRule="auto" w:line="276"/>
        <w:jc w:val="both"/>
        <w:rPr/>
      </w:pPr>
      <w:r>
        <w:rPr>
          <w:rFonts w:ascii="Calibri" w:hAnsi="Calibri"/>
          <w:b w:val="false"/>
          <w:i w:val="false"/>
          <w:color w:val="222222"/>
          <w:sz w:val="22"/>
        </w:rPr>
        <w:t xml:space="preserve">Khác với các sản phẩm công nghiệp vô cơ, nông sản tươi là những thực thể sinh học vẫn tiếp tục hô hấp sau khi rời khỏi cây mẹ. Khi cấu trúc màng tế bào tại vùng vỏ quả bị tổn thương cơ học hoặc bị sợi nấm tiết enzyme phân hủy (pectinase, cellulase), mô bệnh sẽ kích hoạt quá trình tổng hợp mạnh mẽ </w:t>
      </w:r>
      <w:r>
        <w:rPr>
          <w:rFonts w:ascii="Calibri" w:hAnsi="Calibri"/>
          <w:b/>
          <w:i w:val="false"/>
          <w:color w:val="222222"/>
          <w:sz w:val="22"/>
        </w:rPr>
        <w:t>khí Ethylene (C₂H₄)</w:t>
      </w:r>
      <w:r>
        <w:rPr>
          <w:rFonts w:ascii="Calibri" w:hAnsi="Calibri"/>
          <w:b w:val="false"/>
          <w:i w:val="false"/>
          <w:color w:val="222222"/>
          <w:sz w:val="22"/>
        </w:rPr>
        <w:t xml:space="preserve"> từ tiền chất acid amin L-methionine qua chu trình Yang (SAM → ACC → C₂H₄). Trong môi trường lưu thông khí tuần hoàn khép kín của container lạnh đường biển kéo dài từ 14 đến 28 ngày (điển hình trong chuỗi logistics của các tập đoàn như Dole plc hay Chiquita), nồng độ Ethylene chỉ cần vượt ngưỡng </w:t>
      </w:r>
      <w:r>
        <w:rPr>
          <w:rFonts w:ascii="Calibri" w:hAnsi="Calibri"/>
          <w:b/>
          <w:i w:val="false"/>
          <w:color w:val="222222"/>
          <w:sz w:val="22"/>
        </w:rPr>
        <w:t>0.1 đến 1.0 ppm (parts per million)</w:t>
      </w:r>
      <w:r>
        <w:rPr>
          <w:rFonts w:ascii="Calibri" w:hAnsi="Calibri"/>
          <w:b w:val="false"/>
          <w:i w:val="false"/>
          <w:color w:val="222222"/>
          <w:sz w:val="22"/>
        </w:rPr>
        <w:t xml:space="preserve"> đã đủ để kích thích đỉnh hô hấp đột biến (climacteric peak) ở toàn bộ các quả lành xung quanh. Hệ quả là hiện tượng mềm nhũn mô quả hàng loạt, mất diệp lục tố và bùng phát bào tử nấm thứ cấp trên diện rộng.</w:t>
      </w:r>
    </w:p>
    <w:p w14:paraId="2CBFDAF3">
      <w:pPr>
        <w:pStyle w:val="style0"/>
        <w:keepNext/>
        <w:spacing w:before="160" w:after="80" w:lineRule="auto" w:line="276"/>
        <w:rPr/>
      </w:pPr>
      <w:r>
        <w:rPr>
          <w:rFonts w:ascii="Calibri" w:hAnsi="Calibri"/>
          <w:b/>
          <w:color w:val="335384"/>
          <w:sz w:val="26"/>
        </w:rPr>
        <w:t>1.2. Mô hình hóa ma trận chi phí bất đối xứng (60 : 1) và sự dịch chuyển mục tiêu từ Accuracy sang Recall</w:t>
      </w:r>
    </w:p>
    <w:p w14:paraId="CC5CEAC2">
      <w:pPr>
        <w:pStyle w:val="style0"/>
        <w:spacing w:before="0" w:after="90" w:lineRule="auto" w:line="276"/>
        <w:jc w:val="both"/>
        <w:rPr/>
      </w:pPr>
      <w:r>
        <w:rPr>
          <w:rFonts w:ascii="Calibri" w:hAnsi="Calibri"/>
          <w:b w:val="false"/>
          <w:i w:val="false"/>
          <w:color w:val="222222"/>
          <w:sz w:val="22"/>
        </w:rPr>
        <w:t xml:space="preserve">Trong bài toán phân loại nhị phân phục vụ xuất khẩu (với quy ước nhãn </w:t>
      </w:r>
      <w:r>
        <w:rPr>
          <w:rFonts w:ascii="Calibri" w:hAnsi="Calibri"/>
          <w:b/>
          <w:i w:val="false"/>
          <w:color w:val="222222"/>
          <w:sz w:val="22"/>
        </w:rPr>
        <w:t>y = 0: Quả tươi đạt chuẩn [Fresh / OK]</w:t>
      </w:r>
      <w:r>
        <w:rPr>
          <w:rFonts w:ascii="Calibri" w:hAnsi="Calibri"/>
          <w:b w:val="false"/>
          <w:i w:val="false"/>
          <w:color w:val="222222"/>
          <w:sz w:val="22"/>
        </w:rPr>
        <w:t xml:space="preserve"> và </w:t>
      </w:r>
      <w:r>
        <w:rPr>
          <w:rFonts w:ascii="Calibri" w:hAnsi="Calibri"/>
          <w:b/>
          <w:i w:val="false"/>
          <w:color w:val="222222"/>
          <w:sz w:val="22"/>
        </w:rPr>
        <w:t>y = 1: Quả khuyết tật / hư hỏng [Rotten / Defect]</w:t>
      </w:r>
      <w:r>
        <w:rPr>
          <w:rFonts w:ascii="Calibri" w:hAnsi="Calibri"/>
          <w:b w:val="false"/>
          <w:i w:val="false"/>
          <w:color w:val="222222"/>
          <w:sz w:val="22"/>
        </w:rPr>
        <w:t xml:space="preserve">), hai loại sai số của mô hình học máy tạo ra tác động tài chính hoàn toàn bất đối xứng. Nếu hệ thống mắc lỗi </w:t>
      </w:r>
      <w:r>
        <w:rPr>
          <w:rFonts w:ascii="Calibri" w:hAnsi="Calibri"/>
          <w:b/>
          <w:i w:val="false"/>
          <w:color w:val="222222"/>
          <w:sz w:val="22"/>
        </w:rPr>
        <w:t>Dương tính giả (False Positive — FP)</w:t>
      </w:r>
      <w:r>
        <w:rPr>
          <w:rFonts w:ascii="Calibri" w:hAnsi="Calibri"/>
          <w:b w:val="false"/>
          <w:i w:val="false"/>
          <w:color w:val="222222"/>
          <w:sz w:val="22"/>
        </w:rPr>
        <w:t xml:space="preserve">, tức nhận định nhầm một quả tươi đạt chuẩn là quả lỗi và kích hoạt cần gạt khí nén đẩy sang băng tải phụ, quả đó không bị tiêu hủy mà được chuyển sang khâu kiểm tra lại bằng tay hoặc đưa vào chế biến thứ cấp (ép nước trái cây cô đặc, sấy dẻo). Chi phí cơ hội hoặc chi phí nhân công tái kiểm định cho mỗi trường hợp FP chỉ vào khoảng </w:t>
      </w:r>
      <w:r>
        <w:rPr>
          <w:rFonts w:ascii="Calibri" w:hAnsi="Calibri"/>
          <w:b/>
          <w:i w:val="false"/>
          <w:color w:val="222222"/>
          <w:sz w:val="22"/>
        </w:rPr>
        <w:t>1.0 đơn vị chi phí chuẩn hóa (tương đương ~1 USD hoặc ~5,000 VNĐ trong mô hình quy đổi nội địa)</w:t>
      </w:r>
      <w:r>
        <w:rPr>
          <w:rFonts w:ascii="Calibri" w:hAnsi="Calibri"/>
          <w:b w:val="false"/>
          <w:i w:val="false"/>
          <w:color w:val="222222"/>
          <w:sz w:val="22"/>
        </w:rPr>
        <w:t>.</w:t>
      </w:r>
    </w:p>
    <w:p w14:paraId="69CC5236">
      <w:pPr>
        <w:pStyle w:val="style0"/>
        <w:spacing w:before="0" w:after="90" w:lineRule="auto" w:line="276"/>
        <w:jc w:val="both"/>
        <w:rPr/>
      </w:pPr>
      <w:r>
        <w:rPr>
          <w:rFonts w:ascii="Calibri" w:hAnsi="Calibri"/>
          <w:b w:val="false"/>
          <w:i w:val="false"/>
          <w:color w:val="222222"/>
          <w:sz w:val="22"/>
        </w:rPr>
        <w:t xml:space="preserve">Ngược lại, nếu hệ thống mắc lỗi </w:t>
      </w:r>
      <w:r>
        <w:rPr>
          <w:rFonts w:ascii="Calibri" w:hAnsi="Calibri"/>
          <w:b/>
          <w:i w:val="false"/>
          <w:color w:val="222222"/>
          <w:sz w:val="22"/>
        </w:rPr>
        <w:t>Âm tính giả (False Negative — FN)</w:t>
      </w:r>
      <w:r>
        <w:rPr>
          <w:rFonts w:ascii="Calibri" w:hAnsi="Calibri"/>
          <w:b w:val="false"/>
          <w:i w:val="false"/>
          <w:color w:val="222222"/>
          <w:sz w:val="22"/>
        </w:rPr>
        <w:t xml:space="preserve">, tức bỏ sót một quả đang nhiễm nấm hoặc thâm dập nặng đi lọt vào thùng carton đóng gói xuất khẩu, sự khuếch tán khí C₂H₄ và dịch rỉ tế bào sẽ làm thối rữa dây chuyền cả kiện hàng hoặc làm tăng nồng độ bào tử nấm vượt ngưỡng kiểm dịch thực vật tại cảng đích (Mỹ, EU, Nhật Bản). Thiệt hại kỳ vọng trên mỗi quả lỗi lọt lưới — tính theo tích số giữa xác suất lây nhiễm chéo và giá trị thương phẩm bị hủy bỏ — lên tới </w:t>
      </w:r>
      <w:r>
        <w:rPr>
          <w:rFonts w:ascii="Calibri" w:hAnsi="Calibri"/>
          <w:b/>
          <w:i w:val="false"/>
          <w:color w:val="222222"/>
          <w:sz w:val="22"/>
        </w:rPr>
        <w:t>60.0 đơn vị chi phí chuẩn hóa (tương đương ~60 USD/kiện hoặc ~500,000 VNĐ/thùng)</w:t>
      </w:r>
      <w:r>
        <w:rPr>
          <w:rFonts w:ascii="Calibri" w:hAnsi="Calibri"/>
          <w:b w:val="false"/>
          <w:i w:val="false"/>
          <w:color w:val="222222"/>
          <w:sz w:val="22"/>
        </w:rPr>
        <w:t xml:space="preserve">. Tỷ lệ bất đối xứng chi phí </w:t>
      </w:r>
      <w:r>
        <w:rPr>
          <w:rFonts w:ascii="Calibri" w:hAnsi="Calibri"/>
          <w:b/>
          <w:i w:val="false"/>
          <w:color w:val="0f2c59"/>
          <w:sz w:val="22"/>
        </w:rPr>
        <w:t>C_FN : C_FP = 60 : 1</w:t>
      </w:r>
      <w:r>
        <w:rPr>
          <w:rFonts w:ascii="Calibri" w:hAnsi="Calibri"/>
          <w:b w:val="false"/>
          <w:i w:val="false"/>
          <w:color w:val="222222"/>
          <w:sz w:val="22"/>
        </w:rPr>
        <w:t xml:space="preserve"> buộc hệ thống kỹ thuật phải dịch chuyển hàm mục tiêu từ việc tối đa hóa độ chính xác tổng thể (Accuracy) sang việc </w:t>
      </w:r>
      <w:r>
        <w:rPr>
          <w:rFonts w:ascii="Calibri" w:hAnsi="Calibri"/>
          <w:b/>
          <w:i w:val="false"/>
          <w:color w:val="222222"/>
          <w:sz w:val="22"/>
        </w:rPr>
        <w:t>triệt tiêu tuyệt đối số mẫu bỏ sót (FN → 0, tương đương Recall → 100%)</w:t>
      </w:r>
      <w:r>
        <w:rPr>
          <w:rFonts w:ascii="Calibri" w:hAnsi="Calibri"/>
          <w:b w:val="false"/>
          <w:i w:val="false"/>
          <w:color w:val="222222"/>
          <w:sz w:val="22"/>
        </w:rPr>
        <w:t xml:space="preserve"> trong khi vẫn duy trì Precision trên 96% để không làm quá tải khâu phân loại thứ cấp.</w:t>
      </w:r>
    </w:p>
    <w:p w14:paraId="10470AF1">
      <w:pPr>
        <w:pStyle w:val="style0"/>
        <w:keepNext/>
        <w:spacing w:before="160" w:after="80" w:lineRule="auto" w:line="276"/>
        <w:rPr/>
      </w:pPr>
      <w:r>
        <w:rPr>
          <w:rFonts w:ascii="Calibri" w:hAnsi="Calibri"/>
          <w:b/>
          <w:color w:val="335384"/>
          <w:sz w:val="26"/>
        </w:rPr>
        <w:t>1.3. Điểm nghẽn sinh lý học của kiểm định thủ công và yêu cầu kỹ thuật của dây chuyền công nghiệp</w:t>
      </w:r>
    </w:p>
    <w:p w14:paraId="C7B472D7">
      <w:pPr>
        <w:pStyle w:val="style0"/>
        <w:spacing w:before="0" w:after="90" w:lineRule="auto" w:line="276"/>
        <w:jc w:val="both"/>
        <w:rPr/>
      </w:pPr>
      <w:r>
        <w:rPr>
          <w:rFonts w:ascii="Calibri" w:hAnsi="Calibri"/>
          <w:b w:val="false"/>
          <w:i w:val="false"/>
          <w:color w:val="222222"/>
          <w:sz w:val="22"/>
        </w:rPr>
        <w:t xml:space="preserve">Phương pháp phân loại truyền thống dựa vào đội ngũ công nhân đứng dọc hai bên băng chuyền tồn tại ba giới hạn vật lý không thể khắc phục bằng quản trị nhân sự. Về mặt thị giác sinh lý, sau </w:t>
      </w:r>
      <w:r>
        <w:rPr>
          <w:rFonts w:ascii="Calibri" w:hAnsi="Calibri"/>
          <w:b/>
          <w:i w:val="false"/>
          <w:color w:val="222222"/>
          <w:sz w:val="22"/>
        </w:rPr>
        <w:t>120 đến 180 phút</w:t>
      </w:r>
      <w:r>
        <w:rPr>
          <w:rFonts w:ascii="Calibri" w:hAnsi="Calibri"/>
          <w:b w:val="false"/>
          <w:i w:val="false"/>
          <w:color w:val="222222"/>
          <w:sz w:val="22"/>
        </w:rPr>
        <w:t xml:space="preserve"> quan sát liên tục các vật thể chuyển động dưới ánh đèn công nghiệp cường độ cao, hiện tượng mỏi điều tiết võng mạc và suy giảm sự tập trung làm tỷ lệ bỏ sót các vết thâm dập sẫm màu hoặc đốm nấm kích thước nhỏ tăng vọt lên mức </w:t>
      </w:r>
      <w:r>
        <w:rPr>
          <w:rFonts w:ascii="Calibri" w:hAnsi="Calibri"/>
          <w:b/>
          <w:i w:val="false"/>
          <w:color w:val="222222"/>
          <w:sz w:val="22"/>
        </w:rPr>
        <w:t>15.0% – 25.0%</w:t>
      </w:r>
      <w:r>
        <w:rPr>
          <w:rFonts w:ascii="Calibri" w:hAnsi="Calibri"/>
          <w:b w:val="false"/>
          <w:i w:val="false"/>
          <w:color w:val="222222"/>
          <w:sz w:val="22"/>
        </w:rPr>
        <w:t xml:space="preserve">. Về mặt thông lượng cơ học, tốc độ phản xạ thần kinh - vận động của con người bị giới hạn ở ngưỡng </w:t>
      </w:r>
      <w:r>
        <w:rPr>
          <w:rFonts w:ascii="Calibri" w:hAnsi="Calibri"/>
          <w:b/>
          <w:i w:val="false"/>
          <w:color w:val="222222"/>
          <w:sz w:val="22"/>
        </w:rPr>
        <w:t>2 đến 3 quả/giây</w:t>
      </w:r>
      <w:r>
        <w:rPr>
          <w:rFonts w:ascii="Calibri" w:hAnsi="Calibri"/>
          <w:b w:val="false"/>
          <w:i w:val="false"/>
          <w:color w:val="222222"/>
          <w:sz w:val="22"/>
        </w:rPr>
        <w:t xml:space="preserve">, hoàn toàn không thể đáp ứng các dây chuyền đóng gói quang học hiện đại vận hành ở tốc độ </w:t>
      </w:r>
      <w:r>
        <w:rPr>
          <w:rFonts w:ascii="Calibri" w:hAnsi="Calibri"/>
          <w:b/>
          <w:i w:val="false"/>
          <w:color w:val="222222"/>
          <w:sz w:val="22"/>
        </w:rPr>
        <w:t>15 đến 30 quả/giây</w:t>
      </w:r>
      <w:r>
        <w:rPr>
          <w:rFonts w:ascii="Calibri" w:hAnsi="Calibri"/>
          <w:b w:val="false"/>
          <w:i w:val="false"/>
          <w:color w:val="222222"/>
          <w:sz w:val="22"/>
        </w:rPr>
        <w:t>. Hơn nữa, đánh giá cảm quan của từng công nhân thiếu tính nhất quán định lượng, phụ thuộc vào kinh nghiệm cá nhân và không để lại dữ liệu số hóa phục vụ truy xuất nguồn gốc lô hàng.</w:t>
      </w:r>
    </w:p>
    <w:p w14:paraId="69DCB201">
      <w:pPr>
        <w:pStyle w:val="style0"/>
        <w:keepNext/>
        <w:spacing w:before="160" w:after="60"/>
        <w:rPr/>
      </w:pPr>
      <w:r>
        <w:rPr>
          <w:rFonts w:ascii="Calibri" w:hAnsi="Calibri"/>
          <w:b/>
          <w:i/>
          <w:color w:val="335384"/>
          <w:sz w:val="20"/>
        </w:rPr>
        <w:t>Bảng 1.1: Đối chiếu định lượng giữa phương pháp phân loại thủ công và hệ thống thị giác máy tính Project 13</w:t>
      </w:r>
    </w:p>
    <w:tbl>
      <w:tblPr>
        <w:tblW w:w="0" w:type="auto"/>
        <w:jc w:val="center"/>
        <w:tblLayout w:type="fixed"/>
        <w:tblLook w:val="04A0" w:firstRow="1" w:lastRow="0" w:firstColumn="1" w:lastColumn="0" w:noHBand="0" w:noVBand="1"/>
      </w:tblPr>
      <w:tblGrid>
        <w:gridCol w:w="2340"/>
        <w:gridCol w:w="2340"/>
        <w:gridCol w:w="2340"/>
        <w:gridCol w:w="2340"/>
      </w:tblGrid>
      <w:tr w14:paraId="ACCC0085">
        <w:trPr>
          <w:cantSplit/>
          <w:tblHeader/>
          <w:jc w:val="center"/>
        </w:trPr>
        <w:tc>
          <w:tcPr>
            <w:tcW w:w="237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B1CF9457">
            <w:pPr>
              <w:pStyle w:val="style0"/>
              <w:keepNext/>
              <w:spacing w:before="0" w:after="0" w:lineRule="auto" w:line="251"/>
              <w:jc w:val="left"/>
              <w:rPr/>
            </w:pPr>
            <w:r>
              <w:rPr>
                <w:rFonts w:ascii="Calibri" w:hAnsi="Calibri"/>
                <w:b/>
                <w:color w:val="ffffff"/>
                <w:sz w:val="20"/>
              </w:rPr>
              <w:t>Tiêu chí Đánh giá</w:t>
            </w:r>
          </w:p>
        </w:tc>
        <w:tc>
          <w:tcPr>
            <w:tcW w:w="223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87F17AB">
            <w:pPr>
              <w:pStyle w:val="style0"/>
              <w:keepNext/>
              <w:spacing w:before="0" w:after="0" w:lineRule="auto" w:line="251"/>
              <w:jc w:val="left"/>
              <w:rPr/>
            </w:pPr>
            <w:r>
              <w:rPr>
                <w:rFonts w:ascii="Calibri" w:hAnsi="Calibri"/>
                <w:b/>
                <w:color w:val="ffffff"/>
                <w:sz w:val="20"/>
              </w:rPr>
              <w:t>Phân loại Thủ công (Nhân công)</w:t>
            </w:r>
          </w:p>
        </w:tc>
        <w:tc>
          <w:tcPr>
            <w:tcW w:w="223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4E77A2EE">
            <w:pPr>
              <w:pStyle w:val="style0"/>
              <w:keepNext/>
              <w:spacing w:before="0" w:after="0" w:lineRule="auto" w:line="251"/>
              <w:jc w:val="center"/>
              <w:rPr/>
            </w:pPr>
            <w:r>
              <w:rPr>
                <w:rFonts w:ascii="Calibri" w:hAnsi="Calibri"/>
                <w:b/>
                <w:color w:val="ffffff"/>
                <w:sz w:val="20"/>
              </w:rPr>
              <w:t>Yêu cầu Chuẩn Công nghiệp (Rubric)</w:t>
            </w:r>
          </w:p>
        </w:tc>
        <w:tc>
          <w:tcPr>
            <w:tcW w:w="252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4A2517CA">
            <w:pPr>
              <w:pStyle w:val="style0"/>
              <w:keepNext/>
              <w:spacing w:before="0" w:after="0" w:lineRule="auto" w:line="251"/>
              <w:jc w:val="left"/>
              <w:rPr/>
            </w:pPr>
            <w:r>
              <w:rPr>
                <w:rFonts w:ascii="Calibri" w:hAnsi="Calibri"/>
                <w:b/>
                <w:color w:val="ffffff"/>
                <w:sz w:val="20"/>
              </w:rPr>
              <w:t>Kết quả Thực tế Hệ thống Project 13</w:t>
            </w:r>
          </w:p>
        </w:tc>
      </w:tr>
      <w:tr w14:paraId="CD56134E">
        <w:tblPrEx/>
        <w:trPr>
          <w:cantSplit/>
          <w:jc w:val="center"/>
        </w:trPr>
        <w:tc>
          <w:tcPr>
            <w:tcW w:w="237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02DE69C">
            <w:pPr>
              <w:pStyle w:val="style0"/>
              <w:keepNext w:val="false"/>
              <w:spacing w:before="0" w:after="0" w:lineRule="auto" w:line="259"/>
              <w:jc w:val="left"/>
              <w:rPr/>
            </w:pPr>
            <w:r>
              <w:rPr>
                <w:rFonts w:ascii="Calibri" w:hAnsi="Calibri"/>
                <w:b/>
                <w:color w:val="222222"/>
                <w:sz w:val="20"/>
              </w:rPr>
              <w:t>Độ chính xác tổng thể (Accuracy)</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D35D490">
            <w:pPr>
              <w:pStyle w:val="style0"/>
              <w:keepNext w:val="false"/>
              <w:spacing w:before="0" w:after="0" w:lineRule="auto" w:line="259"/>
              <w:jc w:val="left"/>
              <w:rPr/>
            </w:pPr>
            <w:r>
              <w:rPr>
                <w:rFonts w:ascii="Calibri" w:hAnsi="Calibri"/>
                <w:b w:val="false"/>
                <w:color w:val="222222"/>
                <w:sz w:val="20"/>
              </w:rPr>
              <w:t>75.0% – 85.0% (suy giảm theo ca)</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052DBCF">
            <w:pPr>
              <w:pStyle w:val="style0"/>
              <w:keepNext w:val="false"/>
              <w:spacing w:before="0" w:after="0" w:lineRule="auto" w:line="259"/>
              <w:jc w:val="center"/>
              <w:rPr/>
            </w:pPr>
            <w:r>
              <w:rPr>
                <w:rFonts w:ascii="Calibri" w:hAnsi="Calibri"/>
                <w:b w:val="false"/>
                <w:color w:val="222222"/>
                <w:sz w:val="20"/>
              </w:rPr>
              <w:t>≥ 90.00%</w:t>
            </w:r>
          </w:p>
        </w:tc>
        <w:tc>
          <w:tcPr>
            <w:tcW w:w="252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9CA5EFA">
            <w:pPr>
              <w:pStyle w:val="style0"/>
              <w:keepNext w:val="false"/>
              <w:spacing w:before="0" w:after="0" w:lineRule="auto" w:line="259"/>
              <w:jc w:val="left"/>
              <w:rPr/>
            </w:pPr>
            <w:r>
              <w:rPr>
                <w:rFonts w:ascii="Calibri" w:hAnsi="Calibri"/>
                <w:b w:val="false"/>
                <w:color w:val="222222"/>
                <w:sz w:val="20"/>
              </w:rPr>
              <w:t>99.98% (ResNet50) | 100.00% (EfficientNetB0)</w:t>
            </w:r>
          </w:p>
        </w:tc>
      </w:tr>
      <w:tr w14:paraId="EFDB174F">
        <w:tblPrEx/>
        <w:trPr>
          <w:cantSplit/>
          <w:jc w:val="center"/>
        </w:trPr>
        <w:tc>
          <w:tcPr>
            <w:tcW w:w="237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448DD1E1">
            <w:pPr>
              <w:pStyle w:val="style0"/>
              <w:spacing w:before="0" w:after="0" w:lineRule="auto" w:line="259"/>
              <w:jc w:val="left"/>
              <w:rPr/>
            </w:pPr>
            <w:r>
              <w:rPr>
                <w:rFonts w:ascii="Calibri" w:hAnsi="Calibri"/>
                <w:b/>
                <w:color w:val="0f2c59"/>
                <w:sz w:val="20"/>
              </w:rPr>
              <w:t>Độ nhạy bắt lỗi (Recall / Sensitivity)</w:t>
            </w:r>
          </w:p>
        </w:tc>
        <w:tc>
          <w:tcPr>
            <w:tcW w:w="223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100BC933">
            <w:pPr>
              <w:pStyle w:val="style0"/>
              <w:spacing w:before="0" w:after="0" w:lineRule="auto" w:line="259"/>
              <w:jc w:val="left"/>
              <w:rPr/>
            </w:pPr>
            <w:r>
              <w:rPr>
                <w:rFonts w:ascii="Calibri" w:hAnsi="Calibri"/>
                <w:b/>
                <w:color w:val="0f2c59"/>
                <w:sz w:val="20"/>
              </w:rPr>
              <w:t>75.0% – 82.0% (dễ sót vết thâm mờ)</w:t>
            </w:r>
          </w:p>
        </w:tc>
        <w:tc>
          <w:tcPr>
            <w:tcW w:w="223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4CF15F8B">
            <w:pPr>
              <w:pStyle w:val="style0"/>
              <w:spacing w:before="0" w:after="0" w:lineRule="auto" w:line="259"/>
              <w:jc w:val="center"/>
              <w:rPr/>
            </w:pPr>
            <w:r>
              <w:rPr>
                <w:rFonts w:ascii="Calibri" w:hAnsi="Calibri"/>
                <w:b/>
                <w:color w:val="0f2c59"/>
                <w:sz w:val="20"/>
              </w:rPr>
              <w:t>≥ 95.00% (Ưu tiên tối thượng)</w:t>
            </w:r>
          </w:p>
        </w:tc>
        <w:tc>
          <w:tcPr>
            <w:tcW w:w="2520"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27836263">
            <w:pPr>
              <w:pStyle w:val="style0"/>
              <w:spacing w:before="0" w:after="0" w:lineRule="auto" w:line="259"/>
              <w:jc w:val="left"/>
              <w:rPr/>
            </w:pPr>
            <w:r>
              <w:rPr>
                <w:rFonts w:ascii="Calibri" w:hAnsi="Calibri"/>
                <w:b/>
                <w:color w:val="0f2c59"/>
                <w:sz w:val="20"/>
              </w:rPr>
              <w:t>100.00% (FN = 0 trên 2,308 quả hỏng)</w:t>
            </w:r>
          </w:p>
        </w:tc>
      </w:tr>
      <w:tr w14:paraId="CCD155F3">
        <w:tblPrEx/>
        <w:trPr>
          <w:cantSplit/>
          <w:jc w:val="center"/>
        </w:trPr>
        <w:tc>
          <w:tcPr>
            <w:tcW w:w="237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43F6D09">
            <w:pPr>
              <w:pStyle w:val="style0"/>
              <w:spacing w:before="0" w:after="0" w:lineRule="auto" w:line="259"/>
              <w:jc w:val="left"/>
              <w:rPr/>
            </w:pPr>
            <w:r>
              <w:rPr>
                <w:rFonts w:ascii="Calibri" w:hAnsi="Calibri"/>
                <w:b w:val="false"/>
                <w:color w:val="222222"/>
                <w:sz w:val="20"/>
              </w:rPr>
              <w:t>Độ chuẩn xác (Precision)</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ABD94A7">
            <w:pPr>
              <w:pStyle w:val="style0"/>
              <w:spacing w:before="0" w:after="0" w:lineRule="auto" w:line="259"/>
              <w:jc w:val="left"/>
              <w:rPr/>
            </w:pPr>
            <w:r>
              <w:rPr>
                <w:rFonts w:ascii="Calibri" w:hAnsi="Calibri"/>
                <w:b w:val="false"/>
                <w:color w:val="222222"/>
                <w:sz w:val="20"/>
              </w:rPr>
              <w:t>80.0% – 88.0% (phụ thuộc cảm tính)</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5852CCA">
            <w:pPr>
              <w:pStyle w:val="style0"/>
              <w:spacing w:before="0" w:after="0" w:lineRule="auto" w:line="259"/>
              <w:jc w:val="center"/>
              <w:rPr/>
            </w:pPr>
            <w:r>
              <w:rPr>
                <w:rFonts w:ascii="Calibri" w:hAnsi="Calibri"/>
                <w:b w:val="false"/>
                <w:color w:val="222222"/>
                <w:sz w:val="20"/>
              </w:rPr>
              <w:t>≥ 95.00%</w:t>
            </w:r>
          </w:p>
        </w:tc>
        <w:tc>
          <w:tcPr>
            <w:tcW w:w="252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0135181">
            <w:pPr>
              <w:pStyle w:val="style0"/>
              <w:spacing w:before="0" w:after="0" w:lineRule="auto" w:line="259"/>
              <w:jc w:val="left"/>
              <w:rPr/>
            </w:pPr>
            <w:r>
              <w:rPr>
                <w:rFonts w:ascii="Calibri" w:hAnsi="Calibri"/>
                <w:b w:val="false"/>
                <w:color w:val="222222"/>
                <w:sz w:val="20"/>
              </w:rPr>
              <w:t>99.96% (ResNet50) | 100.00% (EfficientNetB0)</w:t>
            </w:r>
          </w:p>
        </w:tc>
      </w:tr>
      <w:tr w14:paraId="1E328A5B">
        <w:tblPrEx/>
        <w:trPr>
          <w:cantSplit/>
          <w:jc w:val="center"/>
        </w:trPr>
        <w:tc>
          <w:tcPr>
            <w:tcW w:w="237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7B9CE4E">
            <w:pPr>
              <w:pStyle w:val="style0"/>
              <w:spacing w:before="0" w:after="0" w:lineRule="auto" w:line="259"/>
              <w:jc w:val="left"/>
              <w:rPr/>
            </w:pPr>
            <w:r>
              <w:rPr>
                <w:rFonts w:ascii="Calibri" w:hAnsi="Calibri"/>
                <w:b w:val="false"/>
                <w:color w:val="222222"/>
                <w:sz w:val="20"/>
              </w:rPr>
              <w:t>Thông lượng xử lý (Throughput)</w:t>
            </w:r>
          </w:p>
        </w:tc>
        <w:tc>
          <w:tcPr>
            <w:tcW w:w="223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8FCD4B2">
            <w:pPr>
              <w:pStyle w:val="style0"/>
              <w:spacing w:before="0" w:after="0" w:lineRule="auto" w:line="259"/>
              <w:jc w:val="left"/>
              <w:rPr/>
            </w:pPr>
            <w:r>
              <w:rPr>
                <w:rFonts w:ascii="Calibri" w:hAnsi="Calibri"/>
                <w:b w:val="false"/>
                <w:color w:val="222222"/>
                <w:sz w:val="20"/>
              </w:rPr>
              <w:t>2 – 3 quả/giây / nhân công</w:t>
            </w:r>
          </w:p>
        </w:tc>
        <w:tc>
          <w:tcPr>
            <w:tcW w:w="223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7A4A809">
            <w:pPr>
              <w:pStyle w:val="style0"/>
              <w:spacing w:before="0" w:after="0" w:lineRule="auto" w:line="259"/>
              <w:jc w:val="center"/>
              <w:rPr/>
            </w:pPr>
            <w:r>
              <w:rPr>
                <w:rFonts w:ascii="Calibri" w:hAnsi="Calibri"/>
                <w:b w:val="false"/>
                <w:color w:val="222222"/>
                <w:sz w:val="20"/>
              </w:rPr>
              <w:t>15 – 20 FPS (≤ 50 ms/ảnh)</w:t>
            </w:r>
          </w:p>
        </w:tc>
        <w:tc>
          <w:tcPr>
            <w:tcW w:w="252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9A46150B">
            <w:pPr>
              <w:pStyle w:val="style0"/>
              <w:spacing w:before="0" w:after="0" w:lineRule="auto" w:line="259"/>
              <w:jc w:val="left"/>
              <w:rPr/>
            </w:pPr>
            <w:r>
              <w:rPr>
                <w:rFonts w:ascii="Calibri" w:hAnsi="Calibri"/>
                <w:b w:val="false"/>
                <w:color w:val="222222"/>
                <w:sz w:val="20"/>
              </w:rPr>
              <w:t>32.0 FPS Web (31.2 ms) | 237 FPS (Batch 64)</w:t>
            </w:r>
          </w:p>
        </w:tc>
      </w:tr>
      <w:tr w14:paraId="BDF68691">
        <w:tblPrEx/>
        <w:trPr>
          <w:cantSplit/>
          <w:jc w:val="center"/>
        </w:trPr>
        <w:tc>
          <w:tcPr>
            <w:tcW w:w="237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7894926">
            <w:pPr>
              <w:pStyle w:val="style0"/>
              <w:spacing w:before="0" w:after="0" w:lineRule="auto" w:line="259"/>
              <w:jc w:val="left"/>
              <w:rPr/>
            </w:pPr>
            <w:r>
              <w:rPr>
                <w:rFonts w:ascii="Calibri" w:hAnsi="Calibri"/>
                <w:b w:val="false"/>
                <w:color w:val="222222"/>
                <w:sz w:val="20"/>
              </w:rPr>
              <w:t>Khả năng giải thích &amp; Truy xuất</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001D889">
            <w:pPr>
              <w:pStyle w:val="style0"/>
              <w:spacing w:before="0" w:after="0" w:lineRule="auto" w:line="259"/>
              <w:jc w:val="left"/>
              <w:rPr/>
            </w:pPr>
            <w:r>
              <w:rPr>
                <w:rFonts w:ascii="Calibri" w:hAnsi="Calibri"/>
                <w:b w:val="false"/>
                <w:color w:val="222222"/>
                <w:sz w:val="20"/>
              </w:rPr>
              <w:t>Không có lưu vết hình ảnh</w:t>
            </w:r>
          </w:p>
        </w:tc>
        <w:tc>
          <w:tcPr>
            <w:tcW w:w="223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EAA23EA">
            <w:pPr>
              <w:pStyle w:val="style0"/>
              <w:spacing w:before="0" w:after="0" w:lineRule="auto" w:line="259"/>
              <w:jc w:val="center"/>
              <w:rPr/>
            </w:pPr>
            <w:r>
              <w:rPr>
                <w:rFonts w:ascii="Calibri" w:hAnsi="Calibri"/>
                <w:b w:val="false"/>
                <w:color w:val="222222"/>
                <w:sz w:val="20"/>
              </w:rPr>
              <w:t>Định vị trực quan vùng khuyết tật</w:t>
            </w:r>
          </w:p>
        </w:tc>
        <w:tc>
          <w:tcPr>
            <w:tcW w:w="252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D59D7CF">
            <w:pPr>
              <w:pStyle w:val="style0"/>
              <w:spacing w:before="0" w:after="0" w:lineRule="auto" w:line="259"/>
              <w:jc w:val="left"/>
              <w:rPr/>
            </w:pPr>
            <w:r>
              <w:rPr>
                <w:rFonts w:ascii="Calibri" w:hAnsi="Calibri"/>
                <w:b w:val="false"/>
                <w:color w:val="222222"/>
                <w:sz w:val="20"/>
              </w:rPr>
              <w:t>Linear Logit Grad-CAM &amp; Adaptive Masking</w:t>
            </w:r>
          </w:p>
        </w:tc>
      </w:tr>
      <w:tr w14:paraId="71B2DCC1">
        <w:tblPrEx/>
        <w:trPr>
          <w:cantSplit/>
          <w:jc w:val="center"/>
        </w:trPr>
        <w:tc>
          <w:tcPr>
            <w:tcW w:w="237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5B08EAE3">
            <w:pPr>
              <w:pStyle w:val="style0"/>
              <w:spacing w:before="0" w:after="0" w:lineRule="auto" w:line="259"/>
              <w:jc w:val="left"/>
              <w:rPr/>
            </w:pPr>
            <w:r>
              <w:rPr>
                <w:rFonts w:ascii="Calibri" w:hAnsi="Calibri"/>
                <w:b w:val="false"/>
                <w:color w:val="222222"/>
                <w:sz w:val="20"/>
              </w:rPr>
              <w:t>Tính liên tục &amp; Chống lỗi phần cứng</w:t>
            </w:r>
          </w:p>
        </w:tc>
        <w:tc>
          <w:tcPr>
            <w:tcW w:w="223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9F73C2EF">
            <w:pPr>
              <w:pStyle w:val="style0"/>
              <w:spacing w:before="0" w:after="0" w:lineRule="auto" w:line="259"/>
              <w:jc w:val="left"/>
              <w:rPr/>
            </w:pPr>
            <w:r>
              <w:rPr>
                <w:rFonts w:ascii="Calibri" w:hAnsi="Calibri"/>
                <w:b w:val="false"/>
                <w:color w:val="222222"/>
                <w:sz w:val="20"/>
              </w:rPr>
              <w:t>Gián đoạn giữa các ca làm việc</w:t>
            </w:r>
          </w:p>
        </w:tc>
        <w:tc>
          <w:tcPr>
            <w:tcW w:w="223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022DA806">
            <w:pPr>
              <w:pStyle w:val="style0"/>
              <w:spacing w:before="0" w:after="0" w:lineRule="auto" w:line="259"/>
              <w:jc w:val="center"/>
              <w:rPr/>
            </w:pPr>
            <w:r>
              <w:rPr>
                <w:rFonts w:ascii="Calibri" w:hAnsi="Calibri"/>
                <w:b w:val="false"/>
                <w:color w:val="222222"/>
                <w:sz w:val="20"/>
              </w:rPr>
              <w:t>Vận hành 24/7 không gián đoạn</w:t>
            </w:r>
          </w:p>
        </w:tc>
        <w:tc>
          <w:tcPr>
            <w:tcW w:w="2520"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32E4AB31">
            <w:pPr>
              <w:pStyle w:val="style0"/>
              <w:spacing w:before="0" w:after="0" w:lineRule="auto" w:line="259"/>
              <w:jc w:val="left"/>
              <w:rPr/>
            </w:pPr>
            <w:r>
              <w:rPr>
                <w:rFonts w:ascii="Calibri" w:hAnsi="Calibri"/>
                <w:b w:val="false"/>
                <w:color w:val="222222"/>
                <w:sz w:val="20"/>
              </w:rPr>
              <w:t>Dual-Engine (Tự chuyển sang CPU 400 FPS)</w:t>
            </w:r>
          </w:p>
        </w:tc>
      </w:tr>
    </w:tbl>
    <w:p w14:paraId="DBC6EDC7">
      <w:pPr>
        <w:pStyle w:val="style0"/>
        <w:keepNext/>
        <w:spacing w:before="160" w:after="80" w:lineRule="auto" w:line="276"/>
        <w:rPr/>
      </w:pPr>
      <w:r>
        <w:rPr>
          <w:rFonts w:ascii="Calibri" w:hAnsi="Calibri"/>
          <w:b/>
          <w:color w:val="335384"/>
          <w:sz w:val="26"/>
        </w:rPr>
        <w:t>1.4. Kiến trúc tổng thể và 5 trụ cột kỹ thuật của dự án Project 13</w:t>
      </w:r>
    </w:p>
    <w:p w14:paraId="C85734E0">
      <w:pPr>
        <w:pStyle w:val="style0"/>
        <w:spacing w:before="0" w:after="90" w:lineRule="auto" w:line="276"/>
        <w:jc w:val="both"/>
        <w:rPr/>
      </w:pPr>
      <w:r>
        <w:rPr>
          <w:rFonts w:ascii="Calibri" w:hAnsi="Calibri"/>
          <w:b w:val="false"/>
          <w:i w:val="false"/>
          <w:color w:val="222222"/>
          <w:sz w:val="22"/>
        </w:rPr>
        <w:t xml:space="preserve">Để giải quyết trọn vẹn bài toán trên từ khâu huấn luyện mô hình đến khâu vận hành tại biên (Edge Deployment), hệ thống </w:t>
      </w:r>
      <w:r>
        <w:rPr>
          <w:rFonts w:ascii="Calibri" w:hAnsi="Calibri"/>
          <w:b/>
          <w:i w:val="false"/>
          <w:color w:val="222222"/>
          <w:sz w:val="22"/>
        </w:rPr>
        <w:t>Project 13: Fruit Visual Quality Control</w:t>
      </w:r>
      <w:r>
        <w:rPr>
          <w:rFonts w:ascii="Calibri" w:hAnsi="Calibri"/>
          <w:b w:val="false"/>
          <w:i w:val="false"/>
          <w:color w:val="222222"/>
          <w:sz w:val="22"/>
        </w:rPr>
        <w:t xml:space="preserve"> được thiết kế thành một đường ống khép kín gồm năm phân hệ kỹ thuật liên kết chặt chẽ: (1) Đường ống nạp dữ liệu bất đồng bộ </w:t>
      </w:r>
      <w:r>
        <w:rPr>
          <w:rFonts w:ascii="Calibri" w:hAnsi="Calibri"/>
          <w:b/>
          <w:i w:val="false"/>
          <w:color w:val="222222"/>
          <w:sz w:val="22"/>
        </w:rPr>
        <w:t>tf.data</w:t>
      </w:r>
      <w:r>
        <w:rPr>
          <w:rFonts w:ascii="Calibri" w:hAnsi="Calibri"/>
          <w:b w:val="false"/>
          <w:i w:val="false"/>
          <w:color w:val="222222"/>
          <w:sz w:val="22"/>
        </w:rPr>
        <w:t xml:space="preserve"> quản lý </w:t>
      </w:r>
      <w:r>
        <w:rPr>
          <w:rFonts w:ascii="Calibri" w:hAnsi="Calibri"/>
          <w:b/>
          <w:i w:val="false"/>
          <w:color w:val="222222"/>
          <w:sz w:val="22"/>
        </w:rPr>
        <w:t>27,198 ảnh RGB</w:t>
      </w:r>
      <w:r>
        <w:rPr>
          <w:rFonts w:ascii="Calibri" w:hAnsi="Calibri"/>
          <w:b w:val="false"/>
          <w:i w:val="false"/>
          <w:color w:val="222222"/>
          <w:sz w:val="22"/>
        </w:rPr>
        <w:t xml:space="preserve"> với phép biến đổi mô phỏng con lăn xoay 360 độ; (2) Khung huấn luyện đối chuẩn 4 kiến trúc mạng tích chập theo giao thức chuyển giao 3 giai đoạn (</w:t>
      </w:r>
      <w:r>
        <w:rPr>
          <w:rFonts w:ascii="Calibri" w:hAnsi="Calibri"/>
          <w:b/>
          <w:i w:val="false"/>
          <w:color w:val="222222"/>
          <w:sz w:val="22"/>
        </w:rPr>
        <w:t>3-Phase Transfer Learning</w:t>
      </w:r>
      <w:r>
        <w:rPr>
          <w:rFonts w:ascii="Calibri" w:hAnsi="Calibri"/>
          <w:b w:val="false"/>
          <w:i w:val="false"/>
          <w:color w:val="222222"/>
          <w:sz w:val="22"/>
        </w:rPr>
        <w:t xml:space="preserve">); (3) Mô-đun giải thích hộp đen </w:t>
      </w:r>
      <w:r>
        <w:rPr>
          <w:rFonts w:ascii="Calibri" w:hAnsi="Calibri"/>
          <w:b/>
          <w:i w:val="false"/>
          <w:color w:val="222222"/>
          <w:sz w:val="22"/>
        </w:rPr>
        <w:t>Linear Logit Grad-CAM</w:t>
      </w:r>
      <w:r>
        <w:rPr>
          <w:rFonts w:ascii="Calibri" w:hAnsi="Calibri"/>
          <w:b w:val="false"/>
          <w:i w:val="false"/>
          <w:color w:val="222222"/>
          <w:sz w:val="22"/>
        </w:rPr>
        <w:t xml:space="preserve"> khắc phục triệt để hiện tượng bão hòa đạo hàm Sigmoid; (4) Bộ tối ưu hóa ngưỡng quyết định dựa trên hàm tổn thất khí Ethylene; và (5) Hệ thống điều hành </w:t>
      </w:r>
      <w:r>
        <w:rPr>
          <w:rFonts w:ascii="Calibri" w:hAnsi="Calibri"/>
          <w:b/>
          <w:i w:val="false"/>
          <w:color w:val="222222"/>
          <w:sz w:val="22"/>
        </w:rPr>
        <w:t>Streamlit Web Dashboard</w:t>
      </w:r>
      <w:r>
        <w:rPr>
          <w:rFonts w:ascii="Calibri" w:hAnsi="Calibri"/>
          <w:b w:val="false"/>
          <w:i w:val="false"/>
          <w:color w:val="222222"/>
          <w:sz w:val="22"/>
        </w:rPr>
        <w:t xml:space="preserve"> tích hợp luồng thu nhận camera không độ trễ (</w:t>
      </w:r>
      <w:r>
        <w:rPr>
          <w:rFonts w:ascii="Calibri" w:hAnsi="Calibri"/>
          <w:b/>
          <w:i w:val="false"/>
          <w:color w:val="222222"/>
          <w:sz w:val="22"/>
        </w:rPr>
        <w:t>ThreadedCamera</w:t>
      </w:r>
      <w:r>
        <w:rPr>
          <w:rFonts w:ascii="Calibri" w:hAnsi="Calibri"/>
          <w:b w:val="false"/>
          <w:i w:val="false"/>
          <w:color w:val="222222"/>
          <w:sz w:val="22"/>
        </w:rPr>
        <w:t>) cùng động cơ dự phòng quang phổ kép.</w:t>
      </w:r>
    </w:p>
    <w:p w14:paraId="FF4CF8C4">
      <w:pPr>
        <w:pStyle w:val="style0"/>
        <w:keepNext/>
        <w:spacing w:before="120" w:after="60"/>
        <w:jc w:val="center"/>
        <w:rPr/>
      </w:pPr>
      <w:r>
        <w:rPr/>
        <w:drawing>
          <wp:inline distL="0" distT="0" distB="0" distR="0">
            <wp:extent cx="4434840" cy="187905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4434840" cy="1879050"/>
                    </a:xfrm>
                    <a:prstGeom prst="rect"/>
                  </pic:spPr>
                </pic:pic>
              </a:graphicData>
            </a:graphic>
          </wp:inline>
        </w:drawing>
      </w:r>
    </w:p>
    <w:p w14:paraId="BF22714E">
      <w:pPr>
        <w:pStyle w:val="style0"/>
        <w:spacing w:before="0" w:after="160"/>
        <w:jc w:val="center"/>
        <w:rPr/>
      </w:pPr>
      <w:r>
        <w:rPr>
          <w:rFonts w:ascii="Calibri" w:hAnsi="Calibri"/>
          <w:i/>
          <w:color w:val="4f5963"/>
          <w:sz w:val="19"/>
        </w:rPr>
        <w:t>Hình 1.1: Kiến trúc tổng thể hệ thống kiểm soát chất lượng nông sản Project 13 với cơ chế Dual-Engine và luồng camera không đệm.</w:t>
      </w:r>
    </w:p>
    <w:p w14:paraId="9B87CA36">
      <w:pPr>
        <w:pStyle w:val="style0"/>
        <w:keepNext/>
        <w:pBdr>
          <w:bottom w:val="single" w:sz="12" w:space="4" w:color="0f2c59"/>
        </w:pBdr>
        <w:spacing w:before="220" w:after="90" w:lineRule="auto" w:line="276"/>
        <w:rPr/>
      </w:pPr>
      <w:r>
        <w:rPr>
          <w:rFonts w:ascii="Calibri" w:hAnsi="Calibri"/>
          <w:b/>
          <w:color w:val="0f2c59"/>
          <w:sz w:val="32"/>
        </w:rPr>
        <w:t>CHƯƠNG 2: CƠ SỞ TOÁN HỌC, KIẾN TRÚC TÍCH CHẬP SÂU &amp; CHIẾN LƯỢC TINH CHỈNH 3 GIAI ĐOẠN</w:t>
      </w:r>
    </w:p>
    <w:p w14:paraId="EA5B412C">
      <w:pPr>
        <w:pStyle w:val="style0"/>
        <w:keepNext/>
        <w:spacing w:before="160" w:after="80" w:lineRule="auto" w:line="276"/>
        <w:rPr/>
      </w:pPr>
      <w:r>
        <w:rPr>
          <w:rFonts w:ascii="Calibri" w:hAnsi="Calibri"/>
          <w:b/>
          <w:color w:val="335384"/>
          <w:sz w:val="26"/>
        </w:rPr>
        <w:t>2.1. Cơ chế trích xuất đặc trưng không gian và vai trò chống quá khớp của Global Average Pooling (GAP)</w:t>
      </w:r>
    </w:p>
    <w:p w14:paraId="02AD1FE2">
      <w:pPr>
        <w:pStyle w:val="style0"/>
        <w:spacing w:before="0" w:after="90" w:lineRule="auto" w:line="276"/>
        <w:jc w:val="both"/>
        <w:rPr/>
      </w:pPr>
      <w:r>
        <w:rPr>
          <w:rFonts w:ascii="Calibri" w:hAnsi="Calibri"/>
          <w:b w:val="false"/>
          <w:i w:val="false"/>
          <w:color w:val="222222"/>
          <w:sz w:val="22"/>
        </w:rPr>
        <w:t xml:space="preserve">Khả năng phân biệt chính xác giữa vùng vỏ quả lành lặn và vùng mô hoại tử phụ thuộc vào việc trích xuất đồng thời các đặc trưng tần số cao (kết cấu bề mặt nhám, ranh giới đốm nấm) và các đặc trưng ngữ nghĩa cấp cao (sự biến dạng hình thái quả). Trong mạng nơ-ron tích chập hai chiều (2D-CNN), mỗi tầng tích chập thực hiện phép trượt các bộ lọc khả vi </w:t>
      </w:r>
      <w:r>
        <w:rPr>
          <w:rFonts w:ascii="Calibri" w:hAnsi="Calibri"/>
          <w:b/>
          <w:i w:val="false"/>
          <w:color w:val="222222"/>
          <w:sz w:val="22"/>
        </w:rPr>
        <w:t>K ∈ R^(M × N × C_in)</w:t>
      </w:r>
      <w:r>
        <w:rPr>
          <w:rFonts w:ascii="Calibri" w:hAnsi="Calibri"/>
          <w:b w:val="false"/>
          <w:i w:val="false"/>
          <w:color w:val="222222"/>
          <w:sz w:val="22"/>
        </w:rPr>
        <w:t xml:space="preserve"> trên tensor đầu vào </w:t>
      </w:r>
      <w:r>
        <w:rPr>
          <w:rFonts w:ascii="Calibri" w:hAnsi="Calibri"/>
          <w:b/>
          <w:i w:val="false"/>
          <w:color w:val="222222"/>
          <w:sz w:val="22"/>
        </w:rPr>
        <w:t>I</w:t>
      </w:r>
      <w:r>
        <w:rPr>
          <w:rFonts w:ascii="Calibri" w:hAnsi="Calibri"/>
          <w:b w:val="false"/>
          <w:i w:val="false"/>
          <w:color w:val="222222"/>
          <w:sz w:val="22"/>
        </w:rPr>
        <w:t xml:space="preserve"> để tạo ra bản đồ đặc trưng (Feature Map) theo công thức tích chập rời rạc:</w:t>
      </w:r>
    </w:p>
    <w:tbl>
      <w:tblPr>
        <w:tblW w:w="0" w:type="auto"/>
        <w:jc w:val="center"/>
        <w:tblLayout w:type="fixed"/>
        <w:tblLook w:val="04A0" w:firstRow="1" w:lastRow="0" w:firstColumn="1" w:lastColumn="0" w:noHBand="0" w:noVBand="1"/>
      </w:tblPr>
      <w:tblGrid>
        <w:gridCol w:w="8064"/>
        <w:gridCol w:w="1296"/>
      </w:tblGrid>
      <w:tr w14:paraId="41EAAA1D">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E3FCEDDA">
            <w:pPr>
              <w:pStyle w:val="style0"/>
              <w:spacing w:before="40" w:after="40"/>
              <w:jc w:val="center"/>
              <w:rPr/>
            </w:pPr>
            <w:r>
              <w:rPr>
                <w:rFonts w:ascii="Cambria Math" w:hAnsi="Cambria Math"/>
                <w:b/>
                <w:color w:val="0f2c59"/>
                <w:sz w:val="22"/>
              </w:rPr>
              <w:t>S(i, j) = (I * K)(i, j) = ∑_m ∑_n ∑_c I(i - m, j - n, c) · K(m, n, c) + b</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3F62EF85">
            <w:pPr>
              <w:pStyle w:val="style0"/>
              <w:spacing w:before="40" w:after="40"/>
              <w:jc w:val="right"/>
              <w:rPr/>
            </w:pPr>
            <w:r>
              <w:rPr>
                <w:rFonts w:ascii="Calibri" w:hAnsi="Calibri"/>
                <w:b/>
                <w:color w:val="4f5963"/>
                <w:sz w:val="20"/>
              </w:rPr>
              <w:t>(2.1)</w:t>
            </w:r>
          </w:p>
        </w:tc>
      </w:tr>
    </w:tbl>
    <w:p w14:paraId="E6896A3E">
      <w:pPr>
        <w:pStyle w:val="style0"/>
        <w:spacing w:before="0" w:after="90" w:lineRule="auto" w:line="276"/>
        <w:jc w:val="both"/>
        <w:rPr/>
      </w:pPr>
      <w:r>
        <w:rPr>
          <w:rFonts w:ascii="Calibri" w:hAnsi="Calibri"/>
          <w:b w:val="false"/>
          <w:i w:val="false"/>
          <w:color w:val="222222"/>
          <w:sz w:val="22"/>
        </w:rPr>
        <w:t xml:space="preserve">Sau mỗi phép tích chập, hàm kích hoạt chỉnh lưu tuyến tính </w:t>
      </w:r>
      <w:r>
        <w:rPr>
          <w:rFonts w:ascii="Calibri" w:hAnsi="Calibri"/>
          <w:b/>
          <w:i w:val="false"/>
          <w:color w:val="222222"/>
          <w:sz w:val="22"/>
        </w:rPr>
        <w:t>ReLU(z) = max(0, z)</w:t>
      </w:r>
      <w:r>
        <w:rPr>
          <w:rFonts w:ascii="Calibri" w:hAnsi="Calibri"/>
          <w:b w:val="false"/>
          <w:i w:val="false"/>
          <w:color w:val="222222"/>
          <w:sz w:val="22"/>
        </w:rPr>
        <w:t xml:space="preserve"> (hoặc </w:t>
      </w:r>
      <w:r>
        <w:rPr>
          <w:rFonts w:ascii="Calibri" w:hAnsi="Calibri"/>
          <w:b/>
          <w:i w:val="false"/>
          <w:color w:val="222222"/>
          <w:sz w:val="22"/>
        </w:rPr>
        <w:t>Swish(z) = z · σ(z)</w:t>
      </w:r>
      <w:r>
        <w:rPr>
          <w:rFonts w:ascii="Calibri" w:hAnsi="Calibri"/>
          <w:b w:val="false"/>
          <w:i w:val="false"/>
          <w:color w:val="222222"/>
          <w:sz w:val="22"/>
        </w:rPr>
        <w:t xml:space="preserve"> trong kiến trúc EfficientNetB0) được áp dụng để phá vỡ tính tuyến tính, cho phép mạng xấp xỉ các siêu phẳng phân hoạch phức tạp trong không gian đặc trưng đồng thời duy trì đạo hàm bậc nhất bằng 1 trên miền dương. Tuy nhiên, điểm yếu chí mạng của các kiến trúc CNN cổ điển (như mạng Baseline tự xây dựng hoặc VGG nguyên bản) nằm ở tầng trải phẳng (</w:t>
      </w:r>
      <w:r>
        <w:rPr>
          <w:rFonts w:ascii="Calibri" w:hAnsi="Calibri"/>
          <w:b/>
          <w:i w:val="false"/>
          <w:color w:val="222222"/>
          <w:sz w:val="22"/>
        </w:rPr>
        <w:t>Flatten</w:t>
      </w:r>
      <w:r>
        <w:rPr>
          <w:rFonts w:ascii="Calibri" w:hAnsi="Calibri"/>
          <w:b w:val="false"/>
          <w:i w:val="false"/>
          <w:color w:val="222222"/>
          <w:sz w:val="22"/>
        </w:rPr>
        <w:t xml:space="preserve">) đặt ngay trước khối phân loại. Thực nghiệm trong dự án cho thấy: tại mô hình Baseline CNN, đầu ra của tầng </w:t>
      </w:r>
      <w:r>
        <w:rPr>
          <w:rFonts w:ascii="Calibri" w:hAnsi="Calibri"/>
          <w:b/>
          <w:i w:val="false"/>
          <w:color w:val="222222"/>
          <w:sz w:val="22"/>
        </w:rPr>
        <w:t>MaxPooling2D</w:t>
      </w:r>
      <w:r>
        <w:rPr>
          <w:rFonts w:ascii="Calibri" w:hAnsi="Calibri"/>
          <w:b w:val="false"/>
          <w:i w:val="false"/>
          <w:color w:val="222222"/>
          <w:sz w:val="22"/>
        </w:rPr>
        <w:t xml:space="preserve"> thứ ba có kích thước </w:t>
      </w:r>
      <w:r>
        <w:rPr>
          <w:rFonts w:ascii="Calibri" w:hAnsi="Calibri"/>
          <w:b/>
          <w:i w:val="false"/>
          <w:color w:val="222222"/>
          <w:sz w:val="22"/>
        </w:rPr>
        <w:t>26 × 26 × 128</w:t>
      </w:r>
      <w:r>
        <w:rPr>
          <w:rFonts w:ascii="Calibri" w:hAnsi="Calibri"/>
          <w:b w:val="false"/>
          <w:i w:val="false"/>
          <w:color w:val="222222"/>
          <w:sz w:val="22"/>
        </w:rPr>
        <w:t xml:space="preserve">; khi qua tầng </w:t>
      </w:r>
      <w:r>
        <w:rPr>
          <w:rFonts w:ascii="Calibri" w:hAnsi="Calibri"/>
          <w:b/>
          <w:i w:val="false"/>
          <w:color w:val="222222"/>
          <w:sz w:val="22"/>
        </w:rPr>
        <w:t>Flatten</w:t>
      </w:r>
      <w:r>
        <w:rPr>
          <w:rFonts w:ascii="Calibri" w:hAnsi="Calibri"/>
          <w:b w:val="false"/>
          <w:i w:val="false"/>
          <w:color w:val="222222"/>
          <w:sz w:val="22"/>
        </w:rPr>
        <w:t xml:space="preserve">, tensor này bị duỗi thành vector </w:t>
      </w:r>
      <w:r>
        <w:rPr>
          <w:rFonts w:ascii="Calibri" w:hAnsi="Calibri"/>
          <w:b/>
          <w:i w:val="false"/>
          <w:color w:val="222222"/>
          <w:sz w:val="22"/>
        </w:rPr>
        <w:t>86,528 chiều</w:t>
      </w:r>
      <w:r>
        <w:rPr>
          <w:rFonts w:ascii="Calibri" w:hAnsi="Calibri"/>
          <w:b w:val="false"/>
          <w:i w:val="false"/>
          <w:color w:val="222222"/>
          <w:sz w:val="22"/>
        </w:rPr>
        <w:t xml:space="preserve">. Khi kết nối đầy đủ (Fully Connected) với tầng </w:t>
      </w:r>
      <w:r>
        <w:rPr>
          <w:rFonts w:ascii="Calibri" w:hAnsi="Calibri"/>
          <w:b/>
          <w:i w:val="false"/>
          <w:color w:val="222222"/>
          <w:sz w:val="22"/>
        </w:rPr>
        <w:t>Dense(128)</w:t>
      </w:r>
      <w:r>
        <w:rPr>
          <w:rFonts w:ascii="Calibri" w:hAnsi="Calibri"/>
          <w:b w:val="false"/>
          <w:i w:val="false"/>
          <w:color w:val="222222"/>
          <w:sz w:val="22"/>
        </w:rPr>
        <w:t xml:space="preserve"> tiếp theo, riêng một tầng này đã tiêu tốn tới </w:t>
      </w:r>
      <w:r>
        <w:rPr>
          <w:rFonts w:ascii="Calibri" w:hAnsi="Calibri"/>
          <w:b/>
          <w:i w:val="false"/>
          <w:color w:val="222222"/>
          <w:sz w:val="22"/>
        </w:rPr>
        <w:t>86,528 × 128 + 128 = 11,075,712 tham số</w:t>
      </w:r>
      <w:r>
        <w:rPr>
          <w:rFonts w:ascii="Calibri" w:hAnsi="Calibri"/>
          <w:b w:val="false"/>
          <w:i w:val="false"/>
          <w:color w:val="222222"/>
          <w:sz w:val="22"/>
        </w:rPr>
        <w:t xml:space="preserve"> — chiếm tới </w:t>
      </w:r>
      <w:r>
        <w:rPr>
          <w:rFonts w:ascii="Calibri" w:hAnsi="Calibri"/>
          <w:b/>
          <w:i w:val="false"/>
          <w:color w:val="222222"/>
          <w:sz w:val="22"/>
        </w:rPr>
        <w:t>99.13%</w:t>
      </w:r>
      <w:r>
        <w:rPr>
          <w:rFonts w:ascii="Calibri" w:hAnsi="Calibri"/>
          <w:b w:val="false"/>
          <w:i w:val="false"/>
          <w:color w:val="222222"/>
          <w:sz w:val="22"/>
        </w:rPr>
        <w:t xml:space="preserve"> tổng số tham số của toàn mạng Baseline (11,173,057 tham số), làm tăng nguy cơ học vẹt (Overfitting) và lãng phí bộ nhớ VRAM.</w:t>
      </w:r>
    </w:p>
    <w:p w14:paraId="D1BF7F7D">
      <w:pPr>
        <w:pStyle w:val="style0"/>
        <w:spacing w:before="0" w:after="90" w:lineRule="auto" w:line="276"/>
        <w:jc w:val="both"/>
        <w:rPr/>
      </w:pPr>
      <w:r>
        <w:rPr>
          <w:rFonts w:ascii="Calibri" w:hAnsi="Calibri"/>
          <w:b w:val="false"/>
          <w:i w:val="false"/>
          <w:color w:val="222222"/>
          <w:sz w:val="22"/>
        </w:rPr>
        <w:t xml:space="preserve">Để khắc phục triệt để nút thắt tham số này trên các kiến trúc học chuyển giao (VGG16, ResNet50, EfficientNetB0), hệ thống thay thế hoàn toàn tầng Flatten bằng tầng </w:t>
      </w:r>
      <w:r>
        <w:rPr>
          <w:rFonts w:ascii="Calibri" w:hAnsi="Calibri"/>
          <w:b/>
          <w:i w:val="false"/>
          <w:color w:val="222222"/>
          <w:sz w:val="22"/>
        </w:rPr>
        <w:t>Gộp trung bình toàn cục hai chiều (Global Average Pooling 2D — GAP)</w:t>
      </w:r>
      <w:r>
        <w:rPr>
          <w:rFonts w:ascii="Calibri" w:hAnsi="Calibri"/>
          <w:b w:val="false"/>
          <w:i w:val="false"/>
          <w:color w:val="222222"/>
          <w:sz w:val="22"/>
        </w:rPr>
        <w:t xml:space="preserve">. Với mỗi kênh đặc trưng thứ </w:t>
      </w:r>
      <w:r>
        <w:rPr>
          <w:rFonts w:ascii="Calibri" w:hAnsi="Calibri"/>
          <w:b w:val="false"/>
          <w:i/>
          <w:color w:val="222222"/>
          <w:sz w:val="22"/>
        </w:rPr>
        <w:t>k</w:t>
      </w:r>
      <w:r>
        <w:rPr>
          <w:rFonts w:ascii="Calibri" w:hAnsi="Calibri"/>
          <w:b w:val="false"/>
          <w:i w:val="false"/>
          <w:color w:val="222222"/>
          <w:sz w:val="22"/>
        </w:rPr>
        <w:t xml:space="preserve"> có kích thước không gian </w:t>
      </w:r>
      <w:r>
        <w:rPr>
          <w:rFonts w:ascii="Calibri" w:hAnsi="Calibri"/>
          <w:b w:val="false"/>
          <w:i/>
          <w:color w:val="222222"/>
          <w:sz w:val="22"/>
        </w:rPr>
        <w:t>H × W</w:t>
      </w:r>
      <w:r>
        <w:rPr>
          <w:rFonts w:ascii="Calibri" w:hAnsi="Calibri"/>
          <w:b w:val="false"/>
          <w:i w:val="false"/>
          <w:color w:val="222222"/>
          <w:sz w:val="22"/>
        </w:rPr>
        <w:t xml:space="preserve"> tại tầng tích chập cuối cùng, phép toán GAP tính kỳ vọng toán học trên toàn bộ mặt phẳng không gian:</w:t>
      </w:r>
    </w:p>
    <w:tbl>
      <w:tblPr>
        <w:tblW w:w="0" w:type="auto"/>
        <w:jc w:val="center"/>
        <w:tblLayout w:type="fixed"/>
        <w:tblLook w:val="04A0" w:firstRow="1" w:lastRow="0" w:firstColumn="1" w:lastColumn="0" w:noHBand="0" w:noVBand="1"/>
      </w:tblPr>
      <w:tblGrid>
        <w:gridCol w:w="8064"/>
        <w:gridCol w:w="1296"/>
      </w:tblGrid>
      <w:tr w14:paraId="153D137B">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026E62B3">
            <w:pPr>
              <w:pStyle w:val="style0"/>
              <w:spacing w:before="40" w:after="40"/>
              <w:jc w:val="center"/>
              <w:rPr/>
            </w:pPr>
            <w:r>
              <w:rPr>
                <w:rFonts w:ascii="Cambria Math" w:hAnsi="Cambria Math"/>
                <w:b/>
                <w:color w:val="0f2c59"/>
                <w:sz w:val="22"/>
              </w:rPr>
              <w:t>GAP(A^k) = (1 / (H × W)) · ∑_{i=1}^H ∑_{j=1}^W A_{i,j}^k</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9C5898F0">
            <w:pPr>
              <w:pStyle w:val="style0"/>
              <w:spacing w:before="40" w:after="40"/>
              <w:jc w:val="right"/>
              <w:rPr/>
            </w:pPr>
            <w:r>
              <w:rPr>
                <w:rFonts w:ascii="Calibri" w:hAnsi="Calibri"/>
                <w:b/>
                <w:color w:val="4f5963"/>
                <w:sz w:val="20"/>
              </w:rPr>
              <w:t>(2.2)</w:t>
            </w:r>
          </w:p>
        </w:tc>
      </w:tr>
    </w:tbl>
    <w:p w14:paraId="E8BBD584">
      <w:pPr>
        <w:pStyle w:val="style0"/>
        <w:spacing w:before="0" w:after="90" w:lineRule="auto" w:line="276"/>
        <w:jc w:val="both"/>
        <w:rPr/>
      </w:pPr>
      <w:r>
        <w:rPr>
          <w:rFonts w:ascii="Calibri" w:hAnsi="Calibri"/>
          <w:b w:val="false"/>
          <w:i w:val="false"/>
          <w:color w:val="222222"/>
          <w:sz w:val="22"/>
        </w:rPr>
        <w:t>Trên kiến trúc ResNet50, tầng tích chập cuối cùng (</w:t>
      </w:r>
      <w:r>
        <w:rPr>
          <w:rFonts w:ascii="Calibri" w:hAnsi="Calibri"/>
          <w:b/>
          <w:i w:val="false"/>
          <w:color w:val="222222"/>
          <w:sz w:val="22"/>
        </w:rPr>
        <w:t>conv5_block3_out</w:t>
      </w:r>
      <w:r>
        <w:rPr>
          <w:rFonts w:ascii="Calibri" w:hAnsi="Calibri"/>
          <w:b w:val="false"/>
          <w:i w:val="false"/>
          <w:color w:val="222222"/>
          <w:sz w:val="22"/>
        </w:rPr>
        <w:t xml:space="preserve">) xuất ra tensor có kích thước </w:t>
      </w:r>
      <w:r>
        <w:rPr>
          <w:rFonts w:ascii="Calibri" w:hAnsi="Calibri"/>
          <w:b/>
          <w:i w:val="false"/>
          <w:color w:val="222222"/>
          <w:sz w:val="22"/>
        </w:rPr>
        <w:t>7 × 7 × 2048</w:t>
      </w:r>
      <w:r>
        <w:rPr>
          <w:rFonts w:ascii="Calibri" w:hAnsi="Calibri"/>
          <w:b w:val="false"/>
          <w:i w:val="false"/>
          <w:color w:val="222222"/>
          <w:sz w:val="22"/>
        </w:rPr>
        <w:t xml:space="preserve">. Nếu dùng Flatten rồi nối vào tầng Dense(256), số tham số của riêng lớp kết nối sẽ là </w:t>
      </w:r>
      <w:r>
        <w:rPr>
          <w:rFonts w:ascii="Calibri" w:hAnsi="Calibri"/>
          <w:b/>
          <w:i w:val="false"/>
          <w:color w:val="222222"/>
          <w:sz w:val="22"/>
        </w:rPr>
        <w:t>7 × 7 × 2048 × 256 = 25,690,112 tham số</w:t>
      </w:r>
      <w:r>
        <w:rPr>
          <w:rFonts w:ascii="Calibri" w:hAnsi="Calibri"/>
          <w:b w:val="false"/>
          <w:i w:val="false"/>
          <w:color w:val="222222"/>
          <w:sz w:val="22"/>
        </w:rPr>
        <w:t xml:space="preserve">. Khi áp dụng phương trình (2.2), tensor </w:t>
      </w:r>
      <w:r>
        <w:rPr>
          <w:rFonts w:ascii="Calibri" w:hAnsi="Calibri"/>
          <w:b/>
          <w:i w:val="false"/>
          <w:color w:val="222222"/>
          <w:sz w:val="22"/>
        </w:rPr>
        <w:t>7 × 7 × 2048</w:t>
      </w:r>
      <w:r>
        <w:rPr>
          <w:rFonts w:ascii="Calibri" w:hAnsi="Calibri"/>
          <w:b w:val="false"/>
          <w:i w:val="false"/>
          <w:color w:val="222222"/>
          <w:sz w:val="22"/>
        </w:rPr>
        <w:t xml:space="preserve"> được nén trực tiếp thành vector đặc trưng bất biến tịnh tiến </w:t>
      </w:r>
      <w:r>
        <w:rPr>
          <w:rFonts w:ascii="Calibri" w:hAnsi="Calibri"/>
          <w:b/>
          <w:i w:val="false"/>
          <w:color w:val="222222"/>
          <w:sz w:val="22"/>
        </w:rPr>
        <w:t>2,048 chiều</w:t>
      </w:r>
      <w:r>
        <w:rPr>
          <w:rFonts w:ascii="Calibri" w:hAnsi="Calibri"/>
          <w:b w:val="false"/>
          <w:i w:val="false"/>
          <w:color w:val="222222"/>
          <w:sz w:val="22"/>
        </w:rPr>
        <w:t xml:space="preserve">, giúp tầng phân loại giảm xuống chỉ còn </w:t>
      </w:r>
      <w:r>
        <w:rPr>
          <w:rFonts w:ascii="Calibri" w:hAnsi="Calibri"/>
          <w:b/>
          <w:i w:val="false"/>
          <w:color w:val="222222"/>
          <w:sz w:val="22"/>
        </w:rPr>
        <w:t>524,544 tham số (giảm 97.96%)</w:t>
      </w:r>
      <w:r>
        <w:rPr>
          <w:rFonts w:ascii="Calibri" w:hAnsi="Calibri"/>
          <w:b w:val="false"/>
          <w:i w:val="false"/>
          <w:color w:val="222222"/>
          <w:sz w:val="22"/>
        </w:rPr>
        <w:t xml:space="preserve">, đồng thời buộc mỗi kênh </w:t>
      </w:r>
      <w:r>
        <w:rPr>
          <w:rFonts w:ascii="Calibri" w:hAnsi="Calibri"/>
          <w:b w:val="false"/>
          <w:i/>
          <w:color w:val="222222"/>
          <w:sz w:val="22"/>
        </w:rPr>
        <w:t>A^k</w:t>
      </w:r>
      <w:r>
        <w:rPr>
          <w:rFonts w:ascii="Calibri" w:hAnsi="Calibri"/>
          <w:b w:val="false"/>
          <w:i w:val="false"/>
          <w:color w:val="222222"/>
          <w:sz w:val="22"/>
        </w:rPr>
        <w:t xml:space="preserve"> phải học cách đại diện trực tiếp cho một khái niệm thị giác cụ thể (chẳng hạn kênh chuyên kích hoạt với sắc tố nâu hoại tử hoặc kênh chuyên nhận diện độ bóng vỏ cam).</w:t>
      </w:r>
    </w:p>
    <w:p w14:paraId="8276C738">
      <w:pPr>
        <w:pStyle w:val="style0"/>
        <w:keepNext/>
        <w:spacing w:before="160" w:after="60"/>
        <w:rPr/>
      </w:pPr>
      <w:r>
        <w:rPr>
          <w:rFonts w:ascii="Calibri" w:hAnsi="Calibri"/>
          <w:b/>
          <w:i/>
          <w:color w:val="335384"/>
          <w:sz w:val="20"/>
        </w:rPr>
        <w:t>Bảng 2.1a: Chi tiết cấu trúc 12 tầng và phân bổ 11,173,057 tham số của mô hình Baseline CNN (Huấn luyện từ đầu)</w:t>
      </w:r>
    </w:p>
    <w:tbl>
      <w:tblPr>
        <w:tblW w:w="0" w:type="auto"/>
        <w:jc w:val="center"/>
        <w:tblLayout w:type="fixed"/>
        <w:tblLook w:val="04A0" w:firstRow="1" w:lastRow="0" w:firstColumn="1" w:lastColumn="0" w:noHBand="0" w:noVBand="1"/>
      </w:tblPr>
      <w:tblGrid>
        <w:gridCol w:w="1872"/>
        <w:gridCol w:w="1872"/>
        <w:gridCol w:w="1872"/>
        <w:gridCol w:w="1872"/>
        <w:gridCol w:w="1872"/>
      </w:tblGrid>
      <w:tr w14:paraId="FF2BD384">
        <w:trPr>
          <w:cantSplit/>
          <w:tblHeader/>
          <w:jc w:val="center"/>
        </w:trPr>
        <w:tc>
          <w:tcPr>
            <w:tcW w:w="180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BC9B4A50">
            <w:pPr>
              <w:pStyle w:val="style0"/>
              <w:keepNext/>
              <w:spacing w:before="0" w:after="0" w:lineRule="auto" w:line="251"/>
              <w:jc w:val="left"/>
              <w:rPr/>
            </w:pPr>
            <w:r>
              <w:rPr>
                <w:rFonts w:ascii="Calibri" w:hAnsi="Calibri"/>
                <w:b/>
                <w:color w:val="ffffff"/>
                <w:sz w:val="20"/>
              </w:rPr>
              <w:t>Tên tầng (Layer)</w:t>
            </w:r>
          </w:p>
        </w:tc>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59F92213">
            <w:pPr>
              <w:pStyle w:val="style0"/>
              <w:keepNext/>
              <w:spacing w:before="0" w:after="0" w:lineRule="auto" w:line="251"/>
              <w:jc w:val="left"/>
              <w:rPr/>
            </w:pPr>
            <w:r>
              <w:rPr>
                <w:rFonts w:ascii="Calibri" w:hAnsi="Calibri"/>
                <w:b/>
                <w:color w:val="ffffff"/>
                <w:sz w:val="20"/>
              </w:rPr>
              <w:t>Loại tầng (Type)</w:t>
            </w:r>
          </w:p>
        </w:tc>
        <w:tc>
          <w:tcPr>
            <w:tcW w:w="165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9595FE93">
            <w:pPr>
              <w:pStyle w:val="style0"/>
              <w:keepNext/>
              <w:spacing w:before="0" w:after="0" w:lineRule="auto" w:line="251"/>
              <w:jc w:val="center"/>
              <w:rPr/>
            </w:pPr>
            <w:r>
              <w:rPr>
                <w:rFonts w:ascii="Calibri" w:hAnsi="Calibri"/>
                <w:b/>
                <w:color w:val="ffffff"/>
                <w:sz w:val="20"/>
              </w:rPr>
              <w:t>Kích thước Ngõ ra</w:t>
            </w:r>
          </w:p>
        </w:tc>
        <w:tc>
          <w:tcPr>
            <w:tcW w:w="122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38725F2E">
            <w:pPr>
              <w:pStyle w:val="style0"/>
              <w:keepNext/>
              <w:spacing w:before="0" w:after="0" w:lineRule="auto" w:line="251"/>
              <w:jc w:val="center"/>
              <w:rPr/>
            </w:pPr>
            <w:r>
              <w:rPr>
                <w:rFonts w:ascii="Calibri" w:hAnsi="Calibri"/>
                <w:b/>
                <w:color w:val="ffffff"/>
                <w:sz w:val="20"/>
              </w:rPr>
              <w:t>Số Tham số</w:t>
            </w:r>
          </w:p>
        </w:tc>
        <w:tc>
          <w:tcPr>
            <w:tcW w:w="259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0A12451D">
            <w:pPr>
              <w:pStyle w:val="style0"/>
              <w:keepNext/>
              <w:spacing w:before="0" w:after="0" w:lineRule="auto" w:line="251"/>
              <w:jc w:val="left"/>
              <w:rPr/>
            </w:pPr>
            <w:r>
              <w:rPr>
                <w:rFonts w:ascii="Calibri" w:hAnsi="Calibri"/>
                <w:b/>
                <w:color w:val="ffffff"/>
                <w:sz w:val="20"/>
              </w:rPr>
              <w:t>Hàm Kích hoạt &amp; Vai trò Kỹ thuật</w:t>
            </w:r>
          </w:p>
        </w:tc>
      </w:tr>
      <w:tr w14:paraId="590970B0">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6D8CE4A">
            <w:pPr>
              <w:pStyle w:val="style0"/>
              <w:keepNext w:val="false"/>
              <w:spacing w:before="0" w:after="0" w:lineRule="auto" w:line="259"/>
              <w:jc w:val="left"/>
              <w:rPr/>
            </w:pPr>
            <w:r>
              <w:rPr>
                <w:rFonts w:ascii="Calibri" w:hAnsi="Calibri"/>
                <w:b w:val="false"/>
                <w:color w:val="222222"/>
                <w:sz w:val="20"/>
              </w:rPr>
              <w:t>input_1 / rescaling</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4847CDA">
            <w:pPr>
              <w:pStyle w:val="style0"/>
              <w:keepNext w:val="false"/>
              <w:spacing w:before="0" w:after="0" w:lineRule="auto" w:line="259"/>
              <w:jc w:val="left"/>
              <w:rPr/>
            </w:pPr>
            <w:r>
              <w:rPr>
                <w:rFonts w:ascii="Calibri" w:hAnsi="Calibri"/>
                <w:b w:val="false"/>
                <w:color w:val="222222"/>
                <w:sz w:val="20"/>
              </w:rPr>
              <w:t>InputLayer + Rescaling</w:t>
            </w:r>
          </w:p>
        </w:tc>
        <w:tc>
          <w:tcPr>
            <w:tcW w:w="165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026E400">
            <w:pPr>
              <w:pStyle w:val="style0"/>
              <w:keepNext w:val="false"/>
              <w:spacing w:before="0" w:after="0" w:lineRule="auto" w:line="259"/>
              <w:jc w:val="center"/>
              <w:rPr/>
            </w:pPr>
            <w:r>
              <w:rPr>
                <w:rFonts w:ascii="Calibri" w:hAnsi="Calibri"/>
                <w:b w:val="false"/>
                <w:color w:val="222222"/>
                <w:sz w:val="20"/>
              </w:rPr>
              <w:t>(None, 224, 224, 3)</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E45C6DA">
            <w:pPr>
              <w:pStyle w:val="style0"/>
              <w:keepNext w:val="false"/>
              <w:spacing w:before="0" w:after="0" w:lineRule="auto" w:line="259"/>
              <w:jc w:val="center"/>
              <w:rPr/>
            </w:pPr>
            <w:r>
              <w:rPr>
                <w:rFonts w:ascii="Calibri" w:hAnsi="Calibri"/>
                <w:b w:val="false"/>
                <w:color w:val="222222"/>
                <w:sz w:val="20"/>
              </w:rPr>
              <w:t>0</w:t>
            </w:r>
          </w:p>
        </w:tc>
        <w:tc>
          <w:tcPr>
            <w:tcW w:w="259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0FBA000">
            <w:pPr>
              <w:pStyle w:val="style0"/>
              <w:keepNext w:val="false"/>
              <w:spacing w:before="0" w:after="0" w:lineRule="auto" w:line="259"/>
              <w:jc w:val="left"/>
              <w:rPr/>
            </w:pPr>
            <w:r>
              <w:rPr>
                <w:rFonts w:ascii="Calibri" w:hAnsi="Calibri"/>
                <w:b w:val="false"/>
                <w:color w:val="222222"/>
                <w:sz w:val="20"/>
              </w:rPr>
              <w:t>Chuẩn hóa cường độ điểm ảnh RGB về dải [0, 1]</w:t>
            </w:r>
          </w:p>
        </w:tc>
      </w:tr>
      <w:tr w14:paraId="4FDB18B2">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D9FD392F">
            <w:pPr>
              <w:pStyle w:val="style0"/>
              <w:spacing w:before="0" w:after="0" w:lineRule="auto" w:line="259"/>
              <w:jc w:val="left"/>
              <w:rPr/>
            </w:pPr>
            <w:r>
              <w:rPr>
                <w:rFonts w:ascii="Calibri" w:hAnsi="Calibri"/>
                <w:b w:val="false"/>
                <w:color w:val="222222"/>
                <w:sz w:val="20"/>
              </w:rPr>
              <w:t>conv2d_1 + pool_1</w:t>
            </w:r>
          </w:p>
        </w:tc>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BEEE24D">
            <w:pPr>
              <w:pStyle w:val="style0"/>
              <w:spacing w:before="0" w:after="0" w:lineRule="auto" w:line="259"/>
              <w:jc w:val="left"/>
              <w:rPr/>
            </w:pPr>
            <w:r>
              <w:rPr>
                <w:rFonts w:ascii="Calibri" w:hAnsi="Calibri"/>
                <w:b w:val="false"/>
                <w:color w:val="222222"/>
                <w:sz w:val="20"/>
              </w:rPr>
              <w:t>Conv2D(32, 3×3) + MaxPool(2×2)</w:t>
            </w:r>
          </w:p>
        </w:tc>
        <w:tc>
          <w:tcPr>
            <w:tcW w:w="165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6422962">
            <w:pPr>
              <w:pStyle w:val="style0"/>
              <w:spacing w:before="0" w:after="0" w:lineRule="auto" w:line="259"/>
              <w:jc w:val="center"/>
              <w:rPr/>
            </w:pPr>
            <w:r>
              <w:rPr>
                <w:rFonts w:ascii="Calibri" w:hAnsi="Calibri"/>
                <w:b w:val="false"/>
                <w:color w:val="222222"/>
                <w:sz w:val="20"/>
              </w:rPr>
              <w:t>(None, 111, 111, 32)</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4B957417">
            <w:pPr>
              <w:pStyle w:val="style0"/>
              <w:spacing w:before="0" w:after="0" w:lineRule="auto" w:line="259"/>
              <w:jc w:val="center"/>
              <w:rPr/>
            </w:pPr>
            <w:r>
              <w:rPr>
                <w:rFonts w:ascii="Calibri" w:hAnsi="Calibri"/>
                <w:b w:val="false"/>
                <w:color w:val="222222"/>
                <w:sz w:val="20"/>
              </w:rPr>
              <w:t>896</w:t>
            </w:r>
          </w:p>
        </w:tc>
        <w:tc>
          <w:tcPr>
            <w:tcW w:w="259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FECA4E3">
            <w:pPr>
              <w:pStyle w:val="style0"/>
              <w:spacing w:before="0" w:after="0" w:lineRule="auto" w:line="259"/>
              <w:jc w:val="left"/>
              <w:rPr/>
            </w:pPr>
            <w:r>
              <w:rPr>
                <w:rFonts w:ascii="Calibri" w:hAnsi="Calibri"/>
                <w:b w:val="false"/>
                <w:color w:val="222222"/>
                <w:sz w:val="20"/>
              </w:rPr>
              <w:t>ReLU — Trích xuất biên cạnh và độ dốc màu sơ cấp</w:t>
            </w:r>
          </w:p>
        </w:tc>
      </w:tr>
      <w:tr w14:paraId="108CA614">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26A7397">
            <w:pPr>
              <w:pStyle w:val="style0"/>
              <w:spacing w:before="0" w:after="0" w:lineRule="auto" w:line="259"/>
              <w:jc w:val="left"/>
              <w:rPr/>
            </w:pPr>
            <w:r>
              <w:rPr>
                <w:rFonts w:ascii="Calibri" w:hAnsi="Calibri"/>
                <w:b w:val="false"/>
                <w:color w:val="222222"/>
                <w:sz w:val="20"/>
              </w:rPr>
              <w:t>conv2d_2 + pool_2</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ED9AC772">
            <w:pPr>
              <w:pStyle w:val="style0"/>
              <w:spacing w:before="0" w:after="0" w:lineRule="auto" w:line="259"/>
              <w:jc w:val="left"/>
              <w:rPr/>
            </w:pPr>
            <w:r>
              <w:rPr>
                <w:rFonts w:ascii="Calibri" w:hAnsi="Calibri"/>
                <w:b w:val="false"/>
                <w:color w:val="222222"/>
                <w:sz w:val="20"/>
              </w:rPr>
              <w:t>Conv2D(64, 3×3) + MaxPool(2×2)</w:t>
            </w:r>
          </w:p>
        </w:tc>
        <w:tc>
          <w:tcPr>
            <w:tcW w:w="165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CCD83162">
            <w:pPr>
              <w:pStyle w:val="style0"/>
              <w:spacing w:before="0" w:after="0" w:lineRule="auto" w:line="259"/>
              <w:jc w:val="center"/>
              <w:rPr/>
            </w:pPr>
            <w:r>
              <w:rPr>
                <w:rFonts w:ascii="Calibri" w:hAnsi="Calibri"/>
                <w:b w:val="false"/>
                <w:color w:val="222222"/>
                <w:sz w:val="20"/>
              </w:rPr>
              <w:t>(None, 54, 54, 64)</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3B0A57C">
            <w:pPr>
              <w:pStyle w:val="style0"/>
              <w:spacing w:before="0" w:after="0" w:lineRule="auto" w:line="259"/>
              <w:jc w:val="center"/>
              <w:rPr/>
            </w:pPr>
            <w:r>
              <w:rPr>
                <w:rFonts w:ascii="Calibri" w:hAnsi="Calibri"/>
                <w:b w:val="false"/>
                <w:color w:val="222222"/>
                <w:sz w:val="20"/>
              </w:rPr>
              <w:t>18,496</w:t>
            </w:r>
          </w:p>
        </w:tc>
        <w:tc>
          <w:tcPr>
            <w:tcW w:w="259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0838A48">
            <w:pPr>
              <w:pStyle w:val="style0"/>
              <w:spacing w:before="0" w:after="0" w:lineRule="auto" w:line="259"/>
              <w:jc w:val="left"/>
              <w:rPr/>
            </w:pPr>
            <w:r>
              <w:rPr>
                <w:rFonts w:ascii="Calibri" w:hAnsi="Calibri"/>
                <w:b w:val="false"/>
                <w:color w:val="222222"/>
                <w:sz w:val="20"/>
              </w:rPr>
              <w:t>ReLU — Trích xuất kết cấu hạt và vết đốm cục bộ</w:t>
            </w:r>
          </w:p>
        </w:tc>
      </w:tr>
      <w:tr w14:paraId="72F87E3B">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0F05DEE">
            <w:pPr>
              <w:pStyle w:val="style0"/>
              <w:spacing w:before="0" w:after="0" w:lineRule="auto" w:line="259"/>
              <w:jc w:val="left"/>
              <w:rPr/>
            </w:pPr>
            <w:r>
              <w:rPr>
                <w:rFonts w:ascii="Calibri" w:hAnsi="Calibri"/>
                <w:b w:val="false"/>
                <w:color w:val="222222"/>
                <w:sz w:val="20"/>
              </w:rPr>
              <w:t>conv2d_3 + pool_3</w:t>
            </w:r>
          </w:p>
        </w:tc>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56D64F3D">
            <w:pPr>
              <w:pStyle w:val="style0"/>
              <w:spacing w:before="0" w:after="0" w:lineRule="auto" w:line="259"/>
              <w:jc w:val="left"/>
              <w:rPr/>
            </w:pPr>
            <w:r>
              <w:rPr>
                <w:rFonts w:ascii="Calibri" w:hAnsi="Calibri"/>
                <w:b w:val="false"/>
                <w:color w:val="222222"/>
                <w:sz w:val="20"/>
              </w:rPr>
              <w:t>Conv2D(128, 3×3) + MaxPool(2×2)</w:t>
            </w:r>
          </w:p>
        </w:tc>
        <w:tc>
          <w:tcPr>
            <w:tcW w:w="165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97EACD7">
            <w:pPr>
              <w:pStyle w:val="style0"/>
              <w:spacing w:before="0" w:after="0" w:lineRule="auto" w:line="259"/>
              <w:jc w:val="center"/>
              <w:rPr/>
            </w:pPr>
            <w:r>
              <w:rPr>
                <w:rFonts w:ascii="Calibri" w:hAnsi="Calibri"/>
                <w:b w:val="false"/>
                <w:color w:val="222222"/>
                <w:sz w:val="20"/>
              </w:rPr>
              <w:t>(None, 26, 26, 128)</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85FFF58">
            <w:pPr>
              <w:pStyle w:val="style0"/>
              <w:spacing w:before="0" w:after="0" w:lineRule="auto" w:line="259"/>
              <w:jc w:val="center"/>
              <w:rPr/>
            </w:pPr>
            <w:r>
              <w:rPr>
                <w:rFonts w:ascii="Calibri" w:hAnsi="Calibri"/>
                <w:b w:val="false"/>
                <w:color w:val="222222"/>
                <w:sz w:val="20"/>
              </w:rPr>
              <w:t>73,856</w:t>
            </w:r>
          </w:p>
        </w:tc>
        <w:tc>
          <w:tcPr>
            <w:tcW w:w="259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B53D2C38">
            <w:pPr>
              <w:pStyle w:val="style0"/>
              <w:spacing w:before="0" w:after="0" w:lineRule="auto" w:line="259"/>
              <w:jc w:val="left"/>
              <w:rPr/>
            </w:pPr>
            <w:r>
              <w:rPr>
                <w:rFonts w:ascii="Calibri" w:hAnsi="Calibri"/>
                <w:b w:val="false"/>
                <w:color w:val="222222"/>
                <w:sz w:val="20"/>
              </w:rPr>
              <w:t>ReLU — Trích xuất đặc trưng hình thái vùng hoại tử</w:t>
            </w:r>
          </w:p>
        </w:tc>
      </w:tr>
      <w:tr w14:paraId="4333238B">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8D7BEC5">
            <w:pPr>
              <w:pStyle w:val="style0"/>
              <w:spacing w:before="0" w:after="0" w:lineRule="auto" w:line="259"/>
              <w:jc w:val="left"/>
              <w:rPr/>
            </w:pPr>
            <w:r>
              <w:rPr>
                <w:rFonts w:ascii="Calibri" w:hAnsi="Calibri"/>
                <w:b w:val="false"/>
                <w:color w:val="222222"/>
                <w:sz w:val="20"/>
              </w:rPr>
              <w:t>flatten</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3876E5E">
            <w:pPr>
              <w:pStyle w:val="style0"/>
              <w:spacing w:before="0" w:after="0" w:lineRule="auto" w:line="259"/>
              <w:jc w:val="left"/>
              <w:rPr/>
            </w:pPr>
            <w:r>
              <w:rPr>
                <w:rFonts w:ascii="Calibri" w:hAnsi="Calibri"/>
                <w:b w:val="false"/>
                <w:color w:val="222222"/>
                <w:sz w:val="20"/>
              </w:rPr>
              <w:t>Flatten (Trải phẳng 2D → 1D)</w:t>
            </w:r>
          </w:p>
        </w:tc>
        <w:tc>
          <w:tcPr>
            <w:tcW w:w="165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438FACB">
            <w:pPr>
              <w:pStyle w:val="style0"/>
              <w:spacing w:before="0" w:after="0" w:lineRule="auto" w:line="259"/>
              <w:jc w:val="center"/>
              <w:rPr/>
            </w:pPr>
            <w:r>
              <w:rPr>
                <w:rFonts w:ascii="Calibri" w:hAnsi="Calibri"/>
                <w:b w:val="false"/>
                <w:color w:val="222222"/>
                <w:sz w:val="20"/>
              </w:rPr>
              <w:t>(None, 86528)</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13B5AFD">
            <w:pPr>
              <w:pStyle w:val="style0"/>
              <w:spacing w:before="0" w:after="0" w:lineRule="auto" w:line="259"/>
              <w:jc w:val="center"/>
              <w:rPr/>
            </w:pPr>
            <w:r>
              <w:rPr>
                <w:rFonts w:ascii="Calibri" w:hAnsi="Calibri"/>
                <w:b w:val="false"/>
                <w:color w:val="222222"/>
                <w:sz w:val="20"/>
              </w:rPr>
              <w:t>0</w:t>
            </w:r>
          </w:p>
        </w:tc>
        <w:tc>
          <w:tcPr>
            <w:tcW w:w="259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A6A8754">
            <w:pPr>
              <w:pStyle w:val="style0"/>
              <w:spacing w:before="0" w:after="0" w:lineRule="auto" w:line="259"/>
              <w:jc w:val="left"/>
              <w:rPr/>
            </w:pPr>
            <w:r>
              <w:rPr>
                <w:rFonts w:ascii="Calibri" w:hAnsi="Calibri"/>
                <w:b w:val="false"/>
                <w:color w:val="222222"/>
                <w:sz w:val="20"/>
              </w:rPr>
              <w:t>Duỗi 676 điểm không gian × 128 kênh thành vector</w:t>
            </w:r>
          </w:p>
        </w:tc>
      </w:tr>
      <w:tr w14:paraId="241FE3F0">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4718EBFE">
            <w:pPr>
              <w:pStyle w:val="style0"/>
              <w:spacing w:before="0" w:after="0" w:lineRule="auto" w:line="259"/>
              <w:jc w:val="left"/>
              <w:rPr/>
            </w:pPr>
            <w:r>
              <w:rPr>
                <w:rFonts w:ascii="Calibri" w:hAnsi="Calibri"/>
                <w:b/>
                <w:color w:val="0f2c59"/>
                <w:sz w:val="20"/>
              </w:rPr>
              <w:t>dense_1 + dropout</w:t>
            </w:r>
          </w:p>
        </w:tc>
        <w:tc>
          <w:tcPr>
            <w:tcW w:w="208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12A994BE">
            <w:pPr>
              <w:pStyle w:val="style0"/>
              <w:spacing w:before="0" w:after="0" w:lineRule="auto" w:line="259"/>
              <w:jc w:val="left"/>
              <w:rPr/>
            </w:pPr>
            <w:r>
              <w:rPr>
                <w:rFonts w:ascii="Calibri" w:hAnsi="Calibri"/>
                <w:b/>
                <w:color w:val="0f2c59"/>
                <w:sz w:val="20"/>
              </w:rPr>
              <w:t>Dense(128) + Dropout(0.5)</w:t>
            </w:r>
          </w:p>
        </w:tc>
        <w:tc>
          <w:tcPr>
            <w:tcW w:w="165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70364EB0">
            <w:pPr>
              <w:pStyle w:val="style0"/>
              <w:spacing w:before="0" w:after="0" w:lineRule="auto" w:line="259"/>
              <w:jc w:val="center"/>
              <w:rPr/>
            </w:pPr>
            <w:r>
              <w:rPr>
                <w:rFonts w:ascii="Calibri" w:hAnsi="Calibri"/>
                <w:b/>
                <w:color w:val="0f2c59"/>
                <w:sz w:val="20"/>
              </w:rPr>
              <w:t>(None, 128)</w:t>
            </w:r>
          </w:p>
        </w:tc>
        <w:tc>
          <w:tcPr>
            <w:tcW w:w="122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594E0DDC">
            <w:pPr>
              <w:pStyle w:val="style0"/>
              <w:spacing w:before="0" w:after="0" w:lineRule="auto" w:line="259"/>
              <w:jc w:val="center"/>
              <w:rPr/>
            </w:pPr>
            <w:r>
              <w:rPr>
                <w:rFonts w:ascii="Calibri" w:hAnsi="Calibri"/>
                <w:b/>
                <w:color w:val="0f2c59"/>
                <w:sz w:val="20"/>
              </w:rPr>
              <w:t>11,075,712</w:t>
            </w:r>
          </w:p>
        </w:tc>
        <w:tc>
          <w:tcPr>
            <w:tcW w:w="259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E22FBB90">
            <w:pPr>
              <w:pStyle w:val="style0"/>
              <w:spacing w:before="0" w:after="0" w:lineRule="auto" w:line="259"/>
              <w:jc w:val="left"/>
              <w:rPr/>
            </w:pPr>
            <w:r>
              <w:rPr>
                <w:rFonts w:ascii="Calibri" w:hAnsi="Calibri"/>
                <w:b/>
                <w:color w:val="0f2c59"/>
                <w:sz w:val="20"/>
              </w:rPr>
              <w:t>ReLU — Chiếm 99.13% tham số; gây nguy cơ quá khớp</w:t>
            </w:r>
          </w:p>
        </w:tc>
      </w:tr>
      <w:tr w14:paraId="BA0EAEF1">
        <w:tblPrEx/>
        <w:trPr>
          <w:cantSplit/>
          <w:jc w:val="center"/>
        </w:trPr>
        <w:tc>
          <w:tcPr>
            <w:tcW w:w="1800"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D113F844">
            <w:pPr>
              <w:pStyle w:val="style0"/>
              <w:spacing w:before="0" w:after="0" w:lineRule="auto" w:line="259"/>
              <w:jc w:val="left"/>
              <w:rPr/>
            </w:pPr>
            <w:r>
              <w:rPr>
                <w:rFonts w:ascii="Calibri" w:hAnsi="Calibri"/>
                <w:b w:val="false"/>
                <w:color w:val="222222"/>
                <w:sz w:val="20"/>
              </w:rPr>
              <w:t>prediction</w:t>
            </w:r>
          </w:p>
        </w:tc>
        <w:tc>
          <w:tcPr>
            <w:tcW w:w="2088"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77290E1A">
            <w:pPr>
              <w:pStyle w:val="style0"/>
              <w:spacing w:before="0" w:after="0" w:lineRule="auto" w:line="259"/>
              <w:jc w:val="left"/>
              <w:rPr/>
            </w:pPr>
            <w:r>
              <w:rPr>
                <w:rFonts w:ascii="Calibri" w:hAnsi="Calibri"/>
                <w:b w:val="false"/>
                <w:color w:val="222222"/>
                <w:sz w:val="20"/>
              </w:rPr>
              <w:t>Dense(1, Sigmoid Output)</w:t>
            </w:r>
          </w:p>
        </w:tc>
        <w:tc>
          <w:tcPr>
            <w:tcW w:w="1656"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FC1C6F7B">
            <w:pPr>
              <w:pStyle w:val="style0"/>
              <w:spacing w:before="0" w:after="0" w:lineRule="auto" w:line="259"/>
              <w:jc w:val="center"/>
              <w:rPr/>
            </w:pPr>
            <w:r>
              <w:rPr>
                <w:rFonts w:ascii="Calibri" w:hAnsi="Calibri"/>
                <w:b w:val="false"/>
                <w:color w:val="222222"/>
                <w:sz w:val="20"/>
              </w:rPr>
              <w:t>(None, 1)</w:t>
            </w:r>
          </w:p>
        </w:tc>
        <w:tc>
          <w:tcPr>
            <w:tcW w:w="122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1227E268">
            <w:pPr>
              <w:pStyle w:val="style0"/>
              <w:spacing w:before="0" w:after="0" w:lineRule="auto" w:line="259"/>
              <w:jc w:val="center"/>
              <w:rPr/>
            </w:pPr>
            <w:r>
              <w:rPr>
                <w:rFonts w:ascii="Calibri" w:hAnsi="Calibri"/>
                <w:b w:val="false"/>
                <w:color w:val="222222"/>
                <w:sz w:val="20"/>
              </w:rPr>
              <w:t>129</w:t>
            </w:r>
          </w:p>
        </w:tc>
        <w:tc>
          <w:tcPr>
            <w:tcW w:w="2592"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AC7D61CE">
            <w:pPr>
              <w:pStyle w:val="style0"/>
              <w:spacing w:before="0" w:after="0" w:lineRule="auto" w:line="259"/>
              <w:jc w:val="left"/>
              <w:rPr/>
            </w:pPr>
            <w:r>
              <w:rPr>
                <w:rFonts w:ascii="Calibri" w:hAnsi="Calibri"/>
                <w:b w:val="false"/>
                <w:color w:val="222222"/>
                <w:sz w:val="20"/>
              </w:rPr>
              <w:t>Sigmoid — Xuất xác suất khuyết tật P(Defect) ∈ [0, 1]</w:t>
            </w:r>
          </w:p>
        </w:tc>
      </w:tr>
    </w:tbl>
    <w:p w14:paraId="08B55636">
      <w:pPr>
        <w:pStyle w:val="style0"/>
        <w:keepNext/>
        <w:spacing w:before="160" w:after="80" w:lineRule="auto" w:line="276"/>
        <w:rPr/>
      </w:pPr>
      <w:r>
        <w:rPr>
          <w:rFonts w:ascii="Calibri" w:hAnsi="Calibri"/>
          <w:b/>
          <w:color w:val="335384"/>
          <w:sz w:val="26"/>
        </w:rPr>
        <w:t>2.2. Đối sánh cấu trúc đại số giữa ResNet50 (Skip-Connection) và EfficientNetB0 (Compound Scaling)</w:t>
      </w:r>
    </w:p>
    <w:p w14:paraId="79D950D8">
      <w:pPr>
        <w:pStyle w:val="style0"/>
        <w:spacing w:before="0" w:after="90" w:lineRule="auto" w:line="276"/>
        <w:jc w:val="both"/>
        <w:rPr/>
      </w:pPr>
      <w:r>
        <w:rPr>
          <w:rFonts w:ascii="Calibri" w:hAnsi="Calibri"/>
          <w:b w:val="false"/>
          <w:i w:val="false"/>
          <w:color w:val="222222"/>
          <w:sz w:val="22"/>
        </w:rPr>
        <w:t xml:space="preserve">Khi mở rộng độ sâu của mạng tích chập vượt quá 20 tầng nhằm nắm bắt các biến thiên tinh vi của vết nấm mốc dưới các góc chiếu sáng khác nhau, các mạng xếp chồng tuần tự (plain networks) gặp phải hiện tượng suy thoái mô hình (Degradation Problem) và triệt tiêu đạo hàm (Vanishing Gradient). Kiến trúc </w:t>
      </w:r>
      <w:r>
        <w:rPr>
          <w:rFonts w:ascii="Calibri" w:hAnsi="Calibri"/>
          <w:b/>
          <w:i w:val="false"/>
          <w:color w:val="222222"/>
          <w:sz w:val="22"/>
        </w:rPr>
        <w:t>ResNet50</w:t>
      </w:r>
      <w:r>
        <w:rPr>
          <w:rFonts w:ascii="Calibri" w:hAnsi="Calibri"/>
          <w:b w:val="false"/>
          <w:i w:val="false"/>
          <w:color w:val="222222"/>
          <w:sz w:val="22"/>
        </w:rPr>
        <w:t xml:space="preserve"> giải quyết bài toán này bằng cách tái định nghĩa bài toán tối ưu thông qua khối liên kết tắt (</w:t>
      </w:r>
      <w:r>
        <w:rPr>
          <w:rFonts w:ascii="Calibri" w:hAnsi="Calibri"/>
          <w:b/>
          <w:i w:val="false"/>
          <w:color w:val="222222"/>
          <w:sz w:val="22"/>
        </w:rPr>
        <w:t>Residual Skip-Connection</w:t>
      </w:r>
      <w:r>
        <w:rPr>
          <w:rFonts w:ascii="Calibri" w:hAnsi="Calibri"/>
          <w:b w:val="false"/>
          <w:i w:val="false"/>
          <w:color w:val="222222"/>
          <w:sz w:val="22"/>
        </w:rPr>
        <w:t xml:space="preserve">). Thay vì ép một cụm tầng tích chập học trực tiếp ánh xạ mục tiêu </w:t>
      </w:r>
      <w:r>
        <w:rPr>
          <w:rFonts w:ascii="Calibri" w:hAnsi="Calibri"/>
          <w:b w:val="false"/>
          <w:i/>
          <w:color w:val="222222"/>
          <w:sz w:val="22"/>
        </w:rPr>
        <w:t>H(x)</w:t>
      </w:r>
      <w:r>
        <w:rPr>
          <w:rFonts w:ascii="Calibri" w:hAnsi="Calibri"/>
          <w:b w:val="false"/>
          <w:i w:val="false"/>
          <w:color w:val="222222"/>
          <w:sz w:val="22"/>
        </w:rPr>
        <w:t xml:space="preserve">, mạng được thiết kế để học hàm phần dư </w:t>
      </w:r>
      <w:r>
        <w:rPr>
          <w:rFonts w:ascii="Calibri" w:hAnsi="Calibri"/>
          <w:b w:val="false"/>
          <w:i/>
          <w:color w:val="222222"/>
          <w:sz w:val="22"/>
        </w:rPr>
        <w:t>F(x, {W_i}) = H(x) - x</w:t>
      </w:r>
      <w:r>
        <w:rPr>
          <w:rFonts w:ascii="Calibri" w:hAnsi="Calibri"/>
          <w:b w:val="false"/>
          <w:i w:val="false"/>
          <w:color w:val="222222"/>
          <w:sz w:val="22"/>
        </w:rPr>
        <w:t>, từ đó tín hiệu đầu ra của khối được biểu diễn bởi:</w:t>
      </w:r>
    </w:p>
    <w:tbl>
      <w:tblPr>
        <w:tblW w:w="0" w:type="auto"/>
        <w:jc w:val="center"/>
        <w:tblLayout w:type="fixed"/>
        <w:tblLook w:val="04A0" w:firstRow="1" w:lastRow="0" w:firstColumn="1" w:lastColumn="0" w:noHBand="0" w:noVBand="1"/>
      </w:tblPr>
      <w:tblGrid>
        <w:gridCol w:w="8064"/>
        <w:gridCol w:w="1296"/>
      </w:tblGrid>
      <w:tr w14:paraId="A23BEE52">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7B0421E8">
            <w:pPr>
              <w:pStyle w:val="style0"/>
              <w:spacing w:before="40" w:after="40"/>
              <w:jc w:val="center"/>
              <w:rPr/>
            </w:pPr>
            <w:r>
              <w:rPr>
                <w:rFonts w:ascii="Cambria Math" w:hAnsi="Cambria Math"/>
                <w:b/>
                <w:color w:val="0f2c59"/>
                <w:sz w:val="22"/>
              </w:rPr>
              <w:t>y = F(x, {W_i}) + x   ⟹   ∂L / ∂x = (∂L / ∂y) · (1 + ∂F(x, {W_i}) / ∂x)</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9C99D272">
            <w:pPr>
              <w:pStyle w:val="style0"/>
              <w:spacing w:before="40" w:after="40"/>
              <w:jc w:val="right"/>
              <w:rPr/>
            </w:pPr>
            <w:r>
              <w:rPr>
                <w:rFonts w:ascii="Calibri" w:hAnsi="Calibri"/>
                <w:b/>
                <w:color w:val="4f5963"/>
                <w:sz w:val="20"/>
              </w:rPr>
              <w:t>(2.3)</w:t>
            </w:r>
          </w:p>
        </w:tc>
      </w:tr>
    </w:tbl>
    <w:p w14:paraId="65F9AA62">
      <w:pPr>
        <w:pStyle w:val="style0"/>
        <w:spacing w:before="0" w:after="90" w:lineRule="auto" w:line="276"/>
        <w:jc w:val="both"/>
        <w:rPr/>
      </w:pPr>
      <w:r>
        <w:rPr>
          <w:rFonts w:ascii="Calibri" w:hAnsi="Calibri"/>
          <w:b w:val="false"/>
          <w:i w:val="false"/>
          <w:color w:val="222222"/>
          <w:sz w:val="22"/>
        </w:rPr>
        <w:t xml:space="preserve">Biểu thức đạo hàm hợp trong phương trình (2.3) chỉ rõ cơ chế toán học bảo toàn dòng thông tin: số hạng hằng số </w:t>
      </w:r>
      <w:r>
        <w:rPr>
          <w:rFonts w:ascii="Calibri" w:hAnsi="Calibri"/>
          <w:b/>
          <w:i w:val="false"/>
          <w:color w:val="222222"/>
          <w:sz w:val="22"/>
        </w:rPr>
        <w:t>+1</w:t>
      </w:r>
      <w:r>
        <w:rPr>
          <w:rFonts w:ascii="Calibri" w:hAnsi="Calibri"/>
          <w:b w:val="false"/>
          <w:i w:val="false"/>
          <w:color w:val="222222"/>
          <w:sz w:val="22"/>
        </w:rPr>
        <w:t xml:space="preserve"> đóng vai trò như một đường truyền siêu dẫn (gradient highway), đảm bảo đạo hàm của hàm mất mát </w:t>
      </w:r>
      <w:r>
        <w:rPr>
          <w:rFonts w:ascii="Calibri" w:hAnsi="Calibri"/>
          <w:b w:val="false"/>
          <w:i/>
          <w:color w:val="222222"/>
          <w:sz w:val="22"/>
        </w:rPr>
        <w:t>∂L/∂y</w:t>
      </w:r>
      <w:r>
        <w:rPr>
          <w:rFonts w:ascii="Calibri" w:hAnsi="Calibri"/>
          <w:b w:val="false"/>
          <w:i w:val="false"/>
          <w:color w:val="222222"/>
          <w:sz w:val="22"/>
        </w:rPr>
        <w:t xml:space="preserve"> từ tầng phân loại cuối cùng có thể truyền ngược trực tiếp về các tầng tích chập đầu tiên ngay cả khi đạo hàm thành phần </w:t>
      </w:r>
      <w:r>
        <w:rPr>
          <w:rFonts w:ascii="Calibri" w:hAnsi="Calibri"/>
          <w:b w:val="false"/>
          <w:i/>
          <w:color w:val="222222"/>
          <w:sz w:val="22"/>
        </w:rPr>
        <w:t>∂F/∂x</w:t>
      </w:r>
      <w:r>
        <w:rPr>
          <w:rFonts w:ascii="Calibri" w:hAnsi="Calibri"/>
          <w:b w:val="false"/>
          <w:i w:val="false"/>
          <w:color w:val="222222"/>
          <w:sz w:val="22"/>
        </w:rPr>
        <w:t xml:space="preserve"> tiệm cận 0. Trong khi đó, kiến trúc </w:t>
      </w:r>
      <w:r>
        <w:rPr>
          <w:rFonts w:ascii="Calibri" w:hAnsi="Calibri"/>
          <w:b/>
          <w:i w:val="false"/>
          <w:color w:val="222222"/>
          <w:sz w:val="22"/>
        </w:rPr>
        <w:t>EfficientNetB0</w:t>
      </w:r>
      <w:r>
        <w:rPr>
          <w:rFonts w:ascii="Calibri" w:hAnsi="Calibri"/>
          <w:b w:val="false"/>
          <w:i w:val="false"/>
          <w:color w:val="222222"/>
          <w:sz w:val="22"/>
        </w:rPr>
        <w:t xml:space="preserve"> tiếp cận bài toán tối ưu theo hướng hoàn toàn khác: sử dụng khối tích chập tách biệt chiều sâu đảo ngược (</w:t>
      </w:r>
      <w:r>
        <w:rPr>
          <w:rFonts w:ascii="Calibri" w:hAnsi="Calibri"/>
          <w:b/>
          <w:i w:val="false"/>
          <w:color w:val="222222"/>
          <w:sz w:val="22"/>
        </w:rPr>
        <w:t>Mobile Inverted Bottleneck Convolution — MBConv</w:t>
      </w:r>
      <w:r>
        <w:rPr>
          <w:rFonts w:ascii="Calibri" w:hAnsi="Calibri"/>
          <w:b w:val="false"/>
          <w:i w:val="false"/>
          <w:color w:val="222222"/>
          <w:sz w:val="22"/>
        </w:rPr>
        <w:t>) tích hợp cơ chế chú ý kênh (</w:t>
      </w:r>
      <w:r>
        <w:rPr>
          <w:rFonts w:ascii="Calibri" w:hAnsi="Calibri"/>
          <w:b/>
          <w:i w:val="false"/>
          <w:color w:val="222222"/>
          <w:sz w:val="22"/>
        </w:rPr>
        <w:t>Squeeze-and-Excitation — SE</w:t>
      </w:r>
      <w:r>
        <w:rPr>
          <w:rFonts w:ascii="Calibri" w:hAnsi="Calibri"/>
          <w:b w:val="false"/>
          <w:i w:val="false"/>
          <w:color w:val="222222"/>
          <w:sz w:val="22"/>
        </w:rPr>
        <w:t>) và cân bằng đồng thời độ sâu (</w:t>
      </w:r>
      <w:r>
        <w:rPr>
          <w:rFonts w:ascii="Calibri" w:hAnsi="Calibri"/>
          <w:b w:val="false"/>
          <w:i/>
          <w:color w:val="222222"/>
          <w:sz w:val="22"/>
        </w:rPr>
        <w:t>d = α^ϕ</w:t>
      </w:r>
      <w:r>
        <w:rPr>
          <w:rFonts w:ascii="Calibri" w:hAnsi="Calibri"/>
          <w:b w:val="false"/>
          <w:i w:val="false"/>
          <w:color w:val="222222"/>
          <w:sz w:val="22"/>
        </w:rPr>
        <w:t>), độ rộng kênh (</w:t>
      </w:r>
      <w:r>
        <w:rPr>
          <w:rFonts w:ascii="Calibri" w:hAnsi="Calibri"/>
          <w:b w:val="false"/>
          <w:i/>
          <w:color w:val="222222"/>
          <w:sz w:val="22"/>
        </w:rPr>
        <w:t>w = β^ϕ</w:t>
      </w:r>
      <w:r>
        <w:rPr>
          <w:rFonts w:ascii="Calibri" w:hAnsi="Calibri"/>
          <w:b w:val="false"/>
          <w:i w:val="false"/>
          <w:color w:val="222222"/>
          <w:sz w:val="22"/>
        </w:rPr>
        <w:t>) cùng độ phân giải ảnh (</w:t>
      </w:r>
      <w:r>
        <w:rPr>
          <w:rFonts w:ascii="Calibri" w:hAnsi="Calibri"/>
          <w:b w:val="false"/>
          <w:i/>
          <w:color w:val="222222"/>
          <w:sz w:val="22"/>
        </w:rPr>
        <w:t>r = γ^ϕ</w:t>
      </w:r>
      <w:r>
        <w:rPr>
          <w:rFonts w:ascii="Calibri" w:hAnsi="Calibri"/>
          <w:b w:val="false"/>
          <w:i w:val="false"/>
          <w:color w:val="222222"/>
          <w:sz w:val="22"/>
        </w:rPr>
        <w:t xml:space="preserve">) theo quy luật chia tỷ lệ phức hợp (Compound Scaling). Sự khác biệt kiến trúc này giải thích vì sao EfficientNetB0 chỉ cần </w:t>
      </w:r>
      <w:r>
        <w:rPr>
          <w:rFonts w:ascii="Calibri" w:hAnsi="Calibri"/>
          <w:b/>
          <w:i w:val="false"/>
          <w:color w:val="222222"/>
          <w:sz w:val="22"/>
        </w:rPr>
        <w:t>4,377,414 tham số (33 MB)</w:t>
      </w:r>
      <w:r>
        <w:rPr>
          <w:rFonts w:ascii="Calibri" w:hAnsi="Calibri"/>
          <w:b w:val="false"/>
          <w:i w:val="false"/>
          <w:color w:val="222222"/>
          <w:sz w:val="22"/>
        </w:rPr>
        <w:t xml:space="preserve"> so với </w:t>
      </w:r>
      <w:r>
        <w:rPr>
          <w:rFonts w:ascii="Calibri" w:hAnsi="Calibri"/>
          <w:b/>
          <w:i w:val="false"/>
          <w:color w:val="222222"/>
          <w:sz w:val="22"/>
        </w:rPr>
        <w:t>24,115,585 tham số (181 MB)</w:t>
      </w:r>
      <w:r>
        <w:rPr>
          <w:rFonts w:ascii="Calibri" w:hAnsi="Calibri"/>
          <w:b w:val="false"/>
          <w:i w:val="false"/>
          <w:color w:val="222222"/>
          <w:sz w:val="22"/>
        </w:rPr>
        <w:t xml:space="preserve"> của ResNet50 mà vẫn đạt năng lực biểu diễn tương đương.</w:t>
      </w:r>
    </w:p>
    <w:p w14:paraId="9F56A3B0">
      <w:pPr>
        <w:pStyle w:val="style0"/>
        <w:keepNext/>
        <w:spacing w:before="160" w:after="80" w:lineRule="auto" w:line="276"/>
        <w:rPr/>
      </w:pPr>
      <w:r>
        <w:rPr>
          <w:rFonts w:ascii="Calibri" w:hAnsi="Calibri"/>
          <w:b/>
          <w:color w:val="335384"/>
          <w:sz w:val="26"/>
        </w:rPr>
        <w:t>2.3. Giao thức huấn luyện chuyển giao 3 giai đoạn (3-Phase Transfer Learning) và kiểm soát dịch chuyển BatchNorm</w:t>
      </w:r>
    </w:p>
    <w:p w14:paraId="51A30A2B">
      <w:pPr>
        <w:pStyle w:val="style0"/>
        <w:spacing w:before="0" w:after="90" w:lineRule="auto" w:line="276"/>
        <w:jc w:val="both"/>
        <w:rPr/>
      </w:pPr>
      <w:r>
        <w:rPr>
          <w:rFonts w:ascii="Calibri" w:hAnsi="Calibri"/>
          <w:b w:val="false"/>
          <w:i w:val="false"/>
          <w:color w:val="222222"/>
          <w:sz w:val="22"/>
        </w:rPr>
        <w:t xml:space="preserve">Một sai lầm phổ biến khi áp dụng Học chuyển giao (Transfer Learning) là mở khóa toàn bộ mạng nền (Backbone) đã tiền huấn luyện trên tập ImageNet (1.4 triệu ảnh, 1,000 lớp) ngay từ Epoch đầu tiên với tốc độ học lớn. Khi tầng Classification Head mới gắn vào còn mang trọng số khởi tạo ngẫu nhiên (Glorot Uniform), sai số dự đoán ở những bước đầu tiên là rất lớn; dòng gradient biên độ cao truyền ngược vào Backbone sẽ phá hủy ngay lập tức các bộ lọc Gabor và bộ dò kết cấu đã hội tụ tinh vi — hiện tượng được gọi là </w:t>
      </w:r>
      <w:r>
        <w:rPr>
          <w:rFonts w:ascii="Calibri" w:hAnsi="Calibri"/>
          <w:b/>
          <w:i w:val="false"/>
          <w:color w:val="222222"/>
          <w:sz w:val="22"/>
        </w:rPr>
        <w:t>Quên thảm khốc (Catastrophic Forgetting)</w:t>
      </w:r>
      <w:r>
        <w:rPr>
          <w:rFonts w:ascii="Calibri" w:hAnsi="Calibri"/>
          <w:b w:val="false"/>
          <w:i w:val="false"/>
          <w:color w:val="222222"/>
          <w:sz w:val="22"/>
        </w:rPr>
        <w:t xml:space="preserve">. Để bảo toàn tri thức tiền huấn luyện và đưa mô hình hội tụ sâu trên miền dữ liệu nông sản, dự án thiết lập giao thức huấn luyện 3 giai đoạn kéo dài </w:t>
      </w:r>
      <w:r>
        <w:rPr>
          <w:rFonts w:ascii="Calibri" w:hAnsi="Calibri"/>
          <w:b/>
          <w:i w:val="false"/>
          <w:color w:val="222222"/>
          <w:sz w:val="22"/>
        </w:rPr>
        <w:t>22 Epochs</w:t>
      </w:r>
      <w:r>
        <w:rPr>
          <w:rFonts w:ascii="Calibri" w:hAnsi="Calibri"/>
          <w:b w:val="false"/>
          <w:i w:val="false"/>
          <w:color w:val="222222"/>
          <w:sz w:val="22"/>
        </w:rPr>
        <w:t xml:space="preserve"> với hàm mất mát </w:t>
      </w:r>
      <w:r>
        <w:rPr>
          <w:rFonts w:ascii="Calibri" w:hAnsi="Calibri"/>
          <w:b/>
          <w:i w:val="false"/>
          <w:color w:val="222222"/>
          <w:sz w:val="22"/>
        </w:rPr>
        <w:t>Binary Cross-Entropy (BCE)</w:t>
      </w:r>
      <w:r>
        <w:rPr>
          <w:rFonts w:ascii="Calibri" w:hAnsi="Calibri"/>
          <w:b w:val="false"/>
          <w:i w:val="false"/>
          <w:color w:val="222222"/>
          <w:sz w:val="22"/>
        </w:rPr>
        <w:t>:</w:t>
      </w:r>
    </w:p>
    <w:tbl>
      <w:tblPr>
        <w:tblW w:w="0" w:type="auto"/>
        <w:jc w:val="center"/>
        <w:tblLayout w:type="fixed"/>
        <w:tblLook w:val="04A0" w:firstRow="1" w:lastRow="0" w:firstColumn="1" w:lastColumn="0" w:noHBand="0" w:noVBand="1"/>
      </w:tblPr>
      <w:tblGrid>
        <w:gridCol w:w="8064"/>
        <w:gridCol w:w="1296"/>
      </w:tblGrid>
      <w:tr w14:paraId="D482D5A6">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7B30C082">
            <w:pPr>
              <w:pStyle w:val="style0"/>
              <w:spacing w:before="40" w:after="40"/>
              <w:jc w:val="center"/>
              <w:rPr/>
            </w:pPr>
            <w:r>
              <w:rPr>
                <w:rFonts w:ascii="Cambria Math" w:hAnsi="Cambria Math"/>
                <w:b/>
                <w:color w:val="0f2c59"/>
                <w:sz w:val="22"/>
              </w:rPr>
              <w:t>L_BCE(y, ŷ) = -(1 / N) · ∑_{i=1}^N [ y_i · log(ŷ_i) + (1 - y_i) · log(1 - ŷ_i) ]</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C04D830A">
            <w:pPr>
              <w:pStyle w:val="style0"/>
              <w:spacing w:before="40" w:after="40"/>
              <w:jc w:val="right"/>
              <w:rPr/>
            </w:pPr>
            <w:r>
              <w:rPr>
                <w:rFonts w:ascii="Calibri" w:hAnsi="Calibri"/>
                <w:b/>
                <w:color w:val="4f5963"/>
                <w:sz w:val="20"/>
              </w:rPr>
              <w:t>(2.4)</w:t>
            </w:r>
          </w:p>
        </w:tc>
      </w:tr>
    </w:tbl>
    <w:p w14:paraId="F923DD0E">
      <w:pPr>
        <w:pStyle w:val="style0"/>
        <w:keepNext/>
        <w:spacing w:before="160" w:after="60"/>
        <w:rPr/>
      </w:pPr>
      <w:r>
        <w:rPr>
          <w:rFonts w:ascii="Calibri" w:hAnsi="Calibri"/>
          <w:b/>
          <w:i/>
          <w:color w:val="335384"/>
          <w:sz w:val="20"/>
        </w:rPr>
        <w:t>Bảng 2.1: Đặc tả giao thức huấn luyện chuyển giao 3 giai đoạn (3-Phase Transfer Learning Protocol)</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14:paraId="165F2246">
        <w:trPr>
          <w:cantSplit/>
          <w:tblHeader/>
          <w:jc w:val="center"/>
        </w:trPr>
        <w:tc>
          <w:tcPr>
            <w:tcW w:w="201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D8F9B8AD">
            <w:pPr>
              <w:pStyle w:val="style0"/>
              <w:keepNext/>
              <w:spacing w:before="0" w:after="0" w:lineRule="auto" w:line="251"/>
              <w:jc w:val="left"/>
              <w:rPr/>
            </w:pPr>
            <w:r>
              <w:rPr>
                <w:rFonts w:ascii="Calibri" w:hAnsi="Calibri"/>
                <w:b/>
                <w:color w:val="ffffff"/>
                <w:sz w:val="20"/>
              </w:rPr>
              <w:t>Giai đoạn Huấn luyện</w:t>
            </w:r>
          </w:p>
        </w:tc>
        <w:tc>
          <w:tcPr>
            <w:tcW w:w="129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4CFBDC2B">
            <w:pPr>
              <w:pStyle w:val="style0"/>
              <w:keepNext/>
              <w:spacing w:before="0" w:after="0" w:lineRule="auto" w:line="251"/>
              <w:jc w:val="center"/>
              <w:rPr/>
            </w:pPr>
            <w:r>
              <w:rPr>
                <w:rFonts w:ascii="Calibri" w:hAnsi="Calibri"/>
                <w:b/>
                <w:color w:val="ffffff"/>
                <w:sz w:val="20"/>
              </w:rPr>
              <w:t>Số Epochs</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D9B65E04">
            <w:pPr>
              <w:pStyle w:val="style0"/>
              <w:keepNext/>
              <w:spacing w:before="0" w:after="0" w:lineRule="auto" w:line="251"/>
              <w:jc w:val="center"/>
              <w:rPr/>
            </w:pPr>
            <w:r>
              <w:rPr>
                <w:rFonts w:ascii="Calibri" w:hAnsi="Calibri"/>
                <w:b/>
                <w:color w:val="ffffff"/>
                <w:sz w:val="20"/>
              </w:rPr>
              <w:t>Tốc độ học (LR)</w:t>
            </w:r>
          </w:p>
        </w:tc>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2580BE52">
            <w:pPr>
              <w:pStyle w:val="style0"/>
              <w:keepNext/>
              <w:spacing w:before="0" w:after="0" w:lineRule="auto" w:line="251"/>
              <w:jc w:val="left"/>
              <w:rPr/>
            </w:pPr>
            <w:r>
              <w:rPr>
                <w:rFonts w:ascii="Calibri" w:hAnsi="Calibri"/>
                <w:b/>
                <w:color w:val="ffffff"/>
                <w:sz w:val="20"/>
              </w:rPr>
              <w:t>Trạng thái Mạng nền (Backbone)</w:t>
            </w:r>
          </w:p>
        </w:tc>
        <w:tc>
          <w:tcPr>
            <w:tcW w:w="144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C3006A7">
            <w:pPr>
              <w:pStyle w:val="style0"/>
              <w:keepNext/>
              <w:spacing w:before="0" w:after="0" w:lineRule="auto" w:line="251"/>
              <w:jc w:val="left"/>
              <w:rPr/>
            </w:pPr>
            <w:r>
              <w:rPr>
                <w:rFonts w:ascii="Calibri" w:hAnsi="Calibri"/>
                <w:b/>
                <w:color w:val="ffffff"/>
                <w:sz w:val="20"/>
              </w:rPr>
              <w:t>Cấu trúc &amp; Trạng thái Head</w:t>
            </w:r>
          </w:p>
        </w:tc>
        <w:tc>
          <w:tcPr>
            <w:tcW w:w="129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0930B301">
            <w:pPr>
              <w:pStyle w:val="style0"/>
              <w:keepNext/>
              <w:spacing w:before="0" w:after="0" w:lineRule="auto" w:line="251"/>
              <w:jc w:val="left"/>
              <w:rPr/>
            </w:pPr>
            <w:r>
              <w:rPr>
                <w:rFonts w:ascii="Calibri" w:hAnsi="Calibri"/>
                <w:b/>
                <w:color w:val="ffffff"/>
                <w:sz w:val="20"/>
              </w:rPr>
              <w:t>Mục tiêu Tối ưu Toán học</w:t>
            </w:r>
          </w:p>
        </w:tc>
      </w:tr>
      <w:tr w14:paraId="71D26D73">
        <w:tblPrEx/>
        <w:trPr>
          <w:cantSplit/>
          <w:jc w:val="center"/>
        </w:trPr>
        <w:tc>
          <w:tcPr>
            <w:tcW w:w="201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3985DEA">
            <w:pPr>
              <w:pStyle w:val="style0"/>
              <w:keepNext w:val="false"/>
              <w:spacing w:before="0" w:after="0" w:lineRule="auto" w:line="259"/>
              <w:jc w:val="left"/>
              <w:rPr/>
            </w:pPr>
            <w:r>
              <w:rPr>
                <w:rFonts w:ascii="Calibri" w:hAnsi="Calibri"/>
                <w:b w:val="false"/>
                <w:color w:val="222222"/>
                <w:sz w:val="20"/>
              </w:rPr>
              <w:t>Phase 1: Feature Extraction</w:t>
            </w:r>
          </w:p>
        </w:tc>
        <w:tc>
          <w:tcPr>
            <w:tcW w:w="129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A0C4F87">
            <w:pPr>
              <w:pStyle w:val="style0"/>
              <w:keepNext w:val="false"/>
              <w:spacing w:before="0" w:after="0" w:lineRule="auto" w:line="259"/>
              <w:jc w:val="center"/>
              <w:rPr/>
            </w:pPr>
            <w:r>
              <w:rPr>
                <w:rFonts w:ascii="Calibri" w:hAnsi="Calibri"/>
                <w:b w:val="false"/>
                <w:color w:val="222222"/>
                <w:sz w:val="20"/>
              </w:rPr>
              <w:t>Epochs 1 – 8 (8 Epochs)</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A04BC9E">
            <w:pPr>
              <w:pStyle w:val="style0"/>
              <w:keepNext w:val="false"/>
              <w:spacing w:before="0" w:after="0" w:lineRule="auto" w:line="259"/>
              <w:jc w:val="center"/>
              <w:rPr/>
            </w:pPr>
            <w:r>
              <w:rPr>
                <w:rFonts w:ascii="Calibri" w:hAnsi="Calibri"/>
                <w:b w:val="false"/>
                <w:color w:val="222222"/>
                <w:sz w:val="20"/>
              </w:rPr>
              <w:t>1.0 × 10⁻³ (0.001)</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4530BC6">
            <w:pPr>
              <w:pStyle w:val="style0"/>
              <w:keepNext w:val="false"/>
              <w:spacing w:before="0" w:after="0" w:lineRule="auto" w:line="259"/>
              <w:jc w:val="left"/>
              <w:rPr/>
            </w:pPr>
            <w:r>
              <w:rPr>
                <w:rFonts w:ascii="Calibri" w:hAnsi="Calibri"/>
                <w:b w:val="false"/>
                <w:color w:val="222222"/>
                <w:sz w:val="20"/>
              </w:rPr>
              <w:t>Đóng băng 100% các tầng (trainable = False)</w:t>
            </w:r>
          </w:p>
        </w:tc>
        <w:tc>
          <w:tcPr>
            <w:tcW w:w="144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0C8F22E">
            <w:pPr>
              <w:pStyle w:val="style0"/>
              <w:keepNext w:val="false"/>
              <w:spacing w:before="0" w:after="0" w:lineRule="auto" w:line="259"/>
              <w:jc w:val="left"/>
              <w:rPr/>
            </w:pPr>
            <w:r>
              <w:rPr>
                <w:rFonts w:ascii="Calibri" w:hAnsi="Calibri"/>
                <w:b w:val="false"/>
                <w:color w:val="222222"/>
                <w:sz w:val="20"/>
              </w:rPr>
              <w:t>Huấn luyện GAP → Dense(256, ReLU) → Dropout → Sigmoid</w:t>
            </w:r>
          </w:p>
        </w:tc>
        <w:tc>
          <w:tcPr>
            <w:tcW w:w="129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4FC7693">
            <w:pPr>
              <w:pStyle w:val="style0"/>
              <w:keepNext w:val="false"/>
              <w:spacing w:before="0" w:after="0" w:lineRule="auto" w:line="259"/>
              <w:jc w:val="left"/>
              <w:rPr/>
            </w:pPr>
            <w:r>
              <w:rPr>
                <w:rFonts w:ascii="Calibri" w:hAnsi="Calibri"/>
                <w:b w:val="false"/>
                <w:color w:val="222222"/>
                <w:sz w:val="20"/>
              </w:rPr>
              <w:t>Hội tụ nhanh trọng số Head; triệt tiêu sốc gradient ban đầu</w:t>
            </w:r>
          </w:p>
        </w:tc>
      </w:tr>
      <w:tr w14:paraId="B9AD894B">
        <w:tblPrEx/>
        <w:trPr>
          <w:cantSplit/>
          <w:jc w:val="center"/>
        </w:trPr>
        <w:tc>
          <w:tcPr>
            <w:tcW w:w="201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D3652D36">
            <w:pPr>
              <w:pStyle w:val="style0"/>
              <w:spacing w:before="0" w:after="0" w:lineRule="auto" w:line="259"/>
              <w:jc w:val="left"/>
              <w:rPr/>
            </w:pPr>
            <w:r>
              <w:rPr>
                <w:rFonts w:ascii="Calibri" w:hAnsi="Calibri"/>
                <w:b w:val="false"/>
                <w:color w:val="222222"/>
                <w:sz w:val="20"/>
              </w:rPr>
              <w:t>Phase 2: Partial Fine-Tuning</w:t>
            </w:r>
          </w:p>
        </w:tc>
        <w:tc>
          <w:tcPr>
            <w:tcW w:w="129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1C6CEC80">
            <w:pPr>
              <w:pStyle w:val="style0"/>
              <w:spacing w:before="0" w:after="0" w:lineRule="auto" w:line="259"/>
              <w:jc w:val="center"/>
              <w:rPr/>
            </w:pPr>
            <w:r>
              <w:rPr>
                <w:rFonts w:ascii="Calibri" w:hAnsi="Calibri"/>
                <w:b w:val="false"/>
                <w:color w:val="222222"/>
                <w:sz w:val="20"/>
              </w:rPr>
              <w:t>Epochs 9 – 16 (8 Epochs)</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960EE99">
            <w:pPr>
              <w:pStyle w:val="style0"/>
              <w:spacing w:before="0" w:after="0" w:lineRule="auto" w:line="259"/>
              <w:jc w:val="center"/>
              <w:rPr/>
            </w:pPr>
            <w:r>
              <w:rPr>
                <w:rFonts w:ascii="Calibri" w:hAnsi="Calibri"/>
                <w:b w:val="false"/>
                <w:color w:val="222222"/>
                <w:sz w:val="20"/>
              </w:rPr>
              <w:t>1.0 × 10⁻⁴ (0.0001)</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6BA3204">
            <w:pPr>
              <w:pStyle w:val="style0"/>
              <w:spacing w:before="0" w:after="0" w:lineRule="auto" w:line="259"/>
              <w:jc w:val="left"/>
              <w:rPr/>
            </w:pPr>
            <w:r>
              <w:rPr>
                <w:rFonts w:ascii="Calibri" w:hAnsi="Calibri"/>
                <w:b w:val="false"/>
                <w:color w:val="222222"/>
                <w:sz w:val="20"/>
              </w:rPr>
              <w:t>Mở khóa 25–30 tầng tích chập sâu nhất (Block 5)</w:t>
            </w:r>
          </w:p>
        </w:tc>
        <w:tc>
          <w:tcPr>
            <w:tcW w:w="144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06C4C5C">
            <w:pPr>
              <w:pStyle w:val="style0"/>
              <w:spacing w:before="0" w:after="0" w:lineRule="auto" w:line="259"/>
              <w:jc w:val="left"/>
              <w:rPr/>
            </w:pPr>
            <w:r>
              <w:rPr>
                <w:rFonts w:ascii="Calibri" w:hAnsi="Calibri"/>
                <w:b w:val="false"/>
                <w:color w:val="222222"/>
                <w:sz w:val="20"/>
              </w:rPr>
              <w:t>Tiếp tục tinh chỉnh đồng thời với Block 5</w:t>
            </w:r>
          </w:p>
        </w:tc>
        <w:tc>
          <w:tcPr>
            <w:tcW w:w="129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9ABFCFA">
            <w:pPr>
              <w:pStyle w:val="style0"/>
              <w:spacing w:before="0" w:after="0" w:lineRule="auto" w:line="259"/>
              <w:jc w:val="left"/>
              <w:rPr/>
            </w:pPr>
            <w:r>
              <w:rPr>
                <w:rFonts w:ascii="Calibri" w:hAnsi="Calibri"/>
                <w:b w:val="false"/>
                <w:color w:val="222222"/>
                <w:sz w:val="20"/>
              </w:rPr>
              <w:t>Chuyển hóa đặc trưng ngữ nghĩa sang nhận diện ổ nấm &amp; vết thâm</w:t>
            </w:r>
          </w:p>
        </w:tc>
      </w:tr>
      <w:tr w14:paraId="547632B5">
        <w:tblPrEx/>
        <w:trPr>
          <w:cantSplit/>
          <w:jc w:val="center"/>
        </w:trPr>
        <w:tc>
          <w:tcPr>
            <w:tcW w:w="2016"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0BE5AC05">
            <w:pPr>
              <w:pStyle w:val="style0"/>
              <w:spacing w:before="0" w:after="0" w:lineRule="auto" w:line="259"/>
              <w:jc w:val="left"/>
              <w:rPr/>
            </w:pPr>
            <w:r>
              <w:rPr>
                <w:rFonts w:ascii="Calibri" w:hAnsi="Calibri"/>
                <w:b w:val="false"/>
                <w:color w:val="222222"/>
                <w:sz w:val="20"/>
              </w:rPr>
              <w:t>Phase 3: Full Fine-Tuning</w:t>
            </w:r>
          </w:p>
        </w:tc>
        <w:tc>
          <w:tcPr>
            <w:tcW w:w="1296"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C18C2D16">
            <w:pPr>
              <w:pStyle w:val="style0"/>
              <w:spacing w:before="0" w:after="0" w:lineRule="auto" w:line="259"/>
              <w:jc w:val="center"/>
              <w:rPr/>
            </w:pPr>
            <w:r>
              <w:rPr>
                <w:rFonts w:ascii="Calibri" w:hAnsi="Calibri"/>
                <w:b w:val="false"/>
                <w:color w:val="222222"/>
                <w:sz w:val="20"/>
              </w:rPr>
              <w:t>Epochs 17 – 22 (6 Epochs)</w:t>
            </w:r>
          </w:p>
        </w:tc>
        <w:tc>
          <w:tcPr>
            <w:tcW w:w="1368"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74CE6EDA">
            <w:pPr>
              <w:pStyle w:val="style0"/>
              <w:spacing w:before="0" w:after="0" w:lineRule="auto" w:line="259"/>
              <w:jc w:val="center"/>
              <w:rPr/>
            </w:pPr>
            <w:r>
              <w:rPr>
                <w:rFonts w:ascii="Calibri" w:hAnsi="Calibri"/>
                <w:b w:val="false"/>
                <w:color w:val="222222"/>
                <w:sz w:val="20"/>
              </w:rPr>
              <w:t>1.0 × 10⁻⁵ (0.00001)</w:t>
            </w:r>
          </w:p>
        </w:tc>
        <w:tc>
          <w:tcPr>
            <w:tcW w:w="194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F27773E2">
            <w:pPr>
              <w:pStyle w:val="style0"/>
              <w:spacing w:before="0" w:after="0" w:lineRule="auto" w:line="259"/>
              <w:jc w:val="left"/>
              <w:rPr/>
            </w:pPr>
            <w:r>
              <w:rPr>
                <w:rFonts w:ascii="Calibri" w:hAnsi="Calibri"/>
                <w:b w:val="false"/>
                <w:color w:val="222222"/>
                <w:sz w:val="20"/>
              </w:rPr>
              <w:t>Mở khóa toàn mạng (Giữ cố định thống kê BatchNorm)</w:t>
            </w:r>
          </w:p>
        </w:tc>
        <w:tc>
          <w:tcPr>
            <w:tcW w:w="1440"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E5F7025E">
            <w:pPr>
              <w:pStyle w:val="style0"/>
              <w:spacing w:before="0" w:after="0" w:lineRule="auto" w:line="259"/>
              <w:jc w:val="left"/>
              <w:rPr/>
            </w:pPr>
            <w:r>
              <w:rPr>
                <w:rFonts w:ascii="Calibri" w:hAnsi="Calibri"/>
                <w:b w:val="false"/>
                <w:color w:val="222222"/>
                <w:sz w:val="20"/>
              </w:rPr>
              <w:t>Tinh chỉnh cực mịn toàn mạng; lưu Best Checkpoint</w:t>
            </w:r>
          </w:p>
        </w:tc>
        <w:tc>
          <w:tcPr>
            <w:tcW w:w="1296"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5206F7EC">
            <w:pPr>
              <w:pStyle w:val="style0"/>
              <w:spacing w:before="0" w:after="0" w:lineRule="auto" w:line="259"/>
              <w:jc w:val="left"/>
              <w:rPr/>
            </w:pPr>
            <w:r>
              <w:rPr>
                <w:rFonts w:ascii="Calibri" w:hAnsi="Calibri"/>
                <w:b w:val="false"/>
                <w:color w:val="222222"/>
                <w:sz w:val="20"/>
              </w:rPr>
              <w:t>Đồng bộ hóa phổ màu thấp &amp; kết cấu cao; tối đa hóa Val Recall</w:t>
            </w:r>
          </w:p>
        </w:tc>
      </w:tr>
    </w:tbl>
    <w:p w14:paraId="FACFA235">
      <w:pPr>
        <w:pStyle w:val="style0"/>
        <w:keepNext/>
        <w:spacing w:before="160" w:after="80" w:lineRule="auto" w:line="276"/>
        <w:rPr/>
      </w:pPr>
      <w:r>
        <w:rPr>
          <w:rFonts w:ascii="Calibri" w:hAnsi="Calibri"/>
          <w:b/>
          <w:color w:val="335384"/>
          <w:sz w:val="26"/>
        </w:rPr>
        <w:t>2.4. Lý thuyết giải thích hộp đen bằng Linear Logit Grad-CAM và khắc phục hiện tượng bão hòa đạo hàm Sigmoid</w:t>
      </w:r>
    </w:p>
    <w:p w14:paraId="2656272F">
      <w:pPr>
        <w:pStyle w:val="style0"/>
        <w:spacing w:before="0" w:after="90" w:lineRule="auto" w:line="276"/>
        <w:jc w:val="both"/>
        <w:rPr/>
      </w:pPr>
      <w:r>
        <w:rPr>
          <w:rFonts w:ascii="Calibri" w:hAnsi="Calibri"/>
          <w:b w:val="false"/>
          <w:i w:val="false"/>
          <w:color w:val="222222"/>
          <w:sz w:val="22"/>
        </w:rPr>
        <w:t xml:space="preserve">Mặc dù mạng tích chập sâu đạt độ chính xác gần như tuyệt đối, việc triển khai trong dây chuyền kiểm dịch thực phẩm đòi hỏi mô hình phải chứng minh được quyết định loại bỏ quả dựa trên vùng mô bệnh thực sự chứ không phải do nhiễu ánh sáng hay phông nền (Clever Hans effect). Thuật toán </w:t>
      </w:r>
      <w:r>
        <w:rPr>
          <w:rFonts w:ascii="Calibri" w:hAnsi="Calibri"/>
          <w:b/>
          <w:i w:val="false"/>
          <w:color w:val="222222"/>
          <w:sz w:val="22"/>
        </w:rPr>
        <w:t>Grad-CAM (Gradient-weighted Class Activation Mapping)</w:t>
      </w:r>
      <w:r>
        <w:rPr>
          <w:rFonts w:ascii="Calibri" w:hAnsi="Calibri"/>
          <w:b w:val="false"/>
          <w:i w:val="false"/>
          <w:color w:val="222222"/>
          <w:sz w:val="22"/>
        </w:rPr>
        <w:t xml:space="preserve"> định vị vùng quan trọng bằng cách tính trung bình toàn cục đạo hàm riêng của đầu ra dự đoán theo từng bản đồ đặc trưng </w:t>
      </w:r>
      <w:r>
        <w:rPr>
          <w:rFonts w:ascii="Calibri" w:hAnsi="Calibri"/>
          <w:b w:val="false"/>
          <w:i/>
          <w:color w:val="222222"/>
          <w:sz w:val="22"/>
        </w:rPr>
        <w:t>A^k</w:t>
      </w:r>
      <w:r>
        <w:rPr>
          <w:rFonts w:ascii="Calibri" w:hAnsi="Calibri"/>
          <w:b w:val="false"/>
          <w:i w:val="false"/>
          <w:color w:val="222222"/>
          <w:sz w:val="22"/>
        </w:rPr>
        <w:t xml:space="preserve"> tại tầng tích chập cuối cùng.</w:t>
      </w:r>
    </w:p>
    <w:p w14:paraId="CDF85D00">
      <w:pPr>
        <w:pStyle w:val="style0"/>
        <w:spacing w:before="0" w:after="90" w:lineRule="auto" w:line="276"/>
        <w:jc w:val="both"/>
        <w:rPr/>
      </w:pPr>
      <w:r>
        <w:rPr>
          <w:rFonts w:ascii="Calibri" w:hAnsi="Calibri"/>
          <w:b w:val="false"/>
          <w:i w:val="false"/>
          <w:color w:val="222222"/>
          <w:sz w:val="22"/>
        </w:rPr>
        <w:t xml:space="preserve">Tuy nhiên, một phát hiện kỹ thuật quan trọng của đồ án này là: nếu áp dụng công thức Grad-CAM tiêu chuẩn trực tiếp trên xác suất đầu ra sau hàm kích hoạt Sigmoid </w:t>
      </w:r>
      <w:r>
        <w:rPr>
          <w:rFonts w:ascii="Calibri" w:hAnsi="Calibri"/>
          <w:b/>
          <w:i w:val="false"/>
          <w:color w:val="222222"/>
          <w:sz w:val="22"/>
        </w:rPr>
        <w:t>ŷ = σ(z) = 1 / (1 + e^(-z))</w:t>
      </w:r>
      <w:r>
        <w:rPr>
          <w:rFonts w:ascii="Calibri" w:hAnsi="Calibri"/>
          <w:b w:val="false"/>
          <w:i w:val="false"/>
          <w:color w:val="222222"/>
          <w:sz w:val="22"/>
        </w:rPr>
        <w:t xml:space="preserve">, bản đồ nhiệt sẽ </w:t>
      </w:r>
      <w:r>
        <w:rPr>
          <w:rFonts w:ascii="Calibri" w:hAnsi="Calibri"/>
          <w:b/>
          <w:i w:val="false"/>
          <w:color w:val="0f2c59"/>
          <w:sz w:val="22"/>
        </w:rPr>
        <w:t>bị triệt tiêu hoàn toàn về 0 (hiển thị màu xanh lam đặc kín)</w:t>
      </w:r>
      <w:r>
        <w:rPr>
          <w:rFonts w:ascii="Calibri" w:hAnsi="Calibri"/>
          <w:b w:val="false"/>
          <w:i w:val="false"/>
          <w:color w:val="222222"/>
          <w:sz w:val="22"/>
        </w:rPr>
        <w:t xml:space="preserve"> đối với những quả thối hỏng nặng! Nguyên nhân nằm ở quy tắc đạo hàm hàm hợp: khi một quả nông sản bị thối rữa rõ rệt, giá trị tuyến tính </w:t>
      </w:r>
      <w:r>
        <w:rPr>
          <w:rFonts w:ascii="Calibri" w:hAnsi="Calibri"/>
          <w:b w:val="false"/>
          <w:i/>
          <w:color w:val="222222"/>
          <w:sz w:val="22"/>
        </w:rPr>
        <w:t>z = w^T · h + b</w:t>
      </w:r>
      <w:r>
        <w:rPr>
          <w:rFonts w:ascii="Calibri" w:hAnsi="Calibri"/>
          <w:b w:val="false"/>
          <w:i w:val="false"/>
          <w:color w:val="222222"/>
          <w:sz w:val="22"/>
        </w:rPr>
        <w:t xml:space="preserve"> tại tầng cuối rất lớn (ví dụ </w:t>
      </w:r>
      <w:r>
        <w:rPr>
          <w:rFonts w:ascii="Calibri" w:hAnsi="Calibri"/>
          <w:b w:val="false"/>
          <w:i/>
          <w:color w:val="222222"/>
          <w:sz w:val="22"/>
        </w:rPr>
        <w:t>z &gt; 15</w:t>
      </w:r>
      <w:r>
        <w:rPr>
          <w:rFonts w:ascii="Calibri" w:hAnsi="Calibri"/>
          <w:b w:val="false"/>
          <w:i w:val="false"/>
          <w:color w:val="222222"/>
          <w:sz w:val="22"/>
        </w:rPr>
        <w:t xml:space="preserve">), khiến xác suất dự đoán </w:t>
      </w:r>
      <w:r>
        <w:rPr>
          <w:rFonts w:ascii="Calibri" w:hAnsi="Calibri"/>
          <w:b w:val="false"/>
          <w:i/>
          <w:color w:val="222222"/>
          <w:sz w:val="22"/>
        </w:rPr>
        <w:t>ŷ = σ(z)</w:t>
      </w:r>
      <w:r>
        <w:rPr>
          <w:rFonts w:ascii="Calibri" w:hAnsi="Calibri"/>
          <w:b w:val="false"/>
          <w:i w:val="false"/>
          <w:color w:val="222222"/>
          <w:sz w:val="22"/>
        </w:rPr>
        <w:t xml:space="preserve"> bão hòa ở mức </w:t>
      </w:r>
      <w:r>
        <w:rPr>
          <w:rFonts w:ascii="Calibri" w:hAnsi="Calibri"/>
          <w:b/>
          <w:i w:val="false"/>
          <w:color w:val="222222"/>
          <w:sz w:val="22"/>
        </w:rPr>
        <w:t>1.000000</w:t>
      </w:r>
      <w:r>
        <w:rPr>
          <w:rFonts w:ascii="Calibri" w:hAnsi="Calibri"/>
          <w:b w:val="false"/>
          <w:i w:val="false"/>
          <w:color w:val="222222"/>
          <w:sz w:val="22"/>
        </w:rPr>
        <w:t xml:space="preserve"> trong biểu diễn dấu phẩy động 32-bit (FP32). Khi đó, đạo hàm của hàm Sigmoid theo logit </w:t>
      </w:r>
      <w:r>
        <w:rPr>
          <w:rFonts w:ascii="Calibri" w:hAnsi="Calibri"/>
          <w:b w:val="false"/>
          <w:i/>
          <w:color w:val="222222"/>
          <w:sz w:val="22"/>
        </w:rPr>
        <w:t>z</w:t>
      </w:r>
      <w:r>
        <w:rPr>
          <w:rFonts w:ascii="Calibri" w:hAnsi="Calibri"/>
          <w:b w:val="false"/>
          <w:i w:val="false"/>
          <w:color w:val="222222"/>
          <w:sz w:val="22"/>
        </w:rPr>
        <w:t xml:space="preserve"> là </w:t>
      </w:r>
      <w:r>
        <w:rPr>
          <w:rFonts w:ascii="Calibri" w:hAnsi="Calibri"/>
          <w:b/>
          <w:i w:val="false"/>
          <w:color w:val="222222"/>
          <w:sz w:val="22"/>
        </w:rPr>
        <w:t>∂ŷ / ∂z = ŷ · (1 - ŷ) = 1.0 × 0.0 = 0.0</w:t>
      </w:r>
      <w:r>
        <w:rPr>
          <w:rFonts w:ascii="Calibri" w:hAnsi="Calibri"/>
          <w:b w:val="false"/>
          <w:i w:val="false"/>
          <w:color w:val="222222"/>
          <w:sz w:val="22"/>
        </w:rPr>
        <w:t xml:space="preserve">, kéo theo toàn bộ đạo hàm truyền ngược về tầng tích chập </w:t>
      </w:r>
      <w:r>
        <w:rPr>
          <w:rFonts w:ascii="Calibri" w:hAnsi="Calibri"/>
          <w:b/>
          <w:i w:val="false"/>
          <w:color w:val="222222"/>
          <w:sz w:val="22"/>
        </w:rPr>
        <w:t>∂ŷ / ∂A_{i,j}^k = (∂ŷ / ∂z) · (∂z / ∂A_{i,j}^k) = 0</w:t>
      </w:r>
      <w:r>
        <w:rPr>
          <w:rFonts w:ascii="Calibri" w:hAnsi="Calibri"/>
          <w:b w:val="false"/>
          <w:i w:val="false"/>
          <w:color w:val="222222"/>
          <w:sz w:val="22"/>
        </w:rPr>
        <w:t>.</w:t>
      </w:r>
    </w:p>
    <w:p w14:paraId="73AC2C7C">
      <w:pPr>
        <w:pStyle w:val="style0"/>
        <w:spacing w:before="0" w:after="90" w:lineRule="auto" w:line="276"/>
        <w:jc w:val="both"/>
        <w:rPr/>
      </w:pPr>
      <w:r>
        <w:rPr>
          <w:rFonts w:ascii="Calibri" w:hAnsi="Calibri"/>
          <w:b w:val="false"/>
          <w:i w:val="false"/>
          <w:color w:val="222222"/>
          <w:sz w:val="22"/>
        </w:rPr>
        <w:t xml:space="preserve">Để giải quyết triệt để điểm mù toán học này (như đã hiện thực hóa trực tiếp trong hàm </w:t>
      </w:r>
      <w:r>
        <w:rPr>
          <w:rFonts w:ascii="Calibri" w:hAnsi="Calibri"/>
          <w:b/>
          <w:i w:val="false"/>
          <w:color w:val="222222"/>
          <w:sz w:val="22"/>
        </w:rPr>
        <w:t>generate_fruit_gradcam</w:t>
      </w:r>
      <w:r>
        <w:rPr>
          <w:rFonts w:ascii="Calibri" w:hAnsi="Calibri"/>
          <w:b w:val="false"/>
          <w:i w:val="false"/>
          <w:color w:val="222222"/>
          <w:sz w:val="22"/>
        </w:rPr>
        <w:t xml:space="preserve"> của tệp </w:t>
      </w:r>
      <w:r>
        <w:rPr>
          <w:rFonts w:ascii="Calibri" w:hAnsi="Calibri"/>
          <w:b/>
          <w:i w:val="false"/>
          <w:color w:val="222222"/>
          <w:sz w:val="22"/>
        </w:rPr>
        <w:t>app.py</w:t>
      </w:r>
      <w:r>
        <w:rPr>
          <w:rFonts w:ascii="Calibri" w:hAnsi="Calibri"/>
          <w:b w:val="false"/>
          <w:i w:val="false"/>
          <w:color w:val="222222"/>
          <w:sz w:val="22"/>
        </w:rPr>
        <w:t>), hệ thống trích xuất ngõ ra của tầng áp chót (</w:t>
      </w:r>
      <w:r>
        <w:rPr>
          <w:rFonts w:ascii="Calibri" w:hAnsi="Calibri"/>
          <w:b/>
          <w:i w:val="false"/>
          <w:color w:val="222222"/>
          <w:sz w:val="22"/>
        </w:rPr>
        <w:t>penultimate_layer</w:t>
      </w:r>
      <w:r>
        <w:rPr>
          <w:rFonts w:ascii="Calibri" w:hAnsi="Calibri"/>
          <w:b w:val="false"/>
          <w:i w:val="false"/>
          <w:color w:val="222222"/>
          <w:sz w:val="22"/>
        </w:rPr>
        <w:t xml:space="preserve">) và nhân trực tiếp với ma trận trọng số </w:t>
      </w:r>
      <w:r>
        <w:rPr>
          <w:rFonts w:ascii="Calibri" w:hAnsi="Calibri"/>
          <w:b/>
          <w:i w:val="false"/>
          <w:color w:val="222222"/>
          <w:sz w:val="22"/>
        </w:rPr>
        <w:t>(W, b)</w:t>
      </w:r>
      <w:r>
        <w:rPr>
          <w:rFonts w:ascii="Calibri" w:hAnsi="Calibri"/>
          <w:b w:val="false"/>
          <w:i w:val="false"/>
          <w:color w:val="222222"/>
          <w:sz w:val="22"/>
        </w:rPr>
        <w:t xml:space="preserve"> của tầng cuối để tái tạo </w:t>
      </w:r>
      <w:r>
        <w:rPr>
          <w:rFonts w:ascii="Calibri" w:hAnsi="Calibri"/>
          <w:b/>
          <w:i w:val="false"/>
          <w:color w:val="222222"/>
          <w:sz w:val="22"/>
        </w:rPr>
        <w:t>biến Logit tuyến tính z trước hàm Sigmoid</w:t>
      </w:r>
      <w:r>
        <w:rPr>
          <w:rFonts w:ascii="Calibri" w:hAnsi="Calibri"/>
          <w:b w:val="false"/>
          <w:i w:val="false"/>
          <w:color w:val="222222"/>
          <w:sz w:val="22"/>
        </w:rPr>
        <w:t xml:space="preserve">. Trọng số tầm quan trọng của kênh thứ </w:t>
      </w:r>
      <w:r>
        <w:rPr>
          <w:rFonts w:ascii="Calibri" w:hAnsi="Calibri"/>
          <w:b w:val="false"/>
          <w:i/>
          <w:color w:val="222222"/>
          <w:sz w:val="22"/>
        </w:rPr>
        <w:t>k</w:t>
      </w:r>
      <w:r>
        <w:rPr>
          <w:rFonts w:ascii="Calibri" w:hAnsi="Calibri"/>
          <w:b w:val="false"/>
          <w:i w:val="false"/>
          <w:color w:val="222222"/>
          <w:sz w:val="22"/>
        </w:rPr>
        <w:t xml:space="preserve"> và bản đồ nhiệt </w:t>
      </w:r>
      <w:r>
        <w:rPr>
          <w:rFonts w:ascii="Calibri" w:hAnsi="Calibri"/>
          <w:b/>
          <w:i w:val="false"/>
          <w:color w:val="222222"/>
          <w:sz w:val="22"/>
        </w:rPr>
        <w:t>L_{Linear-Grad-CAM}</w:t>
      </w:r>
      <w:r>
        <w:rPr>
          <w:rFonts w:ascii="Calibri" w:hAnsi="Calibri"/>
          <w:b w:val="false"/>
          <w:i w:val="false"/>
          <w:color w:val="222222"/>
          <w:sz w:val="22"/>
        </w:rPr>
        <w:t xml:space="preserve"> được tính toán chính xác theo hệ phương trình:</w:t>
      </w:r>
    </w:p>
    <w:tbl>
      <w:tblPr>
        <w:tblW w:w="0" w:type="auto"/>
        <w:jc w:val="center"/>
        <w:tblLayout w:type="fixed"/>
        <w:tblLook w:val="04A0" w:firstRow="1" w:lastRow="0" w:firstColumn="1" w:lastColumn="0" w:noHBand="0" w:noVBand="1"/>
      </w:tblPr>
      <w:tblGrid>
        <w:gridCol w:w="8064"/>
        <w:gridCol w:w="1296"/>
      </w:tblGrid>
      <w:tr w14:paraId="EFDA6E10">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F5003568">
            <w:pPr>
              <w:pStyle w:val="style0"/>
              <w:spacing w:before="40" w:after="40"/>
              <w:jc w:val="center"/>
              <w:rPr/>
            </w:pPr>
            <w:r>
              <w:rPr>
                <w:rFonts w:ascii="Cambria Math" w:hAnsi="Cambria Math"/>
                <w:b/>
                <w:color w:val="0f2c59"/>
                <w:sz w:val="22"/>
              </w:rPr>
              <w:t>z = h_penultimate · W + b   ⟹   α_k = (1 / Z) · ∑_{i=1}^H ∑_{j=1}^W (∂z / ∂A_{i,j}^k)</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706C2409">
            <w:pPr>
              <w:pStyle w:val="style0"/>
              <w:spacing w:before="40" w:after="40"/>
              <w:jc w:val="right"/>
              <w:rPr/>
            </w:pPr>
            <w:r>
              <w:rPr>
                <w:rFonts w:ascii="Calibri" w:hAnsi="Calibri"/>
                <w:b/>
                <w:color w:val="4f5963"/>
                <w:sz w:val="20"/>
              </w:rPr>
              <w:t>(2.5)</w:t>
            </w:r>
          </w:p>
        </w:tc>
      </w:tr>
    </w:tbl>
    <w:p w14:paraId="040F314B">
      <w:pPr>
        <w:rPr/>
      </w:pPr>
    </w:p>
    <w:tbl>
      <w:tblPr>
        <w:tblW w:w="0" w:type="auto"/>
        <w:jc w:val="center"/>
        <w:tblLayout w:type="fixed"/>
        <w:tblLook w:val="04A0" w:firstRow="1" w:lastRow="0" w:firstColumn="1" w:lastColumn="0" w:noHBand="0" w:noVBand="1"/>
      </w:tblPr>
      <w:tblGrid>
        <w:gridCol w:w="8064"/>
        <w:gridCol w:w="1296"/>
      </w:tblGrid>
      <w:tr w14:paraId="537D2EC0">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659850CC">
            <w:pPr>
              <w:pStyle w:val="style0"/>
              <w:spacing w:before="40" w:after="40"/>
              <w:jc w:val="center"/>
              <w:rPr/>
            </w:pPr>
            <w:r>
              <w:rPr>
                <w:rFonts w:ascii="Cambria Math" w:hAnsi="Cambria Math"/>
                <w:b/>
                <w:color w:val="0f2c59"/>
                <w:sz w:val="22"/>
              </w:rPr>
              <w:t>L_Grad-CAM = ReLU( ∑_{k=1}^K α_k · A^k )   với   Mask_α = clip( (L̂_Grad-CAM - 0.12) / 0.88, 0, 1 )</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88978FF2">
            <w:pPr>
              <w:pStyle w:val="style0"/>
              <w:spacing w:before="40" w:after="40"/>
              <w:jc w:val="right"/>
              <w:rPr/>
            </w:pPr>
            <w:r>
              <w:rPr>
                <w:rFonts w:ascii="Calibri" w:hAnsi="Calibri"/>
                <w:b/>
                <w:color w:val="4f5963"/>
                <w:sz w:val="20"/>
              </w:rPr>
              <w:t>(2.6)</w:t>
            </w:r>
          </w:p>
        </w:tc>
      </w:tr>
    </w:tbl>
    <w:p w14:paraId="2D49A2E8">
      <w:pPr>
        <w:rPr/>
      </w:pPr>
    </w:p>
    <w:tbl>
      <w:tblPr>
        <w:tblW w:w="0" w:type="auto"/>
        <w:jc w:val="center"/>
        <w:tblLayout w:type="fixed"/>
        <w:tblLook w:val="04A0" w:firstRow="1" w:lastRow="0" w:firstColumn="1" w:lastColumn="0" w:noHBand="0" w:noVBand="1"/>
      </w:tblPr>
      <w:tblGrid>
        <w:gridCol w:w="9360"/>
      </w:tblGrid>
      <w:tr w14:paraId="66D90B75">
        <w:trPr>
          <w:cantSplit/>
          <w:jc w:val="center"/>
        </w:trPr>
        <w:tc>
          <w:tcPr>
            <w:tcW w:w="9360" w:type="dxa"/>
            <w:tcBorders>
              <w:top w:val="none" w:sz="4" w:space="0" w:color="auto"/>
              <w:left w:val="single" w:sz="24" w:space="0" w:color="0f2c59"/>
              <w:bottom w:val="none" w:sz="4" w:space="0" w:color="auto"/>
              <w:right w:val="none" w:sz="4" w:space="0" w:color="auto"/>
            </w:tcBorders>
            <w:shd w:val="nil" w:color="auto" w:fill="f8f9fa"/>
            <w:tcMar>
              <w:top w:w="90" w:type="dxa"/>
              <w:left w:w="180" w:type="dxa"/>
              <w:bottom w:w="90" w:type="dxa"/>
              <w:right w:w="140" w:type="dxa"/>
            </w:tcMar>
          </w:tcPr>
          <w:p w14:paraId="B41FE358">
            <w:pPr>
              <w:pStyle w:val="style0"/>
              <w:spacing w:before="0" w:after="80" w:lineRule="auto" w:line="276"/>
              <w:rPr/>
            </w:pPr>
            <w:r>
              <w:rPr>
                <w:rFonts w:ascii="Calibri" w:hAnsi="Calibri"/>
                <w:b/>
                <w:color w:val="0f2c59"/>
                <w:sz w:val="21"/>
              </w:rPr>
              <w:t>ĐÓNG GÓP KỸ THUẬT: LINEAR LOGIT GRAD-CAM &amp; ADAPTIVE ALPHA MASKING</w:t>
            </w:r>
          </w:p>
          <w:p w14:paraId="B1E74B68">
            <w:pPr>
              <w:pStyle w:val="style0"/>
              <w:spacing w:before="0" w:after="0" w:lineRule="auto" w:line="276"/>
              <w:jc w:val="both"/>
              <w:rPr/>
            </w:pPr>
            <w:r>
              <w:rPr>
                <w:rFonts w:ascii="Calibri" w:hAnsi="Calibri"/>
                <w:b w:val="false"/>
                <w:i w:val="false"/>
                <w:color w:val="222222"/>
                <w:sz w:val="21"/>
              </w:rPr>
              <w:t xml:space="preserve">Nhờ lấy đạo hàm trực tiếp trên </w:t>
            </w:r>
            <w:r>
              <w:rPr>
                <w:rFonts w:ascii="Calibri" w:hAnsi="Calibri"/>
                <w:b/>
                <w:i w:val="false"/>
                <w:color w:val="0f2c59"/>
                <w:sz w:val="21"/>
              </w:rPr>
              <w:t>biến tuyến tính z = h · W + b</w:t>
            </w:r>
            <w:r>
              <w:rPr>
                <w:rFonts w:ascii="Calibri" w:hAnsi="Calibri"/>
                <w:b w:val="false"/>
                <w:i w:val="false"/>
                <w:color w:val="222222"/>
                <w:sz w:val="21"/>
              </w:rPr>
              <w:t xml:space="preserve"> theo phương trình (2.5), độ dốc gradient </w:t>
            </w:r>
            <w:r>
              <w:rPr>
                <w:rFonts w:ascii="Calibri" w:hAnsi="Calibri"/>
                <w:b/>
                <w:i w:val="false"/>
                <w:color w:val="222222"/>
                <w:sz w:val="21"/>
              </w:rPr>
              <w:t>∂z / ∂A^k</w:t>
            </w:r>
            <w:r>
              <w:rPr>
                <w:rFonts w:ascii="Calibri" w:hAnsi="Calibri"/>
                <w:b w:val="false"/>
                <w:i w:val="false"/>
                <w:color w:val="222222"/>
                <w:sz w:val="21"/>
              </w:rPr>
              <w:t xml:space="preserve"> hoàn toàn độc lập với độ bão hòa của hàm Sigmoid, đảm bảo quả càng thối nặng thì vùng kích hoạt trên bản đồ nhiệt càng rực sáng. Đồng thời, công thức mặt nạ </w:t>
            </w:r>
            <w:r>
              <w:rPr>
                <w:rFonts w:ascii="Calibri" w:hAnsi="Calibri"/>
                <w:b/>
                <w:i w:val="false"/>
                <w:color w:val="222222"/>
                <w:sz w:val="21"/>
              </w:rPr>
              <w:t>Adaptive Alpha Masking (ngưỡng nền 0.12)</w:t>
            </w:r>
            <w:r>
              <w:rPr>
                <w:rFonts w:ascii="Calibri" w:hAnsi="Calibri"/>
                <w:b w:val="false"/>
                <w:i w:val="false"/>
                <w:color w:val="222222"/>
                <w:sz w:val="21"/>
              </w:rPr>
              <w:t xml:space="preserve"> trong phương trình (2.6) giúp loại bỏ hiện tượng phủ màu xanh tím mù mịt lên vùng vỏ lành lặn, giữ nguyên 100% sắc thái quang học tự nhiên của phần vỏ không bị tổn thương.</w:t>
            </w:r>
          </w:p>
        </w:tc>
      </w:tr>
    </w:tbl>
    <w:p w14:paraId="9B4E98CC">
      <w:pPr>
        <w:pStyle w:val="style0"/>
        <w:keepNext/>
        <w:pBdr>
          <w:bottom w:val="single" w:sz="12" w:space="4" w:color="0f2c59"/>
        </w:pBdr>
        <w:spacing w:before="220" w:after="90" w:lineRule="auto" w:line="276"/>
        <w:rPr/>
      </w:pPr>
      <w:r>
        <w:rPr>
          <w:rFonts w:ascii="Calibri" w:hAnsi="Calibri"/>
          <w:b/>
          <w:color w:val="0f2c59"/>
          <w:sz w:val="32"/>
        </w:rPr>
        <w:t>CHƯƠNG 3: QUẢN TRỊ DỮ LIỆU QUANG HỌC (27,198 ẢNH) &amp; ĐƯỜNG ỐNG I/O BẤT ĐỒNG BỘ</w:t>
      </w:r>
    </w:p>
    <w:p w14:paraId="C2D2B57D">
      <w:pPr>
        <w:pStyle w:val="style0"/>
        <w:keepNext/>
        <w:spacing w:before="160" w:after="80" w:lineRule="auto" w:line="276"/>
        <w:rPr/>
      </w:pPr>
      <w:r>
        <w:rPr>
          <w:rFonts w:ascii="Calibri" w:hAnsi="Calibri"/>
          <w:b/>
          <w:color w:val="335384"/>
          <w:sz w:val="26"/>
        </w:rPr>
        <w:t>3.1. Phân tích cấu trúc tập dữ liệu 27,198 ảnh và thiết kế phân tầng Stratified Split chống rò rỉ dữ liệu</w:t>
      </w:r>
    </w:p>
    <w:p w14:paraId="0F4F5DAE">
      <w:pPr>
        <w:pStyle w:val="style0"/>
        <w:spacing w:before="0" w:after="90" w:lineRule="auto" w:line="276"/>
        <w:jc w:val="both"/>
        <w:rPr/>
      </w:pPr>
      <w:r>
        <w:rPr>
          <w:rFonts w:ascii="Calibri" w:hAnsi="Calibri"/>
          <w:b w:val="false"/>
          <w:i w:val="false"/>
          <w:color w:val="222222"/>
          <w:sz w:val="22"/>
        </w:rPr>
        <w:t xml:space="preserve">Độ tin cậy của mọi kết quả thực nghiệm học sâu phụ thuộc trước hết vào tính toàn vẹn và quy mô của tập dữ liệu. Đồ án sử dụng bộ dữ liệu chuẩn thương phẩm quốc tế </w:t>
      </w:r>
      <w:r>
        <w:rPr>
          <w:rFonts w:ascii="Calibri" w:hAnsi="Calibri"/>
          <w:b/>
          <w:i w:val="false"/>
          <w:color w:val="222222"/>
          <w:sz w:val="22"/>
        </w:rPr>
        <w:t>Kaggle Fruits Fresh and Rotten for Classification</w:t>
      </w:r>
      <w:r>
        <w:rPr>
          <w:rFonts w:ascii="Calibri" w:hAnsi="Calibri"/>
          <w:b w:val="false"/>
          <w:i w:val="false"/>
          <w:color w:val="222222"/>
          <w:sz w:val="22"/>
        </w:rPr>
        <w:t xml:space="preserve"> (tác giả Sriram Reddy Kalluri) đã được hợp nhất, làm sạch và chuẩn hóa thành </w:t>
      </w:r>
      <w:r>
        <w:rPr>
          <w:rFonts w:ascii="Calibri" w:hAnsi="Calibri"/>
          <w:b/>
          <w:i w:val="false"/>
          <w:color w:val="0f2c59"/>
          <w:sz w:val="22"/>
        </w:rPr>
        <w:t>27,198 ảnh màu RGB</w:t>
      </w:r>
      <w:r>
        <w:rPr>
          <w:rFonts w:ascii="Calibri" w:hAnsi="Calibri"/>
          <w:b w:val="false"/>
          <w:i w:val="false"/>
          <w:color w:val="222222"/>
          <w:sz w:val="22"/>
        </w:rPr>
        <w:t xml:space="preserve">. Toàn bộ dữ liệu bao phủ 3 chủng loại nông sản xuất khẩu chủ lực gồm </w:t>
      </w:r>
      <w:r>
        <w:rPr>
          <w:rFonts w:ascii="Calibri" w:hAnsi="Calibri"/>
          <w:b/>
          <w:i w:val="false"/>
          <w:color w:val="222222"/>
          <w:sz w:val="22"/>
        </w:rPr>
        <w:t>Táo (10,062 ảnh — 37.00%)</w:t>
      </w:r>
      <w:r>
        <w:rPr>
          <w:rFonts w:ascii="Calibri" w:hAnsi="Calibri"/>
          <w:b w:val="false"/>
          <w:i w:val="false"/>
          <w:color w:val="222222"/>
          <w:sz w:val="22"/>
        </w:rPr>
        <w:t xml:space="preserve">, </w:t>
      </w:r>
      <w:r>
        <w:rPr>
          <w:rFonts w:ascii="Calibri" w:hAnsi="Calibri"/>
          <w:b/>
          <w:i w:val="false"/>
          <w:color w:val="222222"/>
          <w:sz w:val="22"/>
        </w:rPr>
        <w:t>Chuối (9,432 ảnh — 34.68%)</w:t>
      </w:r>
      <w:r>
        <w:rPr>
          <w:rFonts w:ascii="Calibri" w:hAnsi="Calibri"/>
          <w:b w:val="false"/>
          <w:i w:val="false"/>
          <w:color w:val="222222"/>
          <w:sz w:val="22"/>
        </w:rPr>
        <w:t xml:space="preserve"> và </w:t>
      </w:r>
      <w:r>
        <w:rPr>
          <w:rFonts w:ascii="Calibri" w:hAnsi="Calibri"/>
          <w:b/>
          <w:i w:val="false"/>
          <w:color w:val="222222"/>
          <w:sz w:val="22"/>
        </w:rPr>
        <w:t>Cam (7,704 ảnh — 28.32%)</w:t>
      </w:r>
      <w:r>
        <w:rPr>
          <w:rFonts w:ascii="Calibri" w:hAnsi="Calibri"/>
          <w:b w:val="false"/>
          <w:i w:val="false"/>
          <w:color w:val="222222"/>
          <w:sz w:val="22"/>
        </w:rPr>
        <w:t xml:space="preserve">, được gán nhãn nhị phân phục vụ bài toán kiểm soát chất lượng băng chuyền: nhóm </w:t>
      </w:r>
      <w:r>
        <w:rPr>
          <w:rFonts w:ascii="Calibri" w:hAnsi="Calibri"/>
          <w:b/>
          <w:i w:val="false"/>
          <w:color w:val="222222"/>
          <w:sz w:val="22"/>
        </w:rPr>
        <w:t>Tươi đạt chuẩn (Fresh / OK: 11,808 ảnh — 43.41%)</w:t>
      </w:r>
      <w:r>
        <w:rPr>
          <w:rFonts w:ascii="Calibri" w:hAnsi="Calibri"/>
          <w:b w:val="false"/>
          <w:i w:val="false"/>
          <w:color w:val="222222"/>
          <w:sz w:val="22"/>
        </w:rPr>
        <w:t xml:space="preserve"> và nhóm </w:t>
      </w:r>
      <w:r>
        <w:rPr>
          <w:rFonts w:ascii="Calibri" w:hAnsi="Calibri"/>
          <w:b/>
          <w:i w:val="false"/>
          <w:color w:val="222222"/>
          <w:sz w:val="22"/>
        </w:rPr>
        <w:t>Khuyết tật hư hỏng (Rotten / Defect: 15,390 ảnh — 56.59%)</w:t>
      </w:r>
      <w:r>
        <w:rPr>
          <w:rFonts w:ascii="Calibri" w:hAnsi="Calibri"/>
          <w:b w:val="false"/>
          <w:i w:val="false"/>
          <w:color w:val="222222"/>
          <w:sz w:val="22"/>
        </w:rPr>
        <w:t>.</w:t>
      </w:r>
    </w:p>
    <w:p w14:paraId="24861BAC">
      <w:pPr>
        <w:pStyle w:val="style0"/>
        <w:spacing w:before="0" w:after="90" w:lineRule="auto" w:line="276"/>
        <w:jc w:val="both"/>
        <w:rPr/>
      </w:pPr>
      <w:r>
        <w:rPr>
          <w:rFonts w:ascii="Calibri" w:hAnsi="Calibri"/>
          <w:b w:val="false"/>
          <w:i w:val="false"/>
          <w:color w:val="222222"/>
          <w:sz w:val="22"/>
        </w:rPr>
        <w:t xml:space="preserve">Để triệt tiêu hoàn toàn hiện tượng rò rỉ dữ liệu (Data Leakage) giữa quá trình huấn luyện và đánh giá, đồng thời đảm bảo tính tái lập khoa học tuyệt đối (100% Reproducibility), toàn bộ 27,198 mẫu ảnh được phân hoạch theo thuật toán </w:t>
      </w:r>
      <w:r>
        <w:rPr>
          <w:rFonts w:ascii="Calibri" w:hAnsi="Calibri"/>
          <w:b/>
          <w:i w:val="false"/>
          <w:color w:val="222222"/>
          <w:sz w:val="22"/>
        </w:rPr>
        <w:t>Lấy mẫu phân tầng (Stratified Sampling)</w:t>
      </w:r>
      <w:r>
        <w:rPr>
          <w:rFonts w:ascii="Calibri" w:hAnsi="Calibri"/>
          <w:b w:val="false"/>
          <w:i w:val="false"/>
          <w:color w:val="222222"/>
          <w:sz w:val="22"/>
        </w:rPr>
        <w:t xml:space="preserve"> với hạt giống ngẫu nhiên cố định </w:t>
      </w:r>
      <w:r>
        <w:rPr>
          <w:rFonts w:ascii="Calibri" w:hAnsi="Calibri"/>
          <w:b/>
          <w:i w:val="false"/>
          <w:color w:val="222222"/>
          <w:sz w:val="22"/>
        </w:rPr>
        <w:t>SEED = 42</w:t>
      </w:r>
      <w:r>
        <w:rPr>
          <w:rFonts w:ascii="Calibri" w:hAnsi="Calibri"/>
          <w:b w:val="false"/>
          <w:i w:val="false"/>
          <w:color w:val="222222"/>
          <w:sz w:val="22"/>
        </w:rPr>
        <w:t xml:space="preserve"> và xuất thành ba tệp danh mục độc lập </w:t>
      </w:r>
      <w:r>
        <w:rPr>
          <w:rFonts w:ascii="Calibri" w:hAnsi="Calibri"/>
          <w:b/>
          <w:i w:val="false"/>
          <w:color w:val="222222"/>
          <w:sz w:val="22"/>
        </w:rPr>
        <w:t>processed_data/{train, val, test}.csv</w:t>
      </w:r>
      <w:r>
        <w:rPr>
          <w:rFonts w:ascii="Calibri" w:hAnsi="Calibri"/>
          <w:b w:val="false"/>
          <w:i w:val="false"/>
          <w:color w:val="222222"/>
          <w:sz w:val="22"/>
        </w:rPr>
        <w:t xml:space="preserve"> theo tỷ lệ chuẩn </w:t>
      </w:r>
      <w:r>
        <w:rPr>
          <w:rFonts w:ascii="Calibri" w:hAnsi="Calibri"/>
          <w:b/>
          <w:i w:val="false"/>
          <w:color w:val="222222"/>
          <w:sz w:val="22"/>
        </w:rPr>
        <w:t>70% Huấn luyện (19,038 ảnh) — 15% Kiểm định (4,080 ảnh) — 15% Kiểm thử độc lập (4,080 ảnh)</w:t>
      </w:r>
      <w:r>
        <w:rPr>
          <w:rFonts w:ascii="Calibri" w:hAnsi="Calibri"/>
          <w:b w:val="false"/>
          <w:i w:val="false"/>
          <w:color w:val="222222"/>
          <w:sz w:val="22"/>
        </w:rPr>
        <w:t>. Phép chia phân tầng đảm bảo tỷ lệ giữa lớp OK (43.41%) và lớp Defect (56.59%) được giữ nguyên đồng nhất trên cả ba tập.</w:t>
      </w:r>
    </w:p>
    <w:p w14:paraId="392B5BCB">
      <w:pPr>
        <w:pStyle w:val="style0"/>
        <w:keepNext/>
        <w:spacing w:before="160" w:after="60"/>
        <w:rPr/>
      </w:pPr>
      <w:r>
        <w:rPr>
          <w:rFonts w:ascii="Calibri" w:hAnsi="Calibri"/>
          <w:b/>
          <w:i/>
          <w:color w:val="335384"/>
          <w:sz w:val="20"/>
        </w:rPr>
        <w:t>Bảng 3.1: Phân bổ chính xác tập dữ liệu 27,198 ảnh theo chiến lược Stratified Split (70/15/15, SEED = 42)</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14:paraId="1F9C85E6">
        <w:trPr>
          <w:cantSplit/>
          <w:tblHeader/>
          <w:jc w:val="center"/>
        </w:trPr>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3EC7C47">
            <w:pPr>
              <w:pStyle w:val="style0"/>
              <w:keepNext/>
              <w:spacing w:before="0" w:after="0" w:lineRule="auto" w:line="251"/>
              <w:jc w:val="left"/>
              <w:rPr/>
            </w:pPr>
            <w:r>
              <w:rPr>
                <w:rFonts w:ascii="Calibri" w:hAnsi="Calibri"/>
                <w:b/>
                <w:color w:val="ffffff"/>
                <w:sz w:val="20"/>
              </w:rPr>
              <w:t>Tập dữ liệu (Data Split)</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2B3BE4E2">
            <w:pPr>
              <w:pStyle w:val="style0"/>
              <w:keepNext/>
              <w:spacing w:before="0" w:after="0" w:lineRule="auto" w:line="251"/>
              <w:jc w:val="center"/>
              <w:rPr/>
            </w:pPr>
            <w:r>
              <w:rPr>
                <w:rFonts w:ascii="Calibri" w:hAnsi="Calibri"/>
                <w:b/>
                <w:color w:val="ffffff"/>
                <w:sz w:val="20"/>
              </w:rPr>
              <w:t>Tươi đạt chuẩn (OK)</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543E8D3D">
            <w:pPr>
              <w:pStyle w:val="style0"/>
              <w:keepNext/>
              <w:spacing w:before="0" w:after="0" w:lineRule="auto" w:line="251"/>
              <w:jc w:val="center"/>
              <w:rPr/>
            </w:pPr>
            <w:r>
              <w:rPr>
                <w:rFonts w:ascii="Calibri" w:hAnsi="Calibri"/>
                <w:b/>
                <w:color w:val="ffffff"/>
                <w:sz w:val="20"/>
              </w:rPr>
              <w:t>Khuyết tật (Defect)</w:t>
            </w:r>
          </w:p>
        </w:tc>
        <w:tc>
          <w:tcPr>
            <w:tcW w:w="122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9A7AB1B6">
            <w:pPr>
              <w:pStyle w:val="style0"/>
              <w:keepNext/>
              <w:spacing w:before="0" w:after="0" w:lineRule="auto" w:line="251"/>
              <w:jc w:val="center"/>
              <w:rPr/>
            </w:pPr>
            <w:r>
              <w:rPr>
                <w:rFonts w:ascii="Calibri" w:hAnsi="Calibri"/>
                <w:b/>
                <w:color w:val="ffffff"/>
                <w:sz w:val="20"/>
              </w:rPr>
              <w:t>Tổng số ảnh</w:t>
            </w:r>
          </w:p>
        </w:tc>
        <w:tc>
          <w:tcPr>
            <w:tcW w:w="100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40DF975">
            <w:pPr>
              <w:pStyle w:val="style0"/>
              <w:keepNext/>
              <w:spacing w:before="0" w:after="0" w:lineRule="auto" w:line="251"/>
              <w:jc w:val="center"/>
              <w:rPr/>
            </w:pPr>
            <w:r>
              <w:rPr>
                <w:rFonts w:ascii="Calibri" w:hAnsi="Calibri"/>
                <w:b/>
                <w:color w:val="ffffff"/>
                <w:sz w:val="20"/>
              </w:rPr>
              <w:t>Tỷ lệ (%)</w:t>
            </w:r>
          </w:p>
        </w:tc>
        <w:tc>
          <w:tcPr>
            <w:tcW w:w="230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949AF182">
            <w:pPr>
              <w:pStyle w:val="style0"/>
              <w:keepNext/>
              <w:spacing w:before="0" w:after="0" w:lineRule="auto" w:line="251"/>
              <w:jc w:val="left"/>
              <w:rPr/>
            </w:pPr>
            <w:r>
              <w:rPr>
                <w:rFonts w:ascii="Calibri" w:hAnsi="Calibri"/>
                <w:b/>
                <w:color w:val="ffffff"/>
                <w:sz w:val="20"/>
              </w:rPr>
              <w:t>Vai trò trong Đường ống Thực nghiệm</w:t>
            </w:r>
          </w:p>
        </w:tc>
      </w:tr>
      <w:tr w14:paraId="27294A91">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5BF870A">
            <w:pPr>
              <w:pStyle w:val="style0"/>
              <w:keepNext w:val="false"/>
              <w:spacing w:before="0" w:after="0" w:lineRule="auto" w:line="259"/>
              <w:jc w:val="left"/>
              <w:rPr/>
            </w:pPr>
            <w:r>
              <w:rPr>
                <w:rFonts w:ascii="Calibri" w:hAnsi="Calibri"/>
                <w:b w:val="false"/>
                <w:color w:val="222222"/>
                <w:sz w:val="20"/>
              </w:rPr>
              <w:t>Tập Huấn luyện (Train Set)</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E71910F">
            <w:pPr>
              <w:pStyle w:val="style0"/>
              <w:keepNext w:val="false"/>
              <w:spacing w:before="0" w:after="0" w:lineRule="auto" w:line="259"/>
              <w:jc w:val="center"/>
              <w:rPr/>
            </w:pPr>
            <w:r>
              <w:rPr>
                <w:rFonts w:ascii="Calibri" w:hAnsi="Calibri"/>
                <w:b w:val="false"/>
                <w:color w:val="222222"/>
                <w:sz w:val="20"/>
              </w:rPr>
              <w:t>8,265</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C1EFF71">
            <w:pPr>
              <w:pStyle w:val="style0"/>
              <w:keepNext w:val="false"/>
              <w:spacing w:before="0" w:after="0" w:lineRule="auto" w:line="259"/>
              <w:jc w:val="center"/>
              <w:rPr/>
            </w:pPr>
            <w:r>
              <w:rPr>
                <w:rFonts w:ascii="Calibri" w:hAnsi="Calibri"/>
                <w:b w:val="false"/>
                <w:color w:val="222222"/>
                <w:sz w:val="20"/>
              </w:rPr>
              <w:t>10,773</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45BC12D">
            <w:pPr>
              <w:pStyle w:val="style0"/>
              <w:keepNext w:val="false"/>
              <w:spacing w:before="0" w:after="0" w:lineRule="auto" w:line="259"/>
              <w:jc w:val="center"/>
              <w:rPr/>
            </w:pPr>
            <w:r>
              <w:rPr>
                <w:rFonts w:ascii="Calibri" w:hAnsi="Calibri"/>
                <w:b w:val="false"/>
                <w:color w:val="222222"/>
                <w:sz w:val="20"/>
              </w:rPr>
              <w:t>19,038</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FCB65B6">
            <w:pPr>
              <w:pStyle w:val="style0"/>
              <w:keepNext w:val="false"/>
              <w:spacing w:before="0" w:after="0" w:lineRule="auto" w:line="259"/>
              <w:jc w:val="center"/>
              <w:rPr/>
            </w:pPr>
            <w:r>
              <w:rPr>
                <w:rFonts w:ascii="Calibri" w:hAnsi="Calibri"/>
                <w:b w:val="false"/>
                <w:color w:val="222222"/>
                <w:sz w:val="20"/>
              </w:rPr>
              <w:t>70.00%</w:t>
            </w:r>
          </w:p>
        </w:tc>
        <w:tc>
          <w:tcPr>
            <w:tcW w:w="23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3FAD5DE">
            <w:pPr>
              <w:pStyle w:val="style0"/>
              <w:keepNext w:val="false"/>
              <w:spacing w:before="0" w:after="0" w:lineRule="auto" w:line="259"/>
              <w:jc w:val="left"/>
              <w:rPr/>
            </w:pPr>
            <w:r>
              <w:rPr>
                <w:rFonts w:ascii="Calibri" w:hAnsi="Calibri"/>
                <w:b w:val="false"/>
                <w:color w:val="222222"/>
                <w:sz w:val="20"/>
              </w:rPr>
              <w:t>Cập nhật trọng số mạng qua lan truyền ngược (Backpropagation)</w:t>
            </w:r>
          </w:p>
        </w:tc>
      </w:tr>
      <w:tr w14:paraId="D8192C26">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1CF06FD">
            <w:pPr>
              <w:pStyle w:val="style0"/>
              <w:spacing w:before="0" w:after="0" w:lineRule="auto" w:line="259"/>
              <w:jc w:val="left"/>
              <w:rPr/>
            </w:pPr>
            <w:r>
              <w:rPr>
                <w:rFonts w:ascii="Calibri" w:hAnsi="Calibri"/>
                <w:b w:val="false"/>
                <w:color w:val="222222"/>
                <w:sz w:val="20"/>
              </w:rPr>
              <w:t>Tập Kiểm định (Validation Set)</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B6AD0DB">
            <w:pPr>
              <w:pStyle w:val="style0"/>
              <w:spacing w:before="0" w:after="0" w:lineRule="auto" w:line="259"/>
              <w:jc w:val="center"/>
              <w:rPr/>
            </w:pPr>
            <w:r>
              <w:rPr>
                <w:rFonts w:ascii="Calibri" w:hAnsi="Calibri"/>
                <w:b w:val="false"/>
                <w:color w:val="222222"/>
                <w:sz w:val="20"/>
              </w:rPr>
              <w:t>1,771</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E6B7E08">
            <w:pPr>
              <w:pStyle w:val="style0"/>
              <w:spacing w:before="0" w:after="0" w:lineRule="auto" w:line="259"/>
              <w:jc w:val="center"/>
              <w:rPr/>
            </w:pPr>
            <w:r>
              <w:rPr>
                <w:rFonts w:ascii="Calibri" w:hAnsi="Calibri"/>
                <w:b w:val="false"/>
                <w:color w:val="222222"/>
                <w:sz w:val="20"/>
              </w:rPr>
              <w:t>2,309</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0AE2277">
            <w:pPr>
              <w:pStyle w:val="style0"/>
              <w:spacing w:before="0" w:after="0" w:lineRule="auto" w:line="259"/>
              <w:jc w:val="center"/>
              <w:rPr/>
            </w:pPr>
            <w:r>
              <w:rPr>
                <w:rFonts w:ascii="Calibri" w:hAnsi="Calibri"/>
                <w:b w:val="false"/>
                <w:color w:val="222222"/>
                <w:sz w:val="20"/>
              </w:rPr>
              <w:t>4,080</w:t>
            </w:r>
          </w:p>
        </w:tc>
        <w:tc>
          <w:tcPr>
            <w:tcW w:w="100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8B22CDC">
            <w:pPr>
              <w:pStyle w:val="style0"/>
              <w:spacing w:before="0" w:after="0" w:lineRule="auto" w:line="259"/>
              <w:jc w:val="center"/>
              <w:rPr/>
            </w:pPr>
            <w:r>
              <w:rPr>
                <w:rFonts w:ascii="Calibri" w:hAnsi="Calibri"/>
                <w:b w:val="false"/>
                <w:color w:val="222222"/>
                <w:sz w:val="20"/>
              </w:rPr>
              <w:t>15.00%</w:t>
            </w:r>
          </w:p>
        </w:tc>
        <w:tc>
          <w:tcPr>
            <w:tcW w:w="230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98AA5B92">
            <w:pPr>
              <w:pStyle w:val="style0"/>
              <w:spacing w:before="0" w:after="0" w:lineRule="auto" w:line="259"/>
              <w:jc w:val="left"/>
              <w:rPr/>
            </w:pPr>
            <w:r>
              <w:rPr>
                <w:rFonts w:ascii="Calibri" w:hAnsi="Calibri"/>
                <w:b w:val="false"/>
                <w:color w:val="222222"/>
                <w:sz w:val="20"/>
              </w:rPr>
              <w:t>Giám sát quá khớp, điều chỉnh tốc độ học &amp; lưu Best Checkpoint</w:t>
            </w:r>
          </w:p>
        </w:tc>
      </w:tr>
      <w:tr w14:paraId="79F8EFF0">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7F4CD7C">
            <w:pPr>
              <w:pStyle w:val="style0"/>
              <w:spacing w:before="0" w:after="0" w:lineRule="auto" w:line="259"/>
              <w:jc w:val="left"/>
              <w:rPr/>
            </w:pPr>
            <w:r>
              <w:rPr>
                <w:rFonts w:ascii="Calibri" w:hAnsi="Calibri"/>
                <w:b w:val="false"/>
                <w:color w:val="222222"/>
                <w:sz w:val="20"/>
              </w:rPr>
              <w:t>Tập Kiểm thử (Test Set)</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CA3626B4">
            <w:pPr>
              <w:pStyle w:val="style0"/>
              <w:spacing w:before="0" w:after="0" w:lineRule="auto" w:line="259"/>
              <w:jc w:val="center"/>
              <w:rPr/>
            </w:pPr>
            <w:r>
              <w:rPr>
                <w:rFonts w:ascii="Calibri" w:hAnsi="Calibri"/>
                <w:b w:val="false"/>
                <w:color w:val="222222"/>
                <w:sz w:val="20"/>
              </w:rPr>
              <w:t>1,772</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58EF8AB">
            <w:pPr>
              <w:pStyle w:val="style0"/>
              <w:spacing w:before="0" w:after="0" w:lineRule="auto" w:line="259"/>
              <w:jc w:val="center"/>
              <w:rPr/>
            </w:pPr>
            <w:r>
              <w:rPr>
                <w:rFonts w:ascii="Calibri" w:hAnsi="Calibri"/>
                <w:b w:val="false"/>
                <w:color w:val="222222"/>
                <w:sz w:val="20"/>
              </w:rPr>
              <w:t>2,308</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2C20FD7">
            <w:pPr>
              <w:pStyle w:val="style0"/>
              <w:spacing w:before="0" w:after="0" w:lineRule="auto" w:line="259"/>
              <w:jc w:val="center"/>
              <w:rPr/>
            </w:pPr>
            <w:r>
              <w:rPr>
                <w:rFonts w:ascii="Calibri" w:hAnsi="Calibri"/>
                <w:b w:val="false"/>
                <w:color w:val="222222"/>
                <w:sz w:val="20"/>
              </w:rPr>
              <w:t>4,080</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06DE994">
            <w:pPr>
              <w:pStyle w:val="style0"/>
              <w:spacing w:before="0" w:after="0" w:lineRule="auto" w:line="259"/>
              <w:jc w:val="center"/>
              <w:rPr/>
            </w:pPr>
            <w:r>
              <w:rPr>
                <w:rFonts w:ascii="Calibri" w:hAnsi="Calibri"/>
                <w:b w:val="false"/>
                <w:color w:val="222222"/>
                <w:sz w:val="20"/>
              </w:rPr>
              <w:t>15.00%</w:t>
            </w:r>
          </w:p>
        </w:tc>
        <w:tc>
          <w:tcPr>
            <w:tcW w:w="23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5702CB2">
            <w:pPr>
              <w:pStyle w:val="style0"/>
              <w:spacing w:before="0" w:after="0" w:lineRule="auto" w:line="259"/>
              <w:jc w:val="left"/>
              <w:rPr/>
            </w:pPr>
            <w:r>
              <w:rPr>
                <w:rFonts w:ascii="Calibri" w:hAnsi="Calibri"/>
                <w:b w:val="false"/>
                <w:color w:val="222222"/>
                <w:sz w:val="20"/>
              </w:rPr>
              <w:t>Đánh giá độc lập khách quan cuối cùng (Hoàn toàn tách biệt)</w:t>
            </w:r>
          </w:p>
        </w:tc>
      </w:tr>
      <w:tr w14:paraId="28BC890F">
        <w:tblPrEx/>
        <w:trPr>
          <w:cantSplit/>
          <w:jc w:val="center"/>
        </w:trPr>
        <w:tc>
          <w:tcPr>
            <w:tcW w:w="208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359E667E">
            <w:pPr>
              <w:pStyle w:val="style0"/>
              <w:spacing w:before="0" w:after="0" w:lineRule="auto" w:line="259"/>
              <w:jc w:val="left"/>
              <w:rPr/>
            </w:pPr>
            <w:r>
              <w:rPr>
                <w:rFonts w:ascii="Calibri" w:hAnsi="Calibri"/>
                <w:b/>
                <w:color w:val="0f2c59"/>
                <w:sz w:val="20"/>
              </w:rPr>
              <w:t>TỔNG CỘNG TOÀN BỘ DATASET</w:t>
            </w:r>
          </w:p>
        </w:tc>
        <w:tc>
          <w:tcPr>
            <w:tcW w:w="136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1336B95D">
            <w:pPr>
              <w:pStyle w:val="style0"/>
              <w:spacing w:before="0" w:after="0" w:lineRule="auto" w:line="259"/>
              <w:jc w:val="center"/>
              <w:rPr/>
            </w:pPr>
            <w:r>
              <w:rPr>
                <w:rFonts w:ascii="Calibri" w:hAnsi="Calibri"/>
                <w:b/>
                <w:color w:val="0f2c59"/>
                <w:sz w:val="20"/>
              </w:rPr>
              <w:t>11,808 (43.41%)</w:t>
            </w:r>
          </w:p>
        </w:tc>
        <w:tc>
          <w:tcPr>
            <w:tcW w:w="136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F669624C">
            <w:pPr>
              <w:pStyle w:val="style0"/>
              <w:spacing w:before="0" w:after="0" w:lineRule="auto" w:line="259"/>
              <w:jc w:val="center"/>
              <w:rPr/>
            </w:pPr>
            <w:r>
              <w:rPr>
                <w:rFonts w:ascii="Calibri" w:hAnsi="Calibri"/>
                <w:b/>
                <w:color w:val="0f2c59"/>
                <w:sz w:val="20"/>
              </w:rPr>
              <w:t>15,390 (56.59%)</w:t>
            </w:r>
          </w:p>
        </w:tc>
        <w:tc>
          <w:tcPr>
            <w:tcW w:w="1224"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AEA15181">
            <w:pPr>
              <w:pStyle w:val="style0"/>
              <w:spacing w:before="0" w:after="0" w:lineRule="auto" w:line="259"/>
              <w:jc w:val="center"/>
              <w:rPr/>
            </w:pPr>
            <w:r>
              <w:rPr>
                <w:rFonts w:ascii="Calibri" w:hAnsi="Calibri"/>
                <w:b/>
                <w:color w:val="0f2c59"/>
                <w:sz w:val="20"/>
              </w:rPr>
              <w:t>27,198</w:t>
            </w:r>
          </w:p>
        </w:tc>
        <w:tc>
          <w:tcPr>
            <w:tcW w:w="100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1E128B1F">
            <w:pPr>
              <w:pStyle w:val="style0"/>
              <w:spacing w:before="0" w:after="0" w:lineRule="auto" w:line="259"/>
              <w:jc w:val="center"/>
              <w:rPr/>
            </w:pPr>
            <w:r>
              <w:rPr>
                <w:rFonts w:ascii="Calibri" w:hAnsi="Calibri"/>
                <w:b/>
                <w:color w:val="0f2c59"/>
                <w:sz w:val="20"/>
              </w:rPr>
              <w:t>100.00%</w:t>
            </w:r>
          </w:p>
        </w:tc>
        <w:tc>
          <w:tcPr>
            <w:tcW w:w="2304"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893C52B9">
            <w:pPr>
              <w:pStyle w:val="style0"/>
              <w:spacing w:before="0" w:after="0" w:lineRule="auto" w:line="259"/>
              <w:jc w:val="left"/>
              <w:rPr/>
            </w:pPr>
            <w:r>
              <w:rPr>
                <w:rFonts w:ascii="Calibri" w:hAnsi="Calibri"/>
                <w:b/>
                <w:color w:val="0f2c59"/>
                <w:sz w:val="20"/>
              </w:rPr>
              <w:t>Đảm bảo cân bằng phân phối nhãn &amp; Zero Data Leakage</w:t>
            </w:r>
          </w:p>
        </w:tc>
      </w:tr>
    </w:tbl>
    <w:p w14:paraId="730E9FCC">
      <w:pPr>
        <w:pStyle w:val="style0"/>
        <w:keepNext/>
        <w:spacing w:before="160" w:after="60"/>
        <w:rPr/>
      </w:pPr>
      <w:r>
        <w:rPr>
          <w:rFonts w:ascii="Calibri" w:hAnsi="Calibri"/>
          <w:b/>
          <w:i/>
          <w:color w:val="335384"/>
          <w:sz w:val="20"/>
        </w:rPr>
        <w:t>Bảng 3.2: Phân bố chi tiết chéo theo 3 chủng loại nông sản xuất khẩu trên các tập Train, Validation và Test</w:t>
      </w:r>
    </w:p>
    <w:tbl>
      <w:tblPr>
        <w:tblW w:w="0" w:type="auto"/>
        <w:jc w:val="center"/>
        <w:tblLayout w:type="fixed"/>
        <w:tblLook w:val="04A0" w:firstRow="1" w:lastRow="0" w:firstColumn="1" w:lastColumn="0" w:noHBand="0" w:noVBand="1"/>
      </w:tblPr>
      <w:tblGrid>
        <w:gridCol w:w="1560"/>
        <w:gridCol w:w="1560"/>
        <w:gridCol w:w="1560"/>
        <w:gridCol w:w="1560"/>
        <w:gridCol w:w="1560"/>
        <w:gridCol w:w="1560"/>
      </w:tblGrid>
      <w:tr w14:paraId="A52DB082">
        <w:trPr>
          <w:cantSplit/>
          <w:tblHeader/>
          <w:jc w:val="center"/>
        </w:trPr>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FD73696">
            <w:pPr>
              <w:pStyle w:val="style0"/>
              <w:keepNext/>
              <w:spacing w:before="0" w:after="0" w:lineRule="auto" w:line="251"/>
              <w:jc w:val="left"/>
              <w:rPr/>
            </w:pPr>
            <w:r>
              <w:rPr>
                <w:rFonts w:ascii="Calibri" w:hAnsi="Calibri"/>
                <w:b/>
                <w:color w:val="ffffff"/>
                <w:sz w:val="20"/>
              </w:rPr>
              <w:t>Chủng loại Nông sản</w:t>
            </w:r>
          </w:p>
        </w:tc>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0884897">
            <w:pPr>
              <w:pStyle w:val="style0"/>
              <w:keepNext/>
              <w:spacing w:before="0" w:after="0" w:lineRule="auto" w:line="251"/>
              <w:jc w:val="center"/>
              <w:rPr/>
            </w:pPr>
            <w:r>
              <w:rPr>
                <w:rFonts w:ascii="Calibri" w:hAnsi="Calibri"/>
                <w:b/>
                <w:color w:val="ffffff"/>
                <w:sz w:val="20"/>
              </w:rPr>
              <w:t>Tập Train (OK / Defect)</w:t>
            </w:r>
          </w:p>
        </w:tc>
        <w:tc>
          <w:tcPr>
            <w:tcW w:w="172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57C11DFB">
            <w:pPr>
              <w:pStyle w:val="style0"/>
              <w:keepNext/>
              <w:spacing w:before="0" w:after="0" w:lineRule="auto" w:line="251"/>
              <w:jc w:val="center"/>
              <w:rPr/>
            </w:pPr>
            <w:r>
              <w:rPr>
                <w:rFonts w:ascii="Calibri" w:hAnsi="Calibri"/>
                <w:b/>
                <w:color w:val="ffffff"/>
                <w:sz w:val="20"/>
              </w:rPr>
              <w:t>Tập Val (OK / Defect)</w:t>
            </w:r>
          </w:p>
        </w:tc>
        <w:tc>
          <w:tcPr>
            <w:tcW w:w="172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BE5C9F40">
            <w:pPr>
              <w:pStyle w:val="style0"/>
              <w:keepNext/>
              <w:spacing w:before="0" w:after="0" w:lineRule="auto" w:line="251"/>
              <w:jc w:val="center"/>
              <w:rPr/>
            </w:pPr>
            <w:r>
              <w:rPr>
                <w:rFonts w:ascii="Calibri" w:hAnsi="Calibri"/>
                <w:b/>
                <w:color w:val="ffffff"/>
                <w:sz w:val="20"/>
              </w:rPr>
              <w:t>Tập Test (OK / Defect)</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8356ED33">
            <w:pPr>
              <w:pStyle w:val="style0"/>
              <w:keepNext/>
              <w:spacing w:before="0" w:after="0" w:lineRule="auto" w:line="251"/>
              <w:jc w:val="center"/>
              <w:rPr/>
            </w:pPr>
            <w:r>
              <w:rPr>
                <w:rFonts w:ascii="Calibri" w:hAnsi="Calibri"/>
                <w:b/>
                <w:color w:val="ffffff"/>
                <w:sz w:val="20"/>
              </w:rPr>
              <w:t>Tổng số ảnh</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32EDD63C">
            <w:pPr>
              <w:pStyle w:val="style0"/>
              <w:keepNext/>
              <w:spacing w:before="0" w:after="0" w:lineRule="auto" w:line="251"/>
              <w:jc w:val="center"/>
              <w:rPr/>
            </w:pPr>
            <w:r>
              <w:rPr>
                <w:rFonts w:ascii="Calibri" w:hAnsi="Calibri"/>
                <w:b/>
                <w:color w:val="ffffff"/>
                <w:sz w:val="20"/>
              </w:rPr>
              <w:t>Tỷ lệ trong Dataset</w:t>
            </w:r>
          </w:p>
        </w:tc>
      </w:tr>
      <w:tr w14:paraId="8B02011B">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742F8E1">
            <w:pPr>
              <w:pStyle w:val="style0"/>
              <w:keepNext w:val="false"/>
              <w:spacing w:before="0" w:after="0" w:lineRule="auto" w:line="259"/>
              <w:jc w:val="left"/>
              <w:rPr/>
            </w:pPr>
            <w:r>
              <w:rPr>
                <w:rFonts w:ascii="Calibri" w:hAnsi="Calibri"/>
                <w:b w:val="false"/>
                <w:color w:val="222222"/>
                <w:sz w:val="20"/>
              </w:rPr>
              <w:t>Táo xuất khẩu (Apple)</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D8510B1">
            <w:pPr>
              <w:pStyle w:val="style0"/>
              <w:keepNext w:val="false"/>
              <w:spacing w:before="0" w:after="0" w:lineRule="auto" w:line="259"/>
              <w:jc w:val="center"/>
              <w:rPr/>
            </w:pPr>
            <w:r>
              <w:rPr>
                <w:rFonts w:ascii="Calibri" w:hAnsi="Calibri"/>
                <w:b w:val="false"/>
                <w:color w:val="222222"/>
                <w:sz w:val="20"/>
              </w:rPr>
              <w:t>2,970 / 4,125 (7,095)</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EB8E268E">
            <w:pPr>
              <w:pStyle w:val="style0"/>
              <w:keepNext w:val="false"/>
              <w:spacing w:before="0" w:after="0" w:lineRule="auto" w:line="259"/>
              <w:jc w:val="center"/>
              <w:rPr/>
            </w:pPr>
            <w:r>
              <w:rPr>
                <w:rFonts w:ascii="Calibri" w:hAnsi="Calibri"/>
                <w:b w:val="false"/>
                <w:color w:val="222222"/>
                <w:sz w:val="20"/>
              </w:rPr>
              <w:t>621 / 882 (1,503)</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9C129C0">
            <w:pPr>
              <w:pStyle w:val="style0"/>
              <w:keepNext w:val="false"/>
              <w:spacing w:before="0" w:after="0" w:lineRule="auto" w:line="259"/>
              <w:jc w:val="center"/>
              <w:rPr/>
            </w:pPr>
            <w:r>
              <w:rPr>
                <w:rFonts w:ascii="Calibri" w:hAnsi="Calibri"/>
                <w:b w:val="false"/>
                <w:color w:val="222222"/>
                <w:sz w:val="20"/>
              </w:rPr>
              <w:t>585 / 879 (1,464)</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4BFC6AC">
            <w:pPr>
              <w:pStyle w:val="style0"/>
              <w:keepNext w:val="false"/>
              <w:spacing w:before="0" w:after="0" w:lineRule="auto" w:line="259"/>
              <w:jc w:val="center"/>
              <w:rPr/>
            </w:pPr>
            <w:r>
              <w:rPr>
                <w:rFonts w:ascii="Calibri" w:hAnsi="Calibri"/>
                <w:b w:val="false"/>
                <w:color w:val="222222"/>
                <w:sz w:val="20"/>
              </w:rPr>
              <w:t>10,062</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8EEBA87">
            <w:pPr>
              <w:pStyle w:val="style0"/>
              <w:keepNext w:val="false"/>
              <w:spacing w:before="0" w:after="0" w:lineRule="auto" w:line="259"/>
              <w:jc w:val="center"/>
              <w:rPr/>
            </w:pPr>
            <w:r>
              <w:rPr>
                <w:rFonts w:ascii="Calibri" w:hAnsi="Calibri"/>
                <w:b w:val="false"/>
                <w:color w:val="222222"/>
                <w:sz w:val="20"/>
              </w:rPr>
              <w:t>37.00%</w:t>
            </w:r>
          </w:p>
        </w:tc>
      </w:tr>
      <w:tr w14:paraId="06151637">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852C8DA">
            <w:pPr>
              <w:pStyle w:val="style0"/>
              <w:spacing w:before="0" w:after="0" w:lineRule="auto" w:line="259"/>
              <w:jc w:val="left"/>
              <w:rPr/>
            </w:pPr>
            <w:r>
              <w:rPr>
                <w:rFonts w:ascii="Calibri" w:hAnsi="Calibri"/>
                <w:b w:val="false"/>
                <w:color w:val="222222"/>
                <w:sz w:val="20"/>
              </w:rPr>
              <w:t>Chuối thương phẩm (Banana)</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A9D0E66">
            <w:pPr>
              <w:pStyle w:val="style0"/>
              <w:spacing w:before="0" w:after="0" w:lineRule="auto" w:line="259"/>
              <w:jc w:val="center"/>
              <w:rPr/>
            </w:pPr>
            <w:r>
              <w:rPr>
                <w:rFonts w:ascii="Calibri" w:hAnsi="Calibri"/>
                <w:b w:val="false"/>
                <w:color w:val="222222"/>
                <w:sz w:val="20"/>
              </w:rPr>
              <w:t>2,758 / 3,826 (6,584)</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3777CE89">
            <w:pPr>
              <w:pStyle w:val="style0"/>
              <w:spacing w:before="0" w:after="0" w:lineRule="auto" w:line="259"/>
              <w:jc w:val="center"/>
              <w:rPr/>
            </w:pPr>
            <w:r>
              <w:rPr>
                <w:rFonts w:ascii="Calibri" w:hAnsi="Calibri"/>
                <w:b w:val="false"/>
                <w:color w:val="222222"/>
                <w:sz w:val="20"/>
              </w:rPr>
              <w:t>584 / 838 (1,422)</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4978785">
            <w:pPr>
              <w:pStyle w:val="style0"/>
              <w:spacing w:before="0" w:after="0" w:lineRule="auto" w:line="259"/>
              <w:jc w:val="center"/>
              <w:rPr/>
            </w:pPr>
            <w:r>
              <w:rPr>
                <w:rFonts w:ascii="Calibri" w:hAnsi="Calibri"/>
                <w:b w:val="false"/>
                <w:color w:val="222222"/>
                <w:sz w:val="20"/>
              </w:rPr>
              <w:t>582 / 844 (1,426)</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35A88F5">
            <w:pPr>
              <w:pStyle w:val="style0"/>
              <w:spacing w:before="0" w:after="0" w:lineRule="auto" w:line="259"/>
              <w:jc w:val="center"/>
              <w:rPr/>
            </w:pPr>
            <w:r>
              <w:rPr>
                <w:rFonts w:ascii="Calibri" w:hAnsi="Calibri"/>
                <w:b w:val="false"/>
                <w:color w:val="222222"/>
                <w:sz w:val="20"/>
              </w:rPr>
              <w:t>9,432</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D02B04D">
            <w:pPr>
              <w:pStyle w:val="style0"/>
              <w:spacing w:before="0" w:after="0" w:lineRule="auto" w:line="259"/>
              <w:jc w:val="center"/>
              <w:rPr/>
            </w:pPr>
            <w:r>
              <w:rPr>
                <w:rFonts w:ascii="Calibri" w:hAnsi="Calibri"/>
                <w:b w:val="false"/>
                <w:color w:val="222222"/>
                <w:sz w:val="20"/>
              </w:rPr>
              <w:t>34.68%</w:t>
            </w:r>
          </w:p>
        </w:tc>
      </w:tr>
      <w:tr w14:paraId="8F92D78E">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49559CF">
            <w:pPr>
              <w:pStyle w:val="style0"/>
              <w:spacing w:before="0" w:after="0" w:lineRule="auto" w:line="259"/>
              <w:jc w:val="left"/>
              <w:rPr/>
            </w:pPr>
            <w:r>
              <w:rPr>
                <w:rFonts w:ascii="Calibri" w:hAnsi="Calibri"/>
                <w:b w:val="false"/>
                <w:color w:val="222222"/>
                <w:sz w:val="20"/>
              </w:rPr>
              <w:t>Cam tươi (Orange)</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0E4CF65">
            <w:pPr>
              <w:pStyle w:val="style0"/>
              <w:spacing w:before="0" w:after="0" w:lineRule="auto" w:line="259"/>
              <w:jc w:val="center"/>
              <w:rPr/>
            </w:pPr>
            <w:r>
              <w:rPr>
                <w:rFonts w:ascii="Calibri" w:hAnsi="Calibri"/>
                <w:b w:val="false"/>
                <w:color w:val="222222"/>
                <w:sz w:val="20"/>
              </w:rPr>
              <w:t>2,537 / 2,822 (5,359)</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6BA71F8">
            <w:pPr>
              <w:pStyle w:val="style0"/>
              <w:spacing w:before="0" w:after="0" w:lineRule="auto" w:line="259"/>
              <w:jc w:val="center"/>
              <w:rPr/>
            </w:pPr>
            <w:r>
              <w:rPr>
                <w:rFonts w:ascii="Calibri" w:hAnsi="Calibri"/>
                <w:b w:val="false"/>
                <w:color w:val="222222"/>
                <w:sz w:val="20"/>
              </w:rPr>
              <w:t>566 / 589 (1,155)</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68A281C">
            <w:pPr>
              <w:pStyle w:val="style0"/>
              <w:spacing w:before="0" w:after="0" w:lineRule="auto" w:line="259"/>
              <w:jc w:val="center"/>
              <w:rPr/>
            </w:pPr>
            <w:r>
              <w:rPr>
                <w:rFonts w:ascii="Calibri" w:hAnsi="Calibri"/>
                <w:b w:val="false"/>
                <w:color w:val="222222"/>
                <w:sz w:val="20"/>
              </w:rPr>
              <w:t>605 / 585 (1,190)</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AD4F1C0">
            <w:pPr>
              <w:pStyle w:val="style0"/>
              <w:spacing w:before="0" w:after="0" w:lineRule="auto" w:line="259"/>
              <w:jc w:val="center"/>
              <w:rPr/>
            </w:pPr>
            <w:r>
              <w:rPr>
                <w:rFonts w:ascii="Calibri" w:hAnsi="Calibri"/>
                <w:b w:val="false"/>
                <w:color w:val="222222"/>
                <w:sz w:val="20"/>
              </w:rPr>
              <w:t>7,704</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FC7ADD9">
            <w:pPr>
              <w:pStyle w:val="style0"/>
              <w:spacing w:before="0" w:after="0" w:lineRule="auto" w:line="259"/>
              <w:jc w:val="center"/>
              <w:rPr/>
            </w:pPr>
            <w:r>
              <w:rPr>
                <w:rFonts w:ascii="Calibri" w:hAnsi="Calibri"/>
                <w:b w:val="false"/>
                <w:color w:val="222222"/>
                <w:sz w:val="20"/>
              </w:rPr>
              <w:t>28.32%</w:t>
            </w:r>
          </w:p>
        </w:tc>
      </w:tr>
      <w:tr w14:paraId="B3F05FFF">
        <w:tblPrEx/>
        <w:trPr>
          <w:cantSplit/>
          <w:jc w:val="center"/>
        </w:trPr>
        <w:tc>
          <w:tcPr>
            <w:tcW w:w="208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EBDD6423">
            <w:pPr>
              <w:pStyle w:val="style0"/>
              <w:spacing w:before="0" w:after="0" w:lineRule="auto" w:line="259"/>
              <w:jc w:val="left"/>
              <w:rPr/>
            </w:pPr>
            <w:r>
              <w:rPr>
                <w:rFonts w:ascii="Calibri" w:hAnsi="Calibri"/>
                <w:b/>
                <w:color w:val="0f2c59"/>
                <w:sz w:val="20"/>
              </w:rPr>
              <w:t>TỔNG HỢP CẢ 3 LOẠI</w:t>
            </w:r>
          </w:p>
        </w:tc>
        <w:tc>
          <w:tcPr>
            <w:tcW w:w="1944"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1C21FCB3">
            <w:pPr>
              <w:pStyle w:val="style0"/>
              <w:spacing w:before="0" w:after="0" w:lineRule="auto" w:line="259"/>
              <w:jc w:val="center"/>
              <w:rPr/>
            </w:pPr>
            <w:r>
              <w:rPr>
                <w:rFonts w:ascii="Calibri" w:hAnsi="Calibri"/>
                <w:b/>
                <w:color w:val="0f2c59"/>
                <w:sz w:val="20"/>
              </w:rPr>
              <w:t>8,265 / 10,773 (19,038)</w:t>
            </w:r>
          </w:p>
        </w:tc>
        <w:tc>
          <w:tcPr>
            <w:tcW w:w="172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3CA8DC57">
            <w:pPr>
              <w:pStyle w:val="style0"/>
              <w:spacing w:before="0" w:after="0" w:lineRule="auto" w:line="259"/>
              <w:jc w:val="center"/>
              <w:rPr/>
            </w:pPr>
            <w:r>
              <w:rPr>
                <w:rFonts w:ascii="Calibri" w:hAnsi="Calibri"/>
                <w:b/>
                <w:color w:val="0f2c59"/>
                <w:sz w:val="20"/>
              </w:rPr>
              <w:t>1,771 / 2,309 (4,080)</w:t>
            </w:r>
          </w:p>
        </w:tc>
        <w:tc>
          <w:tcPr>
            <w:tcW w:w="1728"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D286C22B">
            <w:pPr>
              <w:pStyle w:val="style0"/>
              <w:spacing w:before="0" w:after="0" w:lineRule="auto" w:line="259"/>
              <w:jc w:val="center"/>
              <w:rPr/>
            </w:pPr>
            <w:r>
              <w:rPr>
                <w:rFonts w:ascii="Calibri" w:hAnsi="Calibri"/>
                <w:b/>
                <w:color w:val="0f2c59"/>
                <w:sz w:val="20"/>
              </w:rPr>
              <w:t>1,772 / 2,308 (4,080)</w:t>
            </w:r>
          </w:p>
        </w:tc>
        <w:tc>
          <w:tcPr>
            <w:tcW w:w="936"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B0ADDF5F">
            <w:pPr>
              <w:pStyle w:val="style0"/>
              <w:spacing w:before="0" w:after="0" w:lineRule="auto" w:line="259"/>
              <w:jc w:val="center"/>
              <w:rPr/>
            </w:pPr>
            <w:r>
              <w:rPr>
                <w:rFonts w:ascii="Calibri" w:hAnsi="Calibri"/>
                <w:b/>
                <w:color w:val="0f2c59"/>
                <w:sz w:val="20"/>
              </w:rPr>
              <w:t>27,198</w:t>
            </w:r>
          </w:p>
        </w:tc>
        <w:tc>
          <w:tcPr>
            <w:tcW w:w="936" w:type="dxa"/>
            <w:tcBorders>
              <w:top w:val="none" w:sz="4" w:space="0" w:color="auto"/>
              <w:left w:val="none" w:sz="4" w:space="0" w:color="auto"/>
              <w:bottom w:val="single" w:sz="8" w:space="0" w:color="0f2c59"/>
              <w:right w:val="none" w:sz="4" w:space="0" w:color="auto"/>
            </w:tcBorders>
            <w:shd w:val="nil" w:color="auto" w:fill="eff6ff"/>
            <w:tcMar>
              <w:top w:w="45" w:type="dxa"/>
              <w:left w:w="90" w:type="dxa"/>
              <w:bottom w:w="45" w:type="dxa"/>
              <w:right w:w="90" w:type="dxa"/>
            </w:tcMar>
            <w:vAlign w:val="center"/>
          </w:tcPr>
          <w:p w14:paraId="73015BA6">
            <w:pPr>
              <w:pStyle w:val="style0"/>
              <w:spacing w:before="0" w:after="0" w:lineRule="auto" w:line="259"/>
              <w:jc w:val="center"/>
              <w:rPr/>
            </w:pPr>
            <w:r>
              <w:rPr>
                <w:rFonts w:ascii="Calibri" w:hAnsi="Calibri"/>
                <w:b/>
                <w:color w:val="0f2c59"/>
                <w:sz w:val="20"/>
              </w:rPr>
              <w:t>100.00%</w:t>
            </w:r>
          </w:p>
        </w:tc>
      </w:tr>
    </w:tbl>
    <w:p w14:paraId="7411E0C0">
      <w:pPr>
        <w:pStyle w:val="style0"/>
        <w:keepNext/>
        <w:spacing w:before="120" w:after="60"/>
        <w:jc w:val="center"/>
        <w:rPr/>
      </w:pPr>
      <w:r>
        <w:rPr/>
        <w:drawing>
          <wp:inline distL="0" distT="0" distB="0" distR="0">
            <wp:extent cx="4434840" cy="1710096"/>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4434840" cy="1710096"/>
                    </a:xfrm>
                    <a:prstGeom prst="rect"/>
                  </pic:spPr>
                </pic:pic>
              </a:graphicData>
            </a:graphic>
          </wp:inline>
        </w:drawing>
      </w:r>
    </w:p>
    <w:p w14:paraId="288879AF">
      <w:pPr>
        <w:pStyle w:val="style0"/>
        <w:spacing w:before="0" w:after="160"/>
        <w:jc w:val="center"/>
        <w:rPr/>
      </w:pPr>
      <w:r>
        <w:rPr>
          <w:rFonts w:ascii="Calibri" w:hAnsi="Calibri"/>
          <w:i/>
          <w:color w:val="4f5963"/>
          <w:sz w:val="19"/>
        </w:rPr>
        <w:t>Hình 3.1: Biểu đồ phân bổ 27,198 ảnh theo chiến lược Stratified Split (70/15/15) và tỷ lệ chi tiết giữa 3 chủng loại nông sản.</w:t>
      </w:r>
    </w:p>
    <w:p w14:paraId="7B1924D1">
      <w:pPr>
        <w:pStyle w:val="style0"/>
        <w:keepNext/>
        <w:spacing w:before="160" w:after="80" w:lineRule="auto" w:line="276"/>
        <w:rPr/>
      </w:pPr>
      <w:r>
        <w:rPr>
          <w:rFonts w:ascii="Calibri" w:hAnsi="Calibri"/>
          <w:b/>
          <w:color w:val="335384"/>
          <w:sz w:val="26"/>
        </w:rPr>
        <w:t>3.2. Mô phỏng động học con lăn băng chuyền bằng phép biến đổi hình học và quang phổ (Data Augmentation)</w:t>
      </w:r>
    </w:p>
    <w:p w14:paraId="C34FFCF4">
      <w:pPr>
        <w:pStyle w:val="style0"/>
        <w:spacing w:before="0" w:after="90" w:lineRule="auto" w:line="276"/>
        <w:jc w:val="both"/>
        <w:rPr/>
      </w:pPr>
      <w:r>
        <w:rPr>
          <w:rFonts w:ascii="Calibri" w:hAnsi="Calibri"/>
          <w:b w:val="false"/>
          <w:i w:val="false"/>
          <w:color w:val="222222"/>
          <w:sz w:val="22"/>
        </w:rPr>
        <w:t xml:space="preserve">Trên dây chuyền phân loại thực tế tại nhà đóng gói, mỗi quả táo, cam hoặc chuối di chuyển trên hệ thống con lăn bi xoay tròn liên tục 360 độ để camera công nghiệp ghi nhận toàn bộ diện tích bề mặt vỏ, đồng thời chịu sự biến thiên cường độ sáng từ dàn đèn LED vòm. Để mô hình học được tính bất biến hình học (Geometric Invariance) và bất biến quang học (Photometric Invariance), khối </w:t>
      </w:r>
      <w:r>
        <w:rPr>
          <w:rFonts w:ascii="Calibri" w:hAnsi="Calibri"/>
          <w:b/>
          <w:i w:val="false"/>
          <w:color w:val="222222"/>
          <w:sz w:val="22"/>
        </w:rPr>
        <w:t>Data Augmentation</w:t>
      </w:r>
      <w:r>
        <w:rPr>
          <w:rFonts w:ascii="Calibri" w:hAnsi="Calibri"/>
          <w:b w:val="false"/>
          <w:i w:val="false"/>
          <w:color w:val="222222"/>
          <w:sz w:val="22"/>
        </w:rPr>
        <w:t xml:space="preserve"> chỉ được kích hoạt trên tập Huấn luyện (tuyệt đối không áp dụng lên tập Validation và Test) với 4 phép biến đổi ngẫu nhiên liên hoàn: (1) </w:t>
      </w:r>
      <w:r>
        <w:rPr>
          <w:rFonts w:ascii="Calibri" w:hAnsi="Calibri"/>
          <w:b/>
          <w:i w:val="false"/>
          <w:color w:val="222222"/>
          <w:sz w:val="22"/>
        </w:rPr>
        <w:t>RandomRotation(0.2)</w:t>
      </w:r>
      <w:r>
        <w:rPr>
          <w:rFonts w:ascii="Calibri" w:hAnsi="Calibri"/>
          <w:b w:val="false"/>
          <w:i w:val="false"/>
          <w:color w:val="222222"/>
          <w:sz w:val="22"/>
        </w:rPr>
        <w:t xml:space="preserve"> xoay ngẫu nhiên góc </w:t>
      </w:r>
      <w:r>
        <w:rPr>
          <w:rFonts w:ascii="Calibri" w:hAnsi="Calibri"/>
          <w:b/>
          <w:i w:val="false"/>
          <w:color w:val="222222"/>
          <w:sz w:val="22"/>
        </w:rPr>
        <w:t>±72°</w:t>
      </w:r>
      <w:r>
        <w:rPr>
          <w:rFonts w:ascii="Calibri" w:hAnsi="Calibri"/>
          <w:b w:val="false"/>
          <w:i w:val="false"/>
          <w:color w:val="222222"/>
          <w:sz w:val="22"/>
        </w:rPr>
        <w:t xml:space="preserve"> mô phỏng chuyển động lăn tròn của quả trên trục con lăn; (2) </w:t>
      </w:r>
      <w:r>
        <w:rPr>
          <w:rFonts w:ascii="Calibri" w:hAnsi="Calibri"/>
          <w:b/>
          <w:i w:val="false"/>
          <w:color w:val="222222"/>
          <w:sz w:val="22"/>
        </w:rPr>
        <w:t>RandomFlip('horizontal_and_vertical')</w:t>
      </w:r>
      <w:r>
        <w:rPr>
          <w:rFonts w:ascii="Calibri" w:hAnsi="Calibri"/>
          <w:b w:val="false"/>
          <w:i w:val="false"/>
          <w:color w:val="222222"/>
          <w:sz w:val="22"/>
        </w:rPr>
        <w:t xml:space="preserve"> lật đối xứng hai chiều khai thác tính bất biến hướng của vết bệnh; (3) </w:t>
      </w:r>
      <w:r>
        <w:rPr>
          <w:rFonts w:ascii="Calibri" w:hAnsi="Calibri"/>
          <w:b/>
          <w:i w:val="false"/>
          <w:color w:val="222222"/>
          <w:sz w:val="22"/>
        </w:rPr>
        <w:t>RandomContrast(0.2)</w:t>
      </w:r>
      <w:r>
        <w:rPr>
          <w:rFonts w:ascii="Calibri" w:hAnsi="Calibri"/>
          <w:b w:val="false"/>
          <w:i w:val="false"/>
          <w:color w:val="222222"/>
          <w:sz w:val="22"/>
        </w:rPr>
        <w:t xml:space="preserve"> biến thiên độ tương phản </w:t>
      </w:r>
      <w:r>
        <w:rPr>
          <w:rFonts w:ascii="Calibri" w:hAnsi="Calibri"/>
          <w:b/>
          <w:i w:val="false"/>
          <w:color w:val="222222"/>
          <w:sz w:val="22"/>
        </w:rPr>
        <w:t>±20%</w:t>
      </w:r>
      <w:r>
        <w:rPr>
          <w:rFonts w:ascii="Calibri" w:hAnsi="Calibri"/>
          <w:b w:val="false"/>
          <w:i w:val="false"/>
          <w:color w:val="222222"/>
          <w:sz w:val="22"/>
        </w:rPr>
        <w:t xml:space="preserve"> mô phỏng hiện tượng chóa sáng cục bộ trên lớp sáp vỏ quả và làm nổi bật ranh giới vùng mô thâm; và (4) </w:t>
      </w:r>
      <w:r>
        <w:rPr>
          <w:rFonts w:ascii="Calibri" w:hAnsi="Calibri"/>
          <w:b/>
          <w:i w:val="false"/>
          <w:color w:val="222222"/>
          <w:sz w:val="22"/>
        </w:rPr>
        <w:t>RandomZoom(0.15)</w:t>
      </w:r>
      <w:r>
        <w:rPr>
          <w:rFonts w:ascii="Calibri" w:hAnsi="Calibri"/>
          <w:b w:val="false"/>
          <w:i w:val="false"/>
          <w:color w:val="222222"/>
          <w:sz w:val="22"/>
        </w:rPr>
        <w:t xml:space="preserve"> phóng đại/thu nhỏ </w:t>
      </w:r>
      <w:r>
        <w:rPr>
          <w:rFonts w:ascii="Calibri" w:hAnsi="Calibri"/>
          <w:b/>
          <w:i w:val="false"/>
          <w:color w:val="222222"/>
          <w:sz w:val="22"/>
        </w:rPr>
        <w:t>±15%</w:t>
      </w:r>
      <w:r>
        <w:rPr>
          <w:rFonts w:ascii="Calibri" w:hAnsi="Calibri"/>
          <w:b w:val="false"/>
          <w:i w:val="false"/>
          <w:color w:val="222222"/>
          <w:sz w:val="22"/>
        </w:rPr>
        <w:t xml:space="preserve"> tạo tính thích ứng với kích cỡ quả to nhỏ khác nhau.</w:t>
      </w:r>
    </w:p>
    <w:p w14:paraId="232F371F">
      <w:pPr>
        <w:pStyle w:val="style0"/>
        <w:keepNext/>
        <w:spacing w:before="160" w:after="80" w:lineRule="auto" w:line="276"/>
        <w:rPr/>
      </w:pPr>
      <w:r>
        <w:rPr>
          <w:rFonts w:ascii="Calibri" w:hAnsi="Calibri"/>
          <w:b/>
          <w:color w:val="335384"/>
          <w:sz w:val="26"/>
        </w:rPr>
        <w:t>3.3. Kiến trúc đường ống nạp dữ liệu bất đồng bộ tf.data và cơ chế chồng lấp CPU-GPU (I/O Overlapping)</w:t>
      </w:r>
    </w:p>
    <w:p w14:paraId="57A24C89">
      <w:pPr>
        <w:pStyle w:val="style0"/>
        <w:spacing w:before="0" w:after="90" w:lineRule="auto" w:line="276"/>
        <w:jc w:val="both"/>
        <w:rPr/>
      </w:pPr>
      <w:r>
        <w:rPr>
          <w:rFonts w:ascii="Calibri" w:hAnsi="Calibri"/>
          <w:b w:val="false"/>
          <w:i w:val="false"/>
          <w:color w:val="222222"/>
          <w:sz w:val="22"/>
        </w:rPr>
        <w:t xml:space="preserve">Khi huấn luyện mạng nơ-ron sâu như ResNet50 trên tập dữ liệu gần 30,000 ảnh độ phân giải cao, nếu sử dụng trình nạp tuần tự truyền thống, bộ xử lý đồ họa (GPU NVIDIA Tesla T4) sẽ rơi vào trạng thái chờ đợi CPU đọc tệp từ ổ đĩa và giải mã định dạng nén JPEG — hiện tượng nghẽn cổ chai I/O hay </w:t>
      </w:r>
      <w:r>
        <w:rPr>
          <w:rFonts w:ascii="Calibri" w:hAnsi="Calibri"/>
          <w:b/>
          <w:i w:val="false"/>
          <w:color w:val="222222"/>
          <w:sz w:val="22"/>
        </w:rPr>
        <w:t>GPU Starvation</w:t>
      </w:r>
      <w:r>
        <w:rPr>
          <w:rFonts w:ascii="Calibri" w:hAnsi="Calibri"/>
          <w:b w:val="false"/>
          <w:i w:val="false"/>
          <w:color w:val="222222"/>
          <w:sz w:val="22"/>
        </w:rPr>
        <w:t xml:space="preserve">. Đường ống dữ liệu của dự án giải quyết bài toán này bằng kiến trúc bất đồng bộ ba tầng của </w:t>
      </w:r>
      <w:r>
        <w:rPr>
          <w:rFonts w:ascii="Calibri" w:hAnsi="Calibri"/>
          <w:b/>
          <w:i w:val="false"/>
          <w:color w:val="222222"/>
          <w:sz w:val="22"/>
        </w:rPr>
        <w:t>tf.data.Dataset</w:t>
      </w:r>
      <w:r>
        <w:rPr>
          <w:rFonts w:ascii="Calibri" w:hAnsi="Calibri"/>
          <w:b w:val="false"/>
          <w:i w:val="false"/>
          <w:color w:val="222222"/>
          <w:sz w:val="22"/>
        </w:rPr>
        <w:t xml:space="preserve">: khởi tạo luồng nhẹ bằng </w:t>
      </w:r>
      <w:r>
        <w:rPr>
          <w:rFonts w:ascii="Calibri" w:hAnsi="Calibri"/>
          <w:b/>
          <w:i w:val="false"/>
          <w:color w:val="222222"/>
          <w:sz w:val="22"/>
        </w:rPr>
        <w:t>from_tensor_slices</w:t>
      </w:r>
      <w:r>
        <w:rPr>
          <w:rFonts w:ascii="Calibri" w:hAnsi="Calibri"/>
          <w:b w:val="false"/>
          <w:i w:val="false"/>
          <w:color w:val="222222"/>
          <w:sz w:val="22"/>
        </w:rPr>
        <w:t xml:space="preserve"> chỉ lưu mảng đường dẫn chuỗi (tiết kiệm hàng chục GB bộ nhớ RAM); phân tán tác vụ đọc và chuẩn hóa kích thước </w:t>
      </w:r>
      <w:r>
        <w:rPr>
          <w:rFonts w:ascii="Calibri" w:hAnsi="Calibri"/>
          <w:b/>
          <w:i w:val="false"/>
          <w:color w:val="222222"/>
          <w:sz w:val="22"/>
        </w:rPr>
        <w:t>224 × 224 × 3</w:t>
      </w:r>
      <w:r>
        <w:rPr>
          <w:rFonts w:ascii="Calibri" w:hAnsi="Calibri"/>
          <w:b w:val="false"/>
          <w:i w:val="false"/>
          <w:color w:val="222222"/>
          <w:sz w:val="22"/>
        </w:rPr>
        <w:t xml:space="preserve"> lên toàn bộ các luồng CPU bằng </w:t>
      </w:r>
      <w:r>
        <w:rPr>
          <w:rFonts w:ascii="Calibri" w:hAnsi="Calibri"/>
          <w:b/>
          <w:i w:val="false"/>
          <w:color w:val="222222"/>
          <w:sz w:val="22"/>
        </w:rPr>
        <w:t>map(load_and_preprocess, num_parallel_calls=tf.data.AUTOTUNE)</w:t>
      </w:r>
      <w:r>
        <w:rPr>
          <w:rFonts w:ascii="Calibri" w:hAnsi="Calibri"/>
          <w:b w:val="false"/>
          <w:i w:val="false"/>
          <w:color w:val="222222"/>
          <w:sz w:val="22"/>
        </w:rPr>
        <w:t xml:space="preserve">; và kích hoạt cơ chế đệm phủ đầu bằng </w:t>
      </w:r>
      <w:r>
        <w:rPr>
          <w:rFonts w:ascii="Calibri" w:hAnsi="Calibri"/>
          <w:b/>
          <w:i w:val="false"/>
          <w:color w:val="222222"/>
          <w:sz w:val="22"/>
        </w:rPr>
        <w:t>prefetch(buffer_size=tf.data.AUTOTUNE)</w:t>
      </w:r>
      <w:r>
        <w:rPr>
          <w:rFonts w:ascii="Calibri" w:hAnsi="Calibri"/>
          <w:b w:val="false"/>
          <w:i w:val="false"/>
          <w:color w:val="222222"/>
          <w:sz w:val="22"/>
        </w:rPr>
        <w:t xml:space="preserve">. Trong khi GPU đang thực hiện phép nhân ma trận cho lô dữ liệu thứ </w:t>
      </w:r>
      <w:r>
        <w:rPr>
          <w:rFonts w:ascii="Calibri" w:hAnsi="Calibri"/>
          <w:b w:val="false"/>
          <w:i/>
          <w:color w:val="222222"/>
          <w:sz w:val="22"/>
        </w:rPr>
        <w:t>N</w:t>
      </w:r>
      <w:r>
        <w:rPr>
          <w:rFonts w:ascii="Calibri" w:hAnsi="Calibri"/>
          <w:b w:val="false"/>
          <w:i w:val="false"/>
          <w:color w:val="222222"/>
          <w:sz w:val="22"/>
        </w:rPr>
        <w:t xml:space="preserve">, các nhân CPU đã giải mã và chuẩn bị sẵn lô </w:t>
      </w:r>
      <w:r>
        <w:rPr>
          <w:rFonts w:ascii="Calibri" w:hAnsi="Calibri"/>
          <w:b w:val="false"/>
          <w:i/>
          <w:color w:val="222222"/>
          <w:sz w:val="22"/>
        </w:rPr>
        <w:t>N + 1</w:t>
      </w:r>
      <w:r>
        <w:rPr>
          <w:rFonts w:ascii="Calibri" w:hAnsi="Calibri"/>
          <w:b w:val="false"/>
          <w:i w:val="false"/>
          <w:color w:val="222222"/>
          <w:sz w:val="22"/>
        </w:rPr>
        <w:t xml:space="preserve"> nằm chờ trong bộ nhớ đệm, duy trì hiệu suất sử dụng GPU liên tục ở mức </w:t>
      </w:r>
      <w:r>
        <w:rPr>
          <w:rFonts w:ascii="Calibri" w:hAnsi="Calibri"/>
          <w:b/>
          <w:i w:val="false"/>
          <w:color w:val="222222"/>
          <w:sz w:val="22"/>
        </w:rPr>
        <w:t>98% – 100%</w:t>
      </w:r>
      <w:r>
        <w:rPr>
          <w:rFonts w:ascii="Calibri" w:hAnsi="Calibri"/>
          <w:b w:val="false"/>
          <w:i w:val="false"/>
          <w:color w:val="222222"/>
          <w:sz w:val="22"/>
        </w:rPr>
        <w:t>.</w:t>
      </w:r>
    </w:p>
    <w:p w14:paraId="CC5D196B">
      <w:pPr>
        <w:pStyle w:val="style0"/>
        <w:keepNext/>
        <w:spacing w:before="160" w:after="80" w:lineRule="auto" w:line="276"/>
        <w:rPr/>
      </w:pPr>
      <w:r>
        <w:rPr>
          <w:rFonts w:ascii="Calibri" w:hAnsi="Calibri"/>
          <w:b/>
          <w:color w:val="335384"/>
          <w:sz w:val="26"/>
        </w:rPr>
        <w:t>3.4. Đánh giá giới hạn của dữ liệu phòng thí nghiệm và rủi ro dịch chuyển miền (Domain Shift)</w:t>
      </w:r>
    </w:p>
    <w:p w14:paraId="408C6EE3">
      <w:pPr>
        <w:pStyle w:val="style0"/>
        <w:spacing w:before="0" w:after="90" w:lineRule="auto" w:line="276"/>
        <w:jc w:val="both"/>
        <w:rPr/>
      </w:pPr>
      <w:r>
        <w:rPr>
          <w:rFonts w:ascii="Calibri" w:hAnsi="Calibri"/>
          <w:b w:val="false"/>
          <w:i w:val="false"/>
          <w:color w:val="222222"/>
          <w:sz w:val="22"/>
        </w:rPr>
        <w:t xml:space="preserve">Nhìn nhận dưới góc độ phản biện kỹ thuật, mặc dù tập dữ liệu 27,198 ảnh có quy mô lớn và phân bố cân bằng, phần lớn mẫu ảnh trong bộ dữ liệu gốc được chụp hoặc xử lý trên phông nền đơn sắc (trắng hoặc tối đồng nhất) với từng quả tách biệt. Khi đưa mô hình ra môi trường nhà máy thực tế, hiện tượng </w:t>
      </w:r>
      <w:r>
        <w:rPr>
          <w:rFonts w:ascii="Calibri" w:hAnsi="Calibri"/>
          <w:b/>
          <w:i w:val="false"/>
          <w:color w:val="0f2c59"/>
          <w:sz w:val="22"/>
        </w:rPr>
        <w:t>Dịch chuyển miền phân phối (Domain Shift)</w:t>
      </w:r>
      <w:r>
        <w:rPr>
          <w:rFonts w:ascii="Calibri" w:hAnsi="Calibri"/>
          <w:b w:val="false"/>
          <w:i w:val="false"/>
          <w:color w:val="222222"/>
          <w:sz w:val="22"/>
        </w:rPr>
        <w:t xml:space="preserve"> có thể phát sinh từ ba yếu tố: (1) bề mặt băng chuyền cao su bị bám bẩn hoặc ướt nước rửa quả gây phản xạ gương (specular reflection); (2) mật độ nông sản cao khiến các quả chạm vào nhau hoặc che khuất một phần (partial occlusion); và (3) sự khác biệt về nhiệt độ màu Kelvin giữa camera phòng thí nghiệm và camera IP công nghiệp. Nhận thức rõ rủi ro này, đồ án đã thiết kế thêm lớp lọc tách nền tự động và mặt nạ </w:t>
      </w:r>
      <w:r>
        <w:rPr>
          <w:rFonts w:ascii="Calibri" w:hAnsi="Calibri"/>
          <w:b/>
          <w:i w:val="false"/>
          <w:color w:val="222222"/>
          <w:sz w:val="22"/>
        </w:rPr>
        <w:t>Adaptive Alpha Masking</w:t>
      </w:r>
      <w:r>
        <w:rPr>
          <w:rFonts w:ascii="Calibri" w:hAnsi="Calibri"/>
          <w:b w:val="false"/>
          <w:i w:val="false"/>
          <w:color w:val="222222"/>
          <w:sz w:val="22"/>
        </w:rPr>
        <w:t xml:space="preserve"> trong Chương 5 và Chương 6 để giảm thiểu sự phụ thuộc của mô hình vào vùng phông nền.</w:t>
      </w:r>
    </w:p>
    <w:p w14:paraId="53A32050">
      <w:pPr>
        <w:pStyle w:val="style0"/>
        <w:keepNext/>
        <w:pBdr>
          <w:bottom w:val="single" w:sz="12" w:space="4" w:color="0f2c59"/>
        </w:pBdr>
        <w:spacing w:before="220" w:after="90" w:lineRule="auto" w:line="276"/>
        <w:rPr/>
      </w:pPr>
      <w:r>
        <w:rPr>
          <w:rFonts w:ascii="Calibri" w:hAnsi="Calibri"/>
          <w:b/>
          <w:color w:val="0f2c59"/>
          <w:sz w:val="32"/>
        </w:rPr>
        <w:t>CHƯƠNG 4: ĐỐI CHUẨN THỰC NGHIỆM 4 KIẾN TRÚC TRÊN TẬP KIỂM THỬ ĐỘC LẬP (4,080 ẢNH)</w:t>
      </w:r>
    </w:p>
    <w:p w14:paraId="3126E4FD">
      <w:pPr>
        <w:pStyle w:val="style0"/>
        <w:keepNext/>
        <w:spacing w:before="160" w:after="80" w:lineRule="auto" w:line="276"/>
        <w:rPr/>
      </w:pPr>
      <w:r>
        <w:rPr>
          <w:rFonts w:ascii="Calibri" w:hAnsi="Calibri"/>
          <w:b/>
          <w:color w:val="335384"/>
          <w:sz w:val="26"/>
        </w:rPr>
        <w:t>4.1. Tổng hợp hiệu năng định lượng và phân tích ma trận nhầm lẫn trên 4,080 mẫu kiểm thử</w:t>
      </w:r>
    </w:p>
    <w:p w14:paraId="ED8780FB">
      <w:pPr>
        <w:pStyle w:val="style0"/>
        <w:spacing w:before="0" w:after="90" w:lineRule="auto" w:line="276"/>
        <w:jc w:val="both"/>
        <w:rPr/>
      </w:pPr>
      <w:r>
        <w:rPr>
          <w:rFonts w:ascii="Calibri" w:hAnsi="Calibri"/>
          <w:b w:val="false"/>
          <w:i w:val="false"/>
          <w:color w:val="222222"/>
          <w:sz w:val="22"/>
        </w:rPr>
        <w:t xml:space="preserve">Kết quả thực nghiệm trên tập kiểm thử độc lập gồm </w:t>
      </w:r>
      <w:r>
        <w:rPr>
          <w:rFonts w:ascii="Calibri" w:hAnsi="Calibri"/>
          <w:b/>
          <w:i w:val="false"/>
          <w:color w:val="222222"/>
          <w:sz w:val="22"/>
        </w:rPr>
        <w:t>4,080 ảnh (1,772 mẫu Tươi OK và 2,308 mẫu Khuyết tật Defect)</w:t>
      </w:r>
      <w:r>
        <w:rPr>
          <w:rFonts w:ascii="Calibri" w:hAnsi="Calibri"/>
          <w:b w:val="false"/>
          <w:i w:val="false"/>
          <w:color w:val="222222"/>
          <w:sz w:val="22"/>
        </w:rPr>
        <w:t xml:space="preserve"> khẳng định sự vượt trội toàn diện của phương pháp Học chuyển giao 3 giai đoạn so với việc huấn luyện mạng từ đầu. Toàn bộ bốn mô hình đều vượt xa ngưỡng tiêu chuẩn kỹ thuật của dự án (Accuracy ≥ 90.0%, Recall ≥ 95.0%). Trong đó, </w:t>
      </w:r>
      <w:r>
        <w:rPr>
          <w:rFonts w:ascii="Calibri" w:hAnsi="Calibri"/>
          <w:b/>
          <w:i w:val="false"/>
          <w:color w:val="0f2c59"/>
          <w:sz w:val="22"/>
        </w:rPr>
        <w:t>ResNet50 đạt Accuracy 99.98%, Recall 100.00%, Precision 99.96% và F1-Score 99.98%</w:t>
      </w:r>
      <w:r>
        <w:rPr>
          <w:rFonts w:ascii="Calibri" w:hAnsi="Calibri"/>
          <w:b w:val="false"/>
          <w:i w:val="false"/>
          <w:color w:val="222222"/>
          <w:sz w:val="22"/>
        </w:rPr>
        <w:t xml:space="preserve">, còn </w:t>
      </w:r>
      <w:r>
        <w:rPr>
          <w:rFonts w:ascii="Calibri" w:hAnsi="Calibri"/>
          <w:b/>
          <w:i w:val="false"/>
          <w:color w:val="0f2c59"/>
          <w:sz w:val="22"/>
        </w:rPr>
        <w:t>EfficientNetB0 đạt điểm số hoàn hảo 100.00% trên cả bốn thước đo định lượng</w:t>
      </w:r>
      <w:r>
        <w:rPr>
          <w:rFonts w:ascii="Calibri" w:hAnsi="Calibri"/>
          <w:b w:val="false"/>
          <w:i w:val="false"/>
          <w:color w:val="222222"/>
          <w:sz w:val="22"/>
        </w:rPr>
        <w:t xml:space="preserve"> với kích thước tệp trọng số chỉ </w:t>
      </w:r>
      <w:r>
        <w:rPr>
          <w:rFonts w:ascii="Calibri" w:hAnsi="Calibri"/>
          <w:b/>
          <w:i w:val="false"/>
          <w:color w:val="222222"/>
          <w:sz w:val="22"/>
        </w:rPr>
        <w:t>33 MB</w:t>
      </w:r>
      <w:r>
        <w:rPr>
          <w:rFonts w:ascii="Calibri" w:hAnsi="Calibri"/>
          <w:b w:val="false"/>
          <w:i w:val="false"/>
          <w:color w:val="222222"/>
          <w:sz w:val="22"/>
        </w:rPr>
        <w:t>.</w:t>
      </w:r>
    </w:p>
    <w:p w14:paraId="93C863E6">
      <w:pPr>
        <w:pStyle w:val="style0"/>
        <w:keepNext/>
        <w:spacing w:before="160" w:after="60"/>
        <w:rPr/>
      </w:pPr>
      <w:r>
        <w:rPr>
          <w:rFonts w:ascii="Calibri" w:hAnsi="Calibri"/>
          <w:b/>
          <w:i/>
          <w:color w:val="335384"/>
          <w:sz w:val="20"/>
        </w:rPr>
        <w:t>Bảng 4.1: Đối chuẩn hiệu năng tổng thể và quy mô tham số của 4 kiến trúc trên tập Test độc lập (4,080 ảnh)</w:t>
      </w:r>
    </w:p>
    <w:tbl>
      <w:tblPr>
        <w:tblW w:w="0" w:type="auto"/>
        <w:jc w:val="center"/>
        <w:tblLayout w:type="fixed"/>
        <w:tblLook w:val="04A0" w:firstRow="1" w:lastRow="0" w:firstColumn="1" w:lastColumn="0" w:noHBand="0" w:noVBand="1"/>
      </w:tblPr>
      <w:tblGrid>
        <w:gridCol w:w="1040"/>
        <w:gridCol w:w="1040"/>
        <w:gridCol w:w="1040"/>
        <w:gridCol w:w="1040"/>
        <w:gridCol w:w="1040"/>
        <w:gridCol w:w="1040"/>
        <w:gridCol w:w="1040"/>
        <w:gridCol w:w="1040"/>
        <w:gridCol w:w="1040"/>
      </w:tblGrid>
      <w:tr w14:paraId="5A0C5102">
        <w:trPr>
          <w:cantSplit/>
          <w:tblHeader/>
          <w:jc w:val="center"/>
        </w:trPr>
        <w:tc>
          <w:tcPr>
            <w:tcW w:w="50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589C7083">
            <w:pPr>
              <w:pStyle w:val="style0"/>
              <w:keepNext/>
              <w:spacing w:before="0" w:after="0" w:lineRule="auto" w:line="251"/>
              <w:jc w:val="center"/>
              <w:rPr/>
            </w:pPr>
            <w:r>
              <w:rPr>
                <w:rFonts w:ascii="Calibri" w:hAnsi="Calibri"/>
                <w:b/>
                <w:color w:val="ffffff"/>
                <w:sz w:val="20"/>
              </w:rPr>
              <w:t>STT</w:t>
            </w:r>
          </w:p>
        </w:tc>
        <w:tc>
          <w:tcPr>
            <w:tcW w:w="201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BDE6CD17">
            <w:pPr>
              <w:pStyle w:val="style0"/>
              <w:keepNext/>
              <w:spacing w:before="0" w:after="0" w:lineRule="auto" w:line="251"/>
              <w:jc w:val="left"/>
              <w:rPr/>
            </w:pPr>
            <w:r>
              <w:rPr>
                <w:rFonts w:ascii="Calibri" w:hAnsi="Calibri"/>
                <w:b/>
                <w:color w:val="ffffff"/>
                <w:sz w:val="20"/>
              </w:rPr>
              <w:t>Kiến trúc Mô hình</w:t>
            </w:r>
          </w:p>
        </w:tc>
        <w:tc>
          <w:tcPr>
            <w:tcW w:w="151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E03C96C">
            <w:pPr>
              <w:pStyle w:val="style0"/>
              <w:keepNext/>
              <w:spacing w:before="0" w:after="0" w:lineRule="auto" w:line="251"/>
              <w:jc w:val="center"/>
              <w:rPr/>
            </w:pPr>
            <w:r>
              <w:rPr>
                <w:rFonts w:ascii="Calibri" w:hAnsi="Calibri"/>
                <w:b/>
                <w:color w:val="ffffff"/>
                <w:sz w:val="20"/>
              </w:rPr>
              <w:t>Tổng Tham số</w:t>
            </w:r>
          </w:p>
        </w:tc>
        <w:tc>
          <w:tcPr>
            <w:tcW w:w="86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64C762A">
            <w:pPr>
              <w:pStyle w:val="style0"/>
              <w:keepNext/>
              <w:spacing w:before="0" w:after="0" w:lineRule="auto" w:line="251"/>
              <w:jc w:val="center"/>
              <w:rPr/>
            </w:pPr>
            <w:r>
              <w:rPr>
                <w:rFonts w:ascii="Calibri" w:hAnsi="Calibri"/>
                <w:b/>
                <w:color w:val="ffffff"/>
                <w:sz w:val="20"/>
              </w:rPr>
              <w:t>Dung lượng</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512E0CD">
            <w:pPr>
              <w:pStyle w:val="style0"/>
              <w:keepNext/>
              <w:spacing w:before="0" w:after="0" w:lineRule="auto" w:line="251"/>
              <w:jc w:val="center"/>
              <w:rPr/>
            </w:pPr>
            <w:r>
              <w:rPr>
                <w:rFonts w:ascii="Calibri" w:hAnsi="Calibri"/>
                <w:b/>
                <w:color w:val="ffffff"/>
                <w:sz w:val="20"/>
              </w:rPr>
              <w:t>Accuracy (%)</w:t>
            </w:r>
          </w:p>
        </w:tc>
        <w:tc>
          <w:tcPr>
            <w:tcW w:w="86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6A5D72DA">
            <w:pPr>
              <w:pStyle w:val="style0"/>
              <w:keepNext/>
              <w:spacing w:before="0" w:after="0" w:lineRule="auto" w:line="251"/>
              <w:jc w:val="center"/>
              <w:rPr/>
            </w:pPr>
            <w:r>
              <w:rPr>
                <w:rFonts w:ascii="Calibri" w:hAnsi="Calibri"/>
                <w:b/>
                <w:color w:val="ffffff"/>
                <w:sz w:val="20"/>
              </w:rPr>
              <w:t>Recall (%)</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6ED8070E">
            <w:pPr>
              <w:pStyle w:val="style0"/>
              <w:keepNext/>
              <w:spacing w:before="0" w:after="0" w:lineRule="auto" w:line="251"/>
              <w:jc w:val="center"/>
              <w:rPr/>
            </w:pPr>
            <w:r>
              <w:rPr>
                <w:rFonts w:ascii="Calibri" w:hAnsi="Calibri"/>
                <w:b/>
                <w:color w:val="ffffff"/>
                <w:sz w:val="20"/>
              </w:rPr>
              <w:t>Precision (%)</w:t>
            </w:r>
          </w:p>
        </w:tc>
        <w:tc>
          <w:tcPr>
            <w:tcW w:w="86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C276C81">
            <w:pPr>
              <w:pStyle w:val="style0"/>
              <w:keepNext/>
              <w:spacing w:before="0" w:after="0" w:lineRule="auto" w:line="251"/>
              <w:jc w:val="center"/>
              <w:rPr/>
            </w:pPr>
            <w:r>
              <w:rPr>
                <w:rFonts w:ascii="Calibri" w:hAnsi="Calibri"/>
                <w:b/>
                <w:color w:val="ffffff"/>
                <w:sz w:val="20"/>
              </w:rPr>
              <w:t>F1-Score (%)</w:t>
            </w:r>
          </w:p>
        </w:tc>
        <w:tc>
          <w:tcPr>
            <w:tcW w:w="172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2455C18">
            <w:pPr>
              <w:pStyle w:val="style0"/>
              <w:keepNext/>
              <w:spacing w:before="0" w:after="0" w:lineRule="auto" w:line="251"/>
              <w:jc w:val="left"/>
              <w:rPr/>
            </w:pPr>
            <w:r>
              <w:rPr>
                <w:rFonts w:ascii="Calibri" w:hAnsi="Calibri"/>
                <w:b/>
                <w:color w:val="ffffff"/>
                <w:sz w:val="20"/>
              </w:rPr>
              <w:t>Đánh giá An toàn Xuất khẩu</w:t>
            </w:r>
          </w:p>
        </w:tc>
      </w:tr>
      <w:tr w14:paraId="7521BE92">
        <w:tblPrEx/>
        <w:trPr>
          <w:cantSplit/>
          <w:jc w:val="center"/>
        </w:trPr>
        <w:tc>
          <w:tcPr>
            <w:tcW w:w="50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B70C12D">
            <w:pPr>
              <w:pStyle w:val="style0"/>
              <w:keepNext w:val="false"/>
              <w:spacing w:before="0" w:after="0" w:lineRule="auto" w:line="259"/>
              <w:jc w:val="center"/>
              <w:rPr/>
            </w:pPr>
            <w:r>
              <w:rPr>
                <w:rFonts w:ascii="Calibri" w:hAnsi="Calibri"/>
                <w:b w:val="false"/>
                <w:color w:val="222222"/>
                <w:sz w:val="20"/>
              </w:rPr>
              <w:t>1</w:t>
            </w:r>
          </w:p>
        </w:tc>
        <w:tc>
          <w:tcPr>
            <w:tcW w:w="201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9C487F0">
            <w:pPr>
              <w:pStyle w:val="style0"/>
              <w:keepNext w:val="false"/>
              <w:spacing w:before="0" w:after="0" w:lineRule="auto" w:line="259"/>
              <w:jc w:val="left"/>
              <w:rPr/>
            </w:pPr>
            <w:r>
              <w:rPr>
                <w:rFonts w:ascii="Calibri" w:hAnsi="Calibri"/>
                <w:b w:val="false"/>
                <w:color w:val="222222"/>
                <w:sz w:val="20"/>
              </w:rPr>
              <w:t>Baseline CNN (3 Khối Scratch)</w:t>
            </w:r>
          </w:p>
        </w:tc>
        <w:tc>
          <w:tcPr>
            <w:tcW w:w="151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ECFB74F">
            <w:pPr>
              <w:pStyle w:val="style0"/>
              <w:keepNext w:val="false"/>
              <w:spacing w:before="0" w:after="0" w:lineRule="auto" w:line="259"/>
              <w:jc w:val="center"/>
              <w:rPr/>
            </w:pPr>
            <w:r>
              <w:rPr>
                <w:rFonts w:ascii="Calibri" w:hAnsi="Calibri"/>
                <w:b w:val="false"/>
                <w:color w:val="222222"/>
                <w:sz w:val="20"/>
              </w:rPr>
              <w:t>11,173,057 (11.17M)</w:t>
            </w:r>
          </w:p>
        </w:tc>
        <w:tc>
          <w:tcPr>
            <w:tcW w:w="86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F6D8088">
            <w:pPr>
              <w:pStyle w:val="style0"/>
              <w:keepNext w:val="false"/>
              <w:spacing w:before="0" w:after="0" w:lineRule="auto" w:line="259"/>
              <w:jc w:val="center"/>
              <w:rPr/>
            </w:pPr>
            <w:r>
              <w:rPr>
                <w:rFonts w:ascii="Calibri" w:hAnsi="Calibri"/>
                <w:b w:val="false"/>
                <w:color w:val="222222"/>
                <w:sz w:val="20"/>
              </w:rPr>
              <w:t>~45 MB</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2126A7C">
            <w:pPr>
              <w:pStyle w:val="style0"/>
              <w:keepNext w:val="false"/>
              <w:spacing w:before="0" w:after="0" w:lineRule="auto" w:line="259"/>
              <w:jc w:val="center"/>
              <w:rPr/>
            </w:pPr>
            <w:r>
              <w:rPr>
                <w:rFonts w:ascii="Calibri" w:hAnsi="Calibri"/>
                <w:b w:val="false"/>
                <w:color w:val="222222"/>
                <w:sz w:val="20"/>
              </w:rPr>
              <w:t>97.45%</w:t>
            </w:r>
          </w:p>
        </w:tc>
        <w:tc>
          <w:tcPr>
            <w:tcW w:w="86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9FF1E4C">
            <w:pPr>
              <w:pStyle w:val="style0"/>
              <w:keepNext w:val="false"/>
              <w:spacing w:before="0" w:after="0" w:lineRule="auto" w:line="259"/>
              <w:jc w:val="center"/>
              <w:rPr/>
            </w:pPr>
            <w:r>
              <w:rPr>
                <w:rFonts w:ascii="Calibri" w:hAnsi="Calibri"/>
                <w:b w:val="false"/>
                <w:color w:val="222222"/>
                <w:sz w:val="20"/>
              </w:rPr>
              <w:t>99.61%</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61498A9">
            <w:pPr>
              <w:pStyle w:val="style0"/>
              <w:keepNext w:val="false"/>
              <w:spacing w:before="0" w:after="0" w:lineRule="auto" w:line="259"/>
              <w:jc w:val="center"/>
              <w:rPr/>
            </w:pPr>
            <w:r>
              <w:rPr>
                <w:rFonts w:ascii="Calibri" w:hAnsi="Calibri"/>
                <w:b w:val="false"/>
                <w:color w:val="222222"/>
                <w:sz w:val="20"/>
              </w:rPr>
              <w:t>96.03%</w:t>
            </w:r>
          </w:p>
        </w:tc>
        <w:tc>
          <w:tcPr>
            <w:tcW w:w="86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B800F45">
            <w:pPr>
              <w:pStyle w:val="style0"/>
              <w:keepNext w:val="false"/>
              <w:spacing w:before="0" w:after="0" w:lineRule="auto" w:line="259"/>
              <w:jc w:val="center"/>
              <w:rPr/>
            </w:pPr>
            <w:r>
              <w:rPr>
                <w:rFonts w:ascii="Calibri" w:hAnsi="Calibri"/>
                <w:b w:val="false"/>
                <w:color w:val="222222"/>
                <w:sz w:val="20"/>
              </w:rPr>
              <w:t>97.79%</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1FE50B2">
            <w:pPr>
              <w:pStyle w:val="style0"/>
              <w:keepNext w:val="false"/>
              <w:spacing w:before="0" w:after="0" w:lineRule="auto" w:line="259"/>
              <w:jc w:val="left"/>
              <w:rPr/>
            </w:pPr>
            <w:r>
              <w:rPr>
                <w:rFonts w:ascii="Calibri" w:hAnsi="Calibri"/>
                <w:b w:val="false"/>
                <w:color w:val="222222"/>
                <w:sz w:val="20"/>
              </w:rPr>
              <w:t>Đạt chuẩn cơ bản; còn lọt 9 quả hỏng</w:t>
            </w:r>
          </w:p>
        </w:tc>
      </w:tr>
      <w:tr w14:paraId="CD6F3642">
        <w:tblPrEx/>
        <w:trPr>
          <w:cantSplit/>
          <w:jc w:val="center"/>
        </w:trPr>
        <w:tc>
          <w:tcPr>
            <w:tcW w:w="50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B5D3E7AE">
            <w:pPr>
              <w:pStyle w:val="style0"/>
              <w:spacing w:before="0" w:after="0" w:lineRule="auto" w:line="259"/>
              <w:jc w:val="center"/>
              <w:rPr/>
            </w:pPr>
            <w:r>
              <w:rPr>
                <w:rFonts w:ascii="Calibri" w:hAnsi="Calibri"/>
                <w:b w:val="false"/>
                <w:color w:val="222222"/>
                <w:sz w:val="20"/>
              </w:rPr>
              <w:t>2</w:t>
            </w:r>
          </w:p>
        </w:tc>
        <w:tc>
          <w:tcPr>
            <w:tcW w:w="201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B77829CF">
            <w:pPr>
              <w:pStyle w:val="style0"/>
              <w:spacing w:before="0" w:after="0" w:lineRule="auto" w:line="259"/>
              <w:jc w:val="left"/>
              <w:rPr/>
            </w:pPr>
            <w:r>
              <w:rPr>
                <w:rFonts w:ascii="Calibri" w:hAnsi="Calibri"/>
                <w:b w:val="false"/>
                <w:color w:val="222222"/>
                <w:sz w:val="20"/>
              </w:rPr>
              <w:t>VGG16 (3-Phase Transfer)</w:t>
            </w:r>
          </w:p>
        </w:tc>
        <w:tc>
          <w:tcPr>
            <w:tcW w:w="151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2F90812">
            <w:pPr>
              <w:pStyle w:val="style0"/>
              <w:spacing w:before="0" w:after="0" w:lineRule="auto" w:line="259"/>
              <w:jc w:val="center"/>
              <w:rPr/>
            </w:pPr>
            <w:r>
              <w:rPr>
                <w:rFonts w:ascii="Calibri" w:hAnsi="Calibri"/>
                <w:b w:val="false"/>
                <w:color w:val="222222"/>
                <w:sz w:val="20"/>
              </w:rPr>
              <w:t>14,847,553 (14.85M)</w:t>
            </w:r>
          </w:p>
        </w:tc>
        <w:tc>
          <w:tcPr>
            <w:tcW w:w="86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1FCCD2D">
            <w:pPr>
              <w:pStyle w:val="style0"/>
              <w:spacing w:before="0" w:after="0" w:lineRule="auto" w:line="259"/>
              <w:jc w:val="center"/>
              <w:rPr/>
            </w:pPr>
            <w:r>
              <w:rPr>
                <w:rFonts w:ascii="Calibri" w:hAnsi="Calibri"/>
                <w:b w:val="false"/>
                <w:color w:val="222222"/>
                <w:sz w:val="20"/>
              </w:rPr>
              <w:t>117 MB</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6043F2B">
            <w:pPr>
              <w:pStyle w:val="style0"/>
              <w:spacing w:before="0" w:after="0" w:lineRule="auto" w:line="259"/>
              <w:jc w:val="center"/>
              <w:rPr/>
            </w:pPr>
            <w:r>
              <w:rPr>
                <w:rFonts w:ascii="Calibri" w:hAnsi="Calibri"/>
                <w:b w:val="false"/>
                <w:color w:val="222222"/>
                <w:sz w:val="20"/>
              </w:rPr>
              <w:t>99.95%</w:t>
            </w:r>
          </w:p>
        </w:tc>
        <w:tc>
          <w:tcPr>
            <w:tcW w:w="86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9D29AF3">
            <w:pPr>
              <w:pStyle w:val="style0"/>
              <w:spacing w:before="0" w:after="0" w:lineRule="auto" w:line="259"/>
              <w:jc w:val="center"/>
              <w:rPr/>
            </w:pPr>
            <w:r>
              <w:rPr>
                <w:rFonts w:ascii="Calibri" w:hAnsi="Calibri"/>
                <w:b w:val="false"/>
                <w:color w:val="222222"/>
                <w:sz w:val="20"/>
              </w:rPr>
              <w:t>99.91%</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D3415C55">
            <w:pPr>
              <w:pStyle w:val="style0"/>
              <w:spacing w:before="0" w:after="0" w:lineRule="auto" w:line="259"/>
              <w:jc w:val="center"/>
              <w:rPr/>
            </w:pPr>
            <w:r>
              <w:rPr>
                <w:rFonts w:ascii="Calibri" w:hAnsi="Calibri"/>
                <w:b w:val="false"/>
                <w:color w:val="222222"/>
                <w:sz w:val="20"/>
              </w:rPr>
              <w:t>100.00%</w:t>
            </w:r>
          </w:p>
        </w:tc>
        <w:tc>
          <w:tcPr>
            <w:tcW w:w="86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3222EE9">
            <w:pPr>
              <w:pStyle w:val="style0"/>
              <w:spacing w:before="0" w:after="0" w:lineRule="auto" w:line="259"/>
              <w:jc w:val="center"/>
              <w:rPr/>
            </w:pPr>
            <w:r>
              <w:rPr>
                <w:rFonts w:ascii="Calibri" w:hAnsi="Calibri"/>
                <w:b w:val="false"/>
                <w:color w:val="222222"/>
                <w:sz w:val="20"/>
              </w:rPr>
              <w:t>99.96%</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7D24BF2">
            <w:pPr>
              <w:pStyle w:val="style0"/>
              <w:spacing w:before="0" w:after="0" w:lineRule="auto" w:line="259"/>
              <w:jc w:val="left"/>
              <w:rPr/>
            </w:pPr>
            <w:r>
              <w:rPr>
                <w:rFonts w:ascii="Calibri" w:hAnsi="Calibri"/>
                <w:b w:val="false"/>
                <w:color w:val="222222"/>
                <w:sz w:val="20"/>
              </w:rPr>
              <w:t>Precision 100%; còn sót 2 quả hỏng</w:t>
            </w:r>
          </w:p>
        </w:tc>
      </w:tr>
      <w:tr w14:paraId="459EACB3">
        <w:tblPrEx/>
        <w:trPr>
          <w:cantSplit/>
          <w:jc w:val="center"/>
        </w:trPr>
        <w:tc>
          <w:tcPr>
            <w:tcW w:w="50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E6664B00">
            <w:pPr>
              <w:pStyle w:val="style0"/>
              <w:spacing w:before="0" w:after="0" w:lineRule="auto" w:line="259"/>
              <w:jc w:val="center"/>
              <w:rPr/>
            </w:pPr>
            <w:r>
              <w:rPr>
                <w:rFonts w:ascii="Calibri" w:hAnsi="Calibri"/>
                <w:b/>
                <w:color w:val="0f2c59"/>
                <w:sz w:val="20"/>
              </w:rPr>
              <w:t>3</w:t>
            </w:r>
          </w:p>
        </w:tc>
        <w:tc>
          <w:tcPr>
            <w:tcW w:w="201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13FDE287">
            <w:pPr>
              <w:pStyle w:val="style0"/>
              <w:spacing w:before="0" w:after="0" w:lineRule="auto" w:line="259"/>
              <w:jc w:val="left"/>
              <w:rPr/>
            </w:pPr>
            <w:r>
              <w:rPr>
                <w:rFonts w:ascii="Calibri" w:hAnsi="Calibri"/>
                <w:b/>
                <w:color w:val="0f2c59"/>
                <w:sz w:val="20"/>
              </w:rPr>
              <w:t>ResNet50 (Mô hình Chủ lực)</w:t>
            </w:r>
          </w:p>
        </w:tc>
        <w:tc>
          <w:tcPr>
            <w:tcW w:w="151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7BA03449">
            <w:pPr>
              <w:pStyle w:val="style0"/>
              <w:spacing w:before="0" w:after="0" w:lineRule="auto" w:line="259"/>
              <w:jc w:val="center"/>
              <w:rPr/>
            </w:pPr>
            <w:r>
              <w:rPr>
                <w:rFonts w:ascii="Calibri" w:hAnsi="Calibri"/>
                <w:b/>
                <w:color w:val="0f2c59"/>
                <w:sz w:val="20"/>
              </w:rPr>
              <w:t>24,115,585 (24.12M)</w:t>
            </w:r>
          </w:p>
        </w:tc>
        <w:tc>
          <w:tcPr>
            <w:tcW w:w="86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C73B52BC">
            <w:pPr>
              <w:pStyle w:val="style0"/>
              <w:spacing w:before="0" w:after="0" w:lineRule="auto" w:line="259"/>
              <w:jc w:val="center"/>
              <w:rPr/>
            </w:pPr>
            <w:r>
              <w:rPr>
                <w:rFonts w:ascii="Calibri" w:hAnsi="Calibri"/>
                <w:b/>
                <w:color w:val="0f2c59"/>
                <w:sz w:val="20"/>
              </w:rPr>
              <w:t>181 MB</w:t>
            </w:r>
          </w:p>
        </w:tc>
        <w:tc>
          <w:tcPr>
            <w:tcW w:w="93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E98D3F2">
            <w:pPr>
              <w:pStyle w:val="style0"/>
              <w:spacing w:before="0" w:after="0" w:lineRule="auto" w:line="259"/>
              <w:jc w:val="center"/>
              <w:rPr/>
            </w:pPr>
            <w:r>
              <w:rPr>
                <w:rFonts w:ascii="Calibri" w:hAnsi="Calibri"/>
                <w:b/>
                <w:color w:val="0f2c59"/>
                <w:sz w:val="20"/>
              </w:rPr>
              <w:t>99.98%</w:t>
            </w:r>
          </w:p>
        </w:tc>
        <w:tc>
          <w:tcPr>
            <w:tcW w:w="86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CC2C268">
            <w:pPr>
              <w:pStyle w:val="style0"/>
              <w:spacing w:before="0" w:after="0" w:lineRule="auto" w:line="259"/>
              <w:jc w:val="center"/>
              <w:rPr/>
            </w:pPr>
            <w:r>
              <w:rPr>
                <w:rFonts w:ascii="Calibri" w:hAnsi="Calibri"/>
                <w:b/>
                <w:color w:val="0f2c59"/>
                <w:sz w:val="20"/>
              </w:rPr>
              <w:t>100.00%</w:t>
            </w:r>
          </w:p>
        </w:tc>
        <w:tc>
          <w:tcPr>
            <w:tcW w:w="93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1350603E">
            <w:pPr>
              <w:pStyle w:val="style0"/>
              <w:spacing w:before="0" w:after="0" w:lineRule="auto" w:line="259"/>
              <w:jc w:val="center"/>
              <w:rPr/>
            </w:pPr>
            <w:r>
              <w:rPr>
                <w:rFonts w:ascii="Calibri" w:hAnsi="Calibri"/>
                <w:b/>
                <w:color w:val="0f2c59"/>
                <w:sz w:val="20"/>
              </w:rPr>
              <w:t>99.96%</w:t>
            </w:r>
          </w:p>
        </w:tc>
        <w:tc>
          <w:tcPr>
            <w:tcW w:w="86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9FB0A2F6">
            <w:pPr>
              <w:pStyle w:val="style0"/>
              <w:spacing w:before="0" w:after="0" w:lineRule="auto" w:line="259"/>
              <w:jc w:val="center"/>
              <w:rPr/>
            </w:pPr>
            <w:r>
              <w:rPr>
                <w:rFonts w:ascii="Calibri" w:hAnsi="Calibri"/>
                <w:b/>
                <w:color w:val="0f2c59"/>
                <w:sz w:val="20"/>
              </w:rPr>
              <w:t>99.98%</w:t>
            </w:r>
          </w:p>
        </w:tc>
        <w:tc>
          <w:tcPr>
            <w:tcW w:w="172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A45317CB">
            <w:pPr>
              <w:pStyle w:val="style0"/>
              <w:spacing w:before="0" w:after="0" w:lineRule="auto" w:line="259"/>
              <w:jc w:val="left"/>
              <w:rPr/>
            </w:pPr>
            <w:r>
              <w:rPr>
                <w:rFonts w:ascii="Calibri" w:hAnsi="Calibri"/>
                <w:b/>
                <w:color w:val="0f2c59"/>
                <w:sz w:val="20"/>
              </w:rPr>
              <w:t>TỐI ƯU: 0 quả hỏng bị lọt (FN = 0)</w:t>
            </w:r>
          </w:p>
        </w:tc>
      </w:tr>
      <w:tr w14:paraId="D4108B63">
        <w:tblPrEx/>
        <w:trPr>
          <w:cantSplit/>
          <w:jc w:val="center"/>
        </w:trPr>
        <w:tc>
          <w:tcPr>
            <w:tcW w:w="50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D5CD93B4">
            <w:pPr>
              <w:pStyle w:val="style0"/>
              <w:spacing w:before="0" w:after="0" w:lineRule="auto" w:line="259"/>
              <w:jc w:val="center"/>
              <w:rPr/>
            </w:pPr>
            <w:r>
              <w:rPr>
                <w:rFonts w:ascii="Calibri" w:hAnsi="Calibri"/>
                <w:b w:val="false"/>
                <w:color w:val="222222"/>
                <w:sz w:val="20"/>
              </w:rPr>
              <w:t>4</w:t>
            </w:r>
          </w:p>
        </w:tc>
        <w:tc>
          <w:tcPr>
            <w:tcW w:w="201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D7EDD09B">
            <w:pPr>
              <w:pStyle w:val="style0"/>
              <w:spacing w:before="0" w:after="0" w:lineRule="auto" w:line="259"/>
              <w:jc w:val="left"/>
              <w:rPr/>
            </w:pPr>
            <w:r>
              <w:rPr>
                <w:rFonts w:ascii="Calibri" w:hAnsi="Calibri"/>
                <w:b w:val="false"/>
                <w:color w:val="222222"/>
                <w:sz w:val="20"/>
              </w:rPr>
              <w:t>EfficientNetB0 (3-Phase)</w:t>
            </w:r>
          </w:p>
        </w:tc>
        <w:tc>
          <w:tcPr>
            <w:tcW w:w="151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6AF47EB3">
            <w:pPr>
              <w:pStyle w:val="style0"/>
              <w:spacing w:before="0" w:after="0" w:lineRule="auto" w:line="259"/>
              <w:jc w:val="center"/>
              <w:rPr/>
            </w:pPr>
            <w:r>
              <w:rPr>
                <w:rFonts w:ascii="Calibri" w:hAnsi="Calibri"/>
                <w:b w:val="false"/>
                <w:color w:val="222222"/>
                <w:sz w:val="20"/>
              </w:rPr>
              <w:t>4,377,414 (4.38M)</w:t>
            </w:r>
          </w:p>
        </w:tc>
        <w:tc>
          <w:tcPr>
            <w:tcW w:w="86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423B7DEB">
            <w:pPr>
              <w:pStyle w:val="style0"/>
              <w:spacing w:before="0" w:after="0" w:lineRule="auto" w:line="259"/>
              <w:jc w:val="center"/>
              <w:rPr/>
            </w:pPr>
            <w:r>
              <w:rPr>
                <w:rFonts w:ascii="Calibri" w:hAnsi="Calibri"/>
                <w:b w:val="false"/>
                <w:color w:val="222222"/>
                <w:sz w:val="20"/>
              </w:rPr>
              <w:t>33 MB</w:t>
            </w:r>
          </w:p>
        </w:tc>
        <w:tc>
          <w:tcPr>
            <w:tcW w:w="93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5A9AF258">
            <w:pPr>
              <w:pStyle w:val="style0"/>
              <w:spacing w:before="0" w:after="0" w:lineRule="auto" w:line="259"/>
              <w:jc w:val="center"/>
              <w:rPr/>
            </w:pPr>
            <w:r>
              <w:rPr>
                <w:rFonts w:ascii="Calibri" w:hAnsi="Calibri"/>
                <w:b w:val="false"/>
                <w:color w:val="222222"/>
                <w:sz w:val="20"/>
              </w:rPr>
              <w:t>100.00%</w:t>
            </w:r>
          </w:p>
        </w:tc>
        <w:tc>
          <w:tcPr>
            <w:tcW w:w="86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BB3A8D15">
            <w:pPr>
              <w:pStyle w:val="style0"/>
              <w:spacing w:before="0" w:after="0" w:lineRule="auto" w:line="259"/>
              <w:jc w:val="center"/>
              <w:rPr/>
            </w:pPr>
            <w:r>
              <w:rPr>
                <w:rFonts w:ascii="Calibri" w:hAnsi="Calibri"/>
                <w:b w:val="false"/>
                <w:color w:val="222222"/>
                <w:sz w:val="20"/>
              </w:rPr>
              <w:t>100.00%</w:t>
            </w:r>
          </w:p>
        </w:tc>
        <w:tc>
          <w:tcPr>
            <w:tcW w:w="93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A76F90DA">
            <w:pPr>
              <w:pStyle w:val="style0"/>
              <w:spacing w:before="0" w:after="0" w:lineRule="auto" w:line="259"/>
              <w:jc w:val="center"/>
              <w:rPr/>
            </w:pPr>
            <w:r>
              <w:rPr>
                <w:rFonts w:ascii="Calibri" w:hAnsi="Calibri"/>
                <w:b w:val="false"/>
                <w:color w:val="222222"/>
                <w:sz w:val="20"/>
              </w:rPr>
              <w:t>100.00%</w:t>
            </w:r>
          </w:p>
        </w:tc>
        <w:tc>
          <w:tcPr>
            <w:tcW w:w="86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E06034AC">
            <w:pPr>
              <w:pStyle w:val="style0"/>
              <w:spacing w:before="0" w:after="0" w:lineRule="auto" w:line="259"/>
              <w:jc w:val="center"/>
              <w:rPr/>
            </w:pPr>
            <w:r>
              <w:rPr>
                <w:rFonts w:ascii="Calibri" w:hAnsi="Calibri"/>
                <w:b w:val="false"/>
                <w:color w:val="222222"/>
                <w:sz w:val="20"/>
              </w:rPr>
              <w:t>100.00%</w:t>
            </w:r>
          </w:p>
        </w:tc>
        <w:tc>
          <w:tcPr>
            <w:tcW w:w="172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F6857E92">
            <w:pPr>
              <w:pStyle w:val="style0"/>
              <w:spacing w:before="0" w:after="0" w:lineRule="auto" w:line="259"/>
              <w:jc w:val="left"/>
              <w:rPr/>
            </w:pPr>
            <w:r>
              <w:rPr>
                <w:rFonts w:ascii="Calibri" w:hAnsi="Calibri"/>
                <w:b w:val="false"/>
                <w:color w:val="222222"/>
                <w:sz w:val="20"/>
              </w:rPr>
              <w:t>HOÀN HẢO: Nhẹ nhất, FN = 0, FP = 0</w:t>
            </w:r>
          </w:p>
        </w:tc>
      </w:tr>
    </w:tbl>
    <w:p w14:paraId="1067527A">
      <w:pPr>
        <w:pStyle w:val="style0"/>
        <w:spacing w:before="0" w:after="90" w:lineRule="auto" w:line="276"/>
        <w:jc w:val="both"/>
        <w:rPr/>
      </w:pPr>
      <w:r>
        <w:rPr>
          <w:rFonts w:ascii="Calibri" w:hAnsi="Calibri"/>
          <w:b w:val="false"/>
          <w:i w:val="false"/>
          <w:color w:val="222222"/>
          <w:sz w:val="22"/>
        </w:rPr>
        <w:t xml:space="preserve">Phân tích sâu </w:t>
      </w:r>
      <w:r>
        <w:rPr>
          <w:rFonts w:ascii="Calibri" w:hAnsi="Calibri"/>
          <w:b/>
          <w:i w:val="false"/>
          <w:color w:val="222222"/>
          <w:sz w:val="22"/>
        </w:rPr>
        <w:t>Ma trận nhầm lẫn (Confusion Matrix)</w:t>
      </w:r>
      <w:r>
        <w:rPr>
          <w:rFonts w:ascii="Calibri" w:hAnsi="Calibri"/>
          <w:b w:val="false"/>
          <w:i w:val="false"/>
          <w:color w:val="222222"/>
          <w:sz w:val="22"/>
        </w:rPr>
        <w:t xml:space="preserve"> trên 4,080 mẫu kiểm thử cho thấy sự khác biệt bản chất về năng lực phân tách biên quyết định giữa các thế hệ kiến trúc. Mô hình </w:t>
      </w:r>
      <w:r>
        <w:rPr>
          <w:rFonts w:ascii="Calibri" w:hAnsi="Calibri"/>
          <w:b/>
          <w:i w:val="false"/>
          <w:color w:val="222222"/>
          <w:sz w:val="22"/>
        </w:rPr>
        <w:t>Baseline CNN</w:t>
      </w:r>
      <w:r>
        <w:rPr>
          <w:rFonts w:ascii="Calibri" w:hAnsi="Calibri"/>
          <w:b w:val="false"/>
          <w:i w:val="false"/>
          <w:color w:val="222222"/>
          <w:sz w:val="22"/>
        </w:rPr>
        <w:t xml:space="preserve"> (gồm 3 khối Conv2D với 32, 64, 128 bộ lọc </w:t>
      </w:r>
      <w:r>
        <w:rPr>
          <w:rFonts w:ascii="Calibri" w:hAnsi="Calibri"/>
          <w:b/>
          <w:i w:val="false"/>
          <w:color w:val="222222"/>
          <w:sz w:val="22"/>
        </w:rPr>
        <w:t>3 × 3</w:t>
      </w:r>
      <w:r>
        <w:rPr>
          <w:rFonts w:ascii="Calibri" w:hAnsi="Calibri"/>
          <w:b w:val="false"/>
          <w:i w:val="false"/>
          <w:color w:val="222222"/>
          <w:sz w:val="22"/>
        </w:rPr>
        <w:t xml:space="preserve">, theo sau bởi MaxPooling2D, Flatten 86,528 chiều, Dense 128 và Dropout 0.5) mặc dù đạt độ nhạy </w:t>
      </w:r>
      <w:r>
        <w:rPr>
          <w:rFonts w:ascii="Calibri" w:hAnsi="Calibri"/>
          <w:b/>
          <w:i w:val="false"/>
          <w:color w:val="222222"/>
          <w:sz w:val="22"/>
        </w:rPr>
        <w:t>99.61% (bắt đúng 2,299/2,308 quả hỏng)</w:t>
      </w:r>
      <w:r>
        <w:rPr>
          <w:rFonts w:ascii="Calibri" w:hAnsi="Calibri"/>
          <w:b w:val="false"/>
          <w:i w:val="false"/>
          <w:color w:val="222222"/>
          <w:sz w:val="22"/>
        </w:rPr>
        <w:t xml:space="preserve"> nhưng vẫn để </w:t>
      </w:r>
      <w:r>
        <w:rPr>
          <w:rFonts w:ascii="Calibri" w:hAnsi="Calibri"/>
          <w:b/>
          <w:i w:val="false"/>
          <w:color w:val="222222"/>
          <w:sz w:val="22"/>
        </w:rPr>
        <w:t>lọt lưới 9 quả thối (FN = 9)</w:t>
      </w:r>
      <w:r>
        <w:rPr>
          <w:rFonts w:ascii="Calibri" w:hAnsi="Calibri"/>
          <w:b w:val="false"/>
          <w:i w:val="false"/>
          <w:color w:val="222222"/>
          <w:sz w:val="22"/>
        </w:rPr>
        <w:t xml:space="preserve"> và </w:t>
      </w:r>
      <w:r>
        <w:rPr>
          <w:rFonts w:ascii="Calibri" w:hAnsi="Calibri"/>
          <w:b/>
          <w:i w:val="false"/>
          <w:color w:val="222222"/>
          <w:sz w:val="22"/>
        </w:rPr>
        <w:t>báo nhầm tới 95 quả tươi là quả hỏng (FP = 95, chiếm 5.36% lượng quả tươi)</w:t>
      </w:r>
      <w:r>
        <w:rPr>
          <w:rFonts w:ascii="Calibri" w:hAnsi="Calibri"/>
          <w:b w:val="false"/>
          <w:i w:val="false"/>
          <w:color w:val="222222"/>
          <w:sz w:val="22"/>
        </w:rPr>
        <w:t xml:space="preserve">. Do chỉ có 3 tầng tích chập nông và không có tri thức tiền huấn luyện, Baseline CNN dễ bị đánh lừa bởi các vùng bóng đổ tự nhiên trên thân quả chuối hoặc sắc đỏ sẫm trên vỏ táo tươi, dẫn đến tỷ lệ báo động giả cao. Khi chuyển sang </w:t>
      </w:r>
      <w:r>
        <w:rPr>
          <w:rFonts w:ascii="Calibri" w:hAnsi="Calibri"/>
          <w:b/>
          <w:i w:val="false"/>
          <w:color w:val="222222"/>
          <w:sz w:val="22"/>
        </w:rPr>
        <w:t>VGG16</w:t>
      </w:r>
      <w:r>
        <w:rPr>
          <w:rFonts w:ascii="Calibri" w:hAnsi="Calibri"/>
          <w:b w:val="false"/>
          <w:i w:val="false"/>
          <w:color w:val="222222"/>
          <w:sz w:val="22"/>
        </w:rPr>
        <w:t xml:space="preserve"> với 13 tầng tích chập sâu, số lượng báo nhầm giảm về </w:t>
      </w:r>
      <w:r>
        <w:rPr>
          <w:rFonts w:ascii="Calibri" w:hAnsi="Calibri"/>
          <w:b/>
          <w:i w:val="false"/>
          <w:color w:val="222222"/>
          <w:sz w:val="22"/>
        </w:rPr>
        <w:t>0 tuyệt đối (FP = 0, Precision = 100.00%)</w:t>
      </w:r>
      <w:r>
        <w:rPr>
          <w:rFonts w:ascii="Calibri" w:hAnsi="Calibri"/>
          <w:b w:val="false"/>
          <w:i w:val="false"/>
          <w:color w:val="222222"/>
          <w:sz w:val="22"/>
        </w:rPr>
        <w:t xml:space="preserve">, song vẫn còn </w:t>
      </w:r>
      <w:r>
        <w:rPr>
          <w:rFonts w:ascii="Calibri" w:hAnsi="Calibri"/>
          <w:b/>
          <w:i w:val="false"/>
          <w:color w:val="222222"/>
          <w:sz w:val="22"/>
        </w:rPr>
        <w:t>2 mẫu quả hỏng nhẹ bị bỏ sót (FN = 2)</w:t>
      </w:r>
      <w:r>
        <w:rPr>
          <w:rFonts w:ascii="Calibri" w:hAnsi="Calibri"/>
          <w:b w:val="false"/>
          <w:i w:val="false"/>
          <w:color w:val="222222"/>
          <w:sz w:val="22"/>
        </w:rPr>
        <w:t xml:space="preserve">. Bước nhảy vọt quyết định diễn ra ở </w:t>
      </w:r>
      <w:r>
        <w:rPr>
          <w:rFonts w:ascii="Calibri" w:hAnsi="Calibri"/>
          <w:b/>
          <w:i w:val="false"/>
          <w:color w:val="0f2c59"/>
          <w:sz w:val="22"/>
        </w:rPr>
        <w:t>ResNet50 (TN = 1,771 | FP = 1 | FN = 0 | TP = 2,308)</w:t>
      </w:r>
      <w:r>
        <w:rPr>
          <w:rFonts w:ascii="Calibri" w:hAnsi="Calibri"/>
          <w:b w:val="false"/>
          <w:i w:val="false"/>
          <w:color w:val="222222"/>
          <w:sz w:val="22"/>
        </w:rPr>
        <w:t xml:space="preserve"> và </w:t>
      </w:r>
      <w:r>
        <w:rPr>
          <w:rFonts w:ascii="Calibri" w:hAnsi="Calibri"/>
          <w:b/>
          <w:i w:val="false"/>
          <w:color w:val="0f2c59"/>
          <w:sz w:val="22"/>
        </w:rPr>
        <w:t>EfficientNetB0 (TN = 1,772 | FP = 0 | FN = 0 | TP = 2,308)</w:t>
      </w:r>
      <w:r>
        <w:rPr>
          <w:rFonts w:ascii="Calibri" w:hAnsi="Calibri"/>
          <w:b w:val="false"/>
          <w:i w:val="false"/>
          <w:color w:val="222222"/>
          <w:sz w:val="22"/>
        </w:rPr>
        <w:t>: cả hai kiến trúc hiện đại này đều xóa sổ hoàn toàn lỗi Âm tính giả (</w:t>
      </w:r>
      <w:r>
        <w:rPr>
          <w:rFonts w:ascii="Calibri" w:hAnsi="Calibri"/>
          <w:b/>
          <w:i w:val="false"/>
          <w:color w:val="222222"/>
          <w:sz w:val="22"/>
        </w:rPr>
        <w:t>FN = 0</w:t>
      </w:r>
      <w:r>
        <w:rPr>
          <w:rFonts w:ascii="Calibri" w:hAnsi="Calibri"/>
          <w:b w:val="false"/>
          <w:i w:val="false"/>
          <w:color w:val="222222"/>
          <w:sz w:val="22"/>
        </w:rPr>
        <w:t>), chặn đứng 100% nguy cơ phát tán khí Ethylene trong container xuất khẩu.</w:t>
      </w:r>
    </w:p>
    <w:p w14:paraId="560C5635">
      <w:pPr>
        <w:pStyle w:val="style0"/>
        <w:keepNext/>
        <w:spacing w:before="160" w:after="60"/>
        <w:rPr/>
      </w:pPr>
      <w:r>
        <w:rPr>
          <w:rFonts w:ascii="Calibri" w:hAnsi="Calibri"/>
          <w:b/>
          <w:i/>
          <w:color w:val="335384"/>
          <w:sz w:val="20"/>
        </w:rPr>
        <w:t>Bảng 4.2: Phân tích chi tiết Ma trận nhầm lẫn (Confusion Matrix) trên 4,080 mẫu kiểm thử độc lập</w:t>
      </w:r>
    </w:p>
    <w:tbl>
      <w:tblPr>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14:paraId="32CD3ECB">
        <w:trPr>
          <w:cantSplit/>
          <w:tblHeader/>
          <w:jc w:val="center"/>
        </w:trPr>
        <w:tc>
          <w:tcPr>
            <w:tcW w:w="180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8C82647B">
            <w:pPr>
              <w:pStyle w:val="style0"/>
              <w:keepNext/>
              <w:spacing w:before="0" w:after="0" w:lineRule="auto" w:line="251"/>
              <w:jc w:val="left"/>
              <w:rPr/>
            </w:pPr>
            <w:r>
              <w:rPr>
                <w:rFonts w:ascii="Calibri" w:hAnsi="Calibri"/>
                <w:b/>
                <w:color w:val="ffffff"/>
                <w:sz w:val="20"/>
              </w:rPr>
              <w:t>Kiến trúc Mô hình</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D20C93B5">
            <w:pPr>
              <w:pStyle w:val="style0"/>
              <w:keepNext/>
              <w:spacing w:before="0" w:after="0" w:lineRule="auto" w:line="251"/>
              <w:jc w:val="center"/>
              <w:rPr/>
            </w:pPr>
            <w:r>
              <w:rPr>
                <w:rFonts w:ascii="Calibri" w:hAnsi="Calibri"/>
                <w:b/>
                <w:color w:val="ffffff"/>
                <w:sz w:val="20"/>
              </w:rPr>
              <w:t>True Negative (TN)</w:t>
            </w:r>
            <w:r>
              <w:rPr>
                <w:rFonts w:ascii="Calibri" w:hAnsi="Calibri"/>
                <w:b/>
                <w:color w:val="ffffff"/>
                <w:sz w:val="20"/>
              </w:rPr>
              <w:br/>
            </w:r>
            <w:r>
              <w:rPr>
                <w:rFonts w:ascii="Calibri" w:hAnsi="Calibri"/>
                <w:b/>
                <w:color w:val="ffffff"/>
                <w:sz w:val="20"/>
              </w:rPr>
              <w:t>[Tươi → Báo Tươi]</w:t>
            </w:r>
          </w:p>
        </w:tc>
        <w:tc>
          <w:tcPr>
            <w:tcW w:w="129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5CCF07AC">
            <w:pPr>
              <w:pStyle w:val="style0"/>
              <w:keepNext/>
              <w:spacing w:before="0" w:after="0" w:lineRule="auto" w:line="251"/>
              <w:jc w:val="center"/>
              <w:rPr/>
            </w:pPr>
            <w:r>
              <w:rPr>
                <w:rFonts w:ascii="Calibri" w:hAnsi="Calibri"/>
                <w:b/>
                <w:color w:val="ffffff"/>
                <w:sz w:val="20"/>
              </w:rPr>
              <w:t>False Positive (FP)</w:t>
            </w:r>
            <w:r>
              <w:rPr>
                <w:rFonts w:ascii="Calibri" w:hAnsi="Calibri"/>
                <w:b/>
                <w:color w:val="ffffff"/>
                <w:sz w:val="20"/>
              </w:rPr>
              <w:br/>
            </w:r>
            <w:r>
              <w:rPr>
                <w:rFonts w:ascii="Calibri" w:hAnsi="Calibri"/>
                <w:b/>
                <w:color w:val="ffffff"/>
                <w:sz w:val="20"/>
              </w:rPr>
              <w:t>[Tươi → Báo Lỗi]</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8635E867">
            <w:pPr>
              <w:pStyle w:val="style0"/>
              <w:keepNext/>
              <w:spacing w:before="0" w:after="0" w:lineRule="auto" w:line="251"/>
              <w:jc w:val="center"/>
              <w:rPr/>
            </w:pPr>
            <w:r>
              <w:rPr>
                <w:rFonts w:ascii="Calibri" w:hAnsi="Calibri"/>
                <w:b/>
                <w:color w:val="ffffff"/>
                <w:sz w:val="20"/>
              </w:rPr>
              <w:t>False Negative (FN)</w:t>
            </w:r>
            <w:r>
              <w:rPr>
                <w:rFonts w:ascii="Calibri" w:hAnsi="Calibri"/>
                <w:b/>
                <w:color w:val="ffffff"/>
                <w:sz w:val="20"/>
              </w:rPr>
              <w:br/>
            </w:r>
            <w:r>
              <w:rPr>
                <w:rFonts w:ascii="Calibri" w:hAnsi="Calibri"/>
                <w:b/>
                <w:color w:val="ffffff"/>
                <w:sz w:val="20"/>
              </w:rPr>
              <w:t>[Lỗi → Bỏ sót Tươi]</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0653AD6">
            <w:pPr>
              <w:pStyle w:val="style0"/>
              <w:keepNext/>
              <w:spacing w:before="0" w:after="0" w:lineRule="auto" w:line="251"/>
              <w:jc w:val="center"/>
              <w:rPr/>
            </w:pPr>
            <w:r>
              <w:rPr>
                <w:rFonts w:ascii="Calibri" w:hAnsi="Calibri"/>
                <w:b/>
                <w:color w:val="ffffff"/>
                <w:sz w:val="20"/>
              </w:rPr>
              <w:t>True Positive (TP)</w:t>
            </w:r>
            <w:r>
              <w:rPr>
                <w:rFonts w:ascii="Calibri" w:hAnsi="Calibri"/>
                <w:b/>
                <w:color w:val="ffffff"/>
                <w:sz w:val="20"/>
              </w:rPr>
              <w:br/>
            </w:r>
            <w:r>
              <w:rPr>
                <w:rFonts w:ascii="Calibri" w:hAnsi="Calibri"/>
                <w:b/>
                <w:color w:val="ffffff"/>
                <w:sz w:val="20"/>
              </w:rPr>
              <w:t>[Lỗi → Bắt đúng Lỗi]</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88604855">
            <w:pPr>
              <w:pStyle w:val="style0"/>
              <w:keepNext/>
              <w:spacing w:before="0" w:after="0" w:lineRule="auto" w:line="251"/>
              <w:jc w:val="center"/>
              <w:rPr/>
            </w:pPr>
            <w:r>
              <w:rPr>
                <w:rFonts w:ascii="Calibri" w:hAnsi="Calibri"/>
                <w:b/>
                <w:color w:val="ffffff"/>
                <w:sz w:val="20"/>
              </w:rPr>
              <w:t>Chi phí Rủi ro</w:t>
            </w:r>
            <w:r>
              <w:rPr>
                <w:rFonts w:ascii="Calibri" w:hAnsi="Calibri"/>
                <w:b/>
                <w:color w:val="ffffff"/>
                <w:sz w:val="20"/>
              </w:rPr>
              <w:br/>
            </w:r>
            <w:r>
              <w:rPr>
                <w:rFonts w:ascii="Calibri" w:hAnsi="Calibri"/>
                <w:b/>
                <w:color w:val="ffffff"/>
                <w:sz w:val="20"/>
              </w:rPr>
              <w:t>(60·FN + 1·FP)</w:t>
            </w:r>
          </w:p>
        </w:tc>
        <w:tc>
          <w:tcPr>
            <w:tcW w:w="122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1FA5B07">
            <w:pPr>
              <w:pStyle w:val="style0"/>
              <w:keepNext/>
              <w:spacing w:before="0" w:after="0" w:lineRule="auto" w:line="251"/>
              <w:jc w:val="left"/>
              <w:rPr/>
            </w:pPr>
            <w:r>
              <w:rPr>
                <w:rFonts w:ascii="Calibri" w:hAnsi="Calibri"/>
                <w:b/>
                <w:color w:val="ffffff"/>
                <w:sz w:val="20"/>
              </w:rPr>
              <w:t>Đánh giá Mức độ Rủi ro Sinh học</w:t>
            </w:r>
          </w:p>
        </w:tc>
      </w:tr>
      <w:tr w14:paraId="C7170CD2">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F1156B9">
            <w:pPr>
              <w:pStyle w:val="style0"/>
              <w:keepNext w:val="false"/>
              <w:spacing w:before="0" w:after="0" w:lineRule="auto" w:line="259"/>
              <w:jc w:val="left"/>
              <w:rPr/>
            </w:pPr>
            <w:r>
              <w:rPr>
                <w:rFonts w:ascii="Calibri" w:hAnsi="Calibri"/>
                <w:b w:val="false"/>
                <w:color w:val="222222"/>
                <w:sz w:val="20"/>
              </w:rPr>
              <w:t>Baseline CNN (Scratch)</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7A6509E">
            <w:pPr>
              <w:pStyle w:val="style0"/>
              <w:keepNext w:val="false"/>
              <w:spacing w:before="0" w:after="0" w:lineRule="auto" w:line="259"/>
              <w:jc w:val="center"/>
              <w:rPr/>
            </w:pPr>
            <w:r>
              <w:rPr>
                <w:rFonts w:ascii="Calibri" w:hAnsi="Calibri"/>
                <w:b w:val="false"/>
                <w:color w:val="222222"/>
                <w:sz w:val="20"/>
              </w:rPr>
              <w:t>1,677 (94.64%)</w:t>
            </w:r>
          </w:p>
        </w:tc>
        <w:tc>
          <w:tcPr>
            <w:tcW w:w="129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CF286E47">
            <w:pPr>
              <w:pStyle w:val="style0"/>
              <w:keepNext w:val="false"/>
              <w:spacing w:before="0" w:after="0" w:lineRule="auto" w:line="259"/>
              <w:jc w:val="center"/>
              <w:rPr/>
            </w:pPr>
            <w:r>
              <w:rPr>
                <w:rFonts w:ascii="Calibri" w:hAnsi="Calibri"/>
                <w:b w:val="false"/>
                <w:color w:val="222222"/>
                <w:sz w:val="20"/>
              </w:rPr>
              <w:t>95 (5.36%)</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CDB3399">
            <w:pPr>
              <w:pStyle w:val="style0"/>
              <w:keepNext w:val="false"/>
              <w:spacing w:before="0" w:after="0" w:lineRule="auto" w:line="259"/>
              <w:jc w:val="center"/>
              <w:rPr/>
            </w:pPr>
            <w:r>
              <w:rPr>
                <w:rFonts w:ascii="Calibri" w:hAnsi="Calibri"/>
                <w:b w:val="false"/>
                <w:color w:val="222222"/>
                <w:sz w:val="20"/>
              </w:rPr>
              <w:t>9 (0.39%)</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8F3C58A">
            <w:pPr>
              <w:pStyle w:val="style0"/>
              <w:keepNext w:val="false"/>
              <w:spacing w:before="0" w:after="0" w:lineRule="auto" w:line="259"/>
              <w:jc w:val="center"/>
              <w:rPr/>
            </w:pPr>
            <w:r>
              <w:rPr>
                <w:rFonts w:ascii="Calibri" w:hAnsi="Calibri"/>
                <w:b w:val="false"/>
                <w:color w:val="222222"/>
                <w:sz w:val="20"/>
              </w:rPr>
              <w:t>2,299 (99.61%)</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C99CA79">
            <w:pPr>
              <w:pStyle w:val="style0"/>
              <w:keepNext w:val="false"/>
              <w:spacing w:before="0" w:after="0" w:lineRule="auto" w:line="259"/>
              <w:jc w:val="center"/>
              <w:rPr/>
            </w:pPr>
            <w:r>
              <w:rPr>
                <w:rFonts w:ascii="Calibri" w:hAnsi="Calibri"/>
                <w:b w:val="false"/>
                <w:color w:val="222222"/>
                <w:sz w:val="20"/>
              </w:rPr>
              <w:t>$635.0</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16587AB">
            <w:pPr>
              <w:pStyle w:val="style0"/>
              <w:keepNext w:val="false"/>
              <w:spacing w:before="0" w:after="0" w:lineRule="auto" w:line="259"/>
              <w:jc w:val="left"/>
              <w:rPr/>
            </w:pPr>
            <w:r>
              <w:rPr>
                <w:rFonts w:ascii="Calibri" w:hAnsi="Calibri"/>
                <w:b w:val="false"/>
                <w:color w:val="222222"/>
                <w:sz w:val="20"/>
              </w:rPr>
              <w:t>Nguy hiểm: Lọt 9 ổ nấm bệnh vào lô hàng</w:t>
            </w:r>
          </w:p>
        </w:tc>
      </w:tr>
      <w:tr w14:paraId="79EFA6F0">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624C7FB">
            <w:pPr>
              <w:pStyle w:val="style0"/>
              <w:spacing w:before="0" w:after="0" w:lineRule="auto" w:line="259"/>
              <w:jc w:val="left"/>
              <w:rPr/>
            </w:pPr>
            <w:r>
              <w:rPr>
                <w:rFonts w:ascii="Calibri" w:hAnsi="Calibri"/>
                <w:b w:val="false"/>
                <w:color w:val="222222"/>
                <w:sz w:val="20"/>
              </w:rPr>
              <w:t>VGG16 (3-Phase)</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DD949979">
            <w:pPr>
              <w:pStyle w:val="style0"/>
              <w:spacing w:before="0" w:after="0" w:lineRule="auto" w:line="259"/>
              <w:jc w:val="center"/>
              <w:rPr/>
            </w:pPr>
            <w:r>
              <w:rPr>
                <w:rFonts w:ascii="Calibri" w:hAnsi="Calibri"/>
                <w:b w:val="false"/>
                <w:color w:val="222222"/>
                <w:sz w:val="20"/>
              </w:rPr>
              <w:t>1,772 (100.00%)</w:t>
            </w:r>
          </w:p>
        </w:tc>
        <w:tc>
          <w:tcPr>
            <w:tcW w:w="129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ABAD497">
            <w:pPr>
              <w:pStyle w:val="style0"/>
              <w:spacing w:before="0" w:after="0" w:lineRule="auto" w:line="259"/>
              <w:jc w:val="center"/>
              <w:rPr/>
            </w:pPr>
            <w:r>
              <w:rPr>
                <w:rFonts w:ascii="Calibri" w:hAnsi="Calibri"/>
                <w:b w:val="false"/>
                <w:color w:val="222222"/>
                <w:sz w:val="20"/>
              </w:rPr>
              <w:t>0 (0.00%)</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786A8A5">
            <w:pPr>
              <w:pStyle w:val="style0"/>
              <w:spacing w:before="0" w:after="0" w:lineRule="auto" w:line="259"/>
              <w:jc w:val="center"/>
              <w:rPr/>
            </w:pPr>
            <w:r>
              <w:rPr>
                <w:rFonts w:ascii="Calibri" w:hAnsi="Calibri"/>
                <w:b w:val="false"/>
                <w:color w:val="222222"/>
                <w:sz w:val="20"/>
              </w:rPr>
              <w:t>2 (0.09%)</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FA6A343">
            <w:pPr>
              <w:pStyle w:val="style0"/>
              <w:spacing w:before="0" w:after="0" w:lineRule="auto" w:line="259"/>
              <w:jc w:val="center"/>
              <w:rPr/>
            </w:pPr>
            <w:r>
              <w:rPr>
                <w:rFonts w:ascii="Calibri" w:hAnsi="Calibri"/>
                <w:b w:val="false"/>
                <w:color w:val="222222"/>
                <w:sz w:val="20"/>
              </w:rPr>
              <w:t>2,306 (99.91%)</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8BA2D53">
            <w:pPr>
              <w:pStyle w:val="style0"/>
              <w:spacing w:before="0" w:after="0" w:lineRule="auto" w:line="259"/>
              <w:jc w:val="center"/>
              <w:rPr/>
            </w:pPr>
            <w:r>
              <w:rPr>
                <w:rFonts w:ascii="Calibri" w:hAnsi="Calibri"/>
                <w:b w:val="false"/>
                <w:color w:val="222222"/>
                <w:sz w:val="20"/>
              </w:rPr>
              <w:t>$120.0</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8E7850A">
            <w:pPr>
              <w:pStyle w:val="style0"/>
              <w:spacing w:before="0" w:after="0" w:lineRule="auto" w:line="259"/>
              <w:jc w:val="left"/>
              <w:rPr/>
            </w:pPr>
            <w:r>
              <w:rPr>
                <w:rFonts w:ascii="Calibri" w:hAnsi="Calibri"/>
                <w:b w:val="false"/>
                <w:color w:val="222222"/>
                <w:sz w:val="20"/>
              </w:rPr>
              <w:t>Thấp: Không báo nhầm nhưng còn lọt 2 quả</w:t>
            </w:r>
          </w:p>
        </w:tc>
      </w:tr>
      <w:tr w14:paraId="D2CC040B">
        <w:tblPrEx/>
        <w:trPr>
          <w:cantSplit/>
          <w:jc w:val="center"/>
        </w:trPr>
        <w:tc>
          <w:tcPr>
            <w:tcW w:w="1800"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A736DA39">
            <w:pPr>
              <w:pStyle w:val="style0"/>
              <w:spacing w:before="0" w:after="0" w:lineRule="auto" w:line="259"/>
              <w:jc w:val="left"/>
              <w:rPr/>
            </w:pPr>
            <w:r>
              <w:rPr>
                <w:rFonts w:ascii="Calibri" w:hAnsi="Calibri"/>
                <w:b/>
                <w:color w:val="0f2c59"/>
                <w:sz w:val="20"/>
              </w:rPr>
              <w:t>ResNet50 (Chủ lực)</w:t>
            </w:r>
          </w:p>
        </w:tc>
        <w:tc>
          <w:tcPr>
            <w:tcW w:w="136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0E5E922">
            <w:pPr>
              <w:pStyle w:val="style0"/>
              <w:spacing w:before="0" w:after="0" w:lineRule="auto" w:line="259"/>
              <w:jc w:val="center"/>
              <w:rPr/>
            </w:pPr>
            <w:r>
              <w:rPr>
                <w:rFonts w:ascii="Calibri" w:hAnsi="Calibri"/>
                <w:b/>
                <w:color w:val="0f2c59"/>
                <w:sz w:val="20"/>
              </w:rPr>
              <w:t>1,771 (99.94%)</w:t>
            </w:r>
          </w:p>
        </w:tc>
        <w:tc>
          <w:tcPr>
            <w:tcW w:w="129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D2E54021">
            <w:pPr>
              <w:pStyle w:val="style0"/>
              <w:spacing w:before="0" w:after="0" w:lineRule="auto" w:line="259"/>
              <w:jc w:val="center"/>
              <w:rPr/>
            </w:pPr>
            <w:r>
              <w:rPr>
                <w:rFonts w:ascii="Calibri" w:hAnsi="Calibri"/>
                <w:b/>
                <w:color w:val="0f2c59"/>
                <w:sz w:val="20"/>
              </w:rPr>
              <w:t>1 (0.06%)</w:t>
            </w:r>
          </w:p>
        </w:tc>
        <w:tc>
          <w:tcPr>
            <w:tcW w:w="136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803F48AD">
            <w:pPr>
              <w:pStyle w:val="style0"/>
              <w:spacing w:before="0" w:after="0" w:lineRule="auto" w:line="259"/>
              <w:jc w:val="center"/>
              <w:rPr/>
            </w:pPr>
            <w:r>
              <w:rPr>
                <w:rFonts w:ascii="Calibri" w:hAnsi="Calibri"/>
                <w:b/>
                <w:color w:val="0f2c59"/>
                <w:sz w:val="20"/>
              </w:rPr>
              <w:t>0 (0.00%)</w:t>
            </w:r>
          </w:p>
        </w:tc>
        <w:tc>
          <w:tcPr>
            <w:tcW w:w="136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D05C7FF4">
            <w:pPr>
              <w:pStyle w:val="style0"/>
              <w:spacing w:before="0" w:after="0" w:lineRule="auto" w:line="259"/>
              <w:jc w:val="center"/>
              <w:rPr/>
            </w:pPr>
            <w:r>
              <w:rPr>
                <w:rFonts w:ascii="Calibri" w:hAnsi="Calibri"/>
                <w:b/>
                <w:color w:val="0f2c59"/>
                <w:sz w:val="20"/>
              </w:rPr>
              <w:t>2,308 (100.00%)</w:t>
            </w:r>
          </w:p>
        </w:tc>
        <w:tc>
          <w:tcPr>
            <w:tcW w:w="93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767B3E61">
            <w:pPr>
              <w:pStyle w:val="style0"/>
              <w:spacing w:before="0" w:after="0" w:lineRule="auto" w:line="259"/>
              <w:jc w:val="center"/>
              <w:rPr/>
            </w:pPr>
            <w:r>
              <w:rPr>
                <w:rFonts w:ascii="Calibri" w:hAnsi="Calibri"/>
                <w:b/>
                <w:color w:val="0f2c59"/>
                <w:sz w:val="20"/>
              </w:rPr>
              <w:t>$1.0</w:t>
            </w:r>
          </w:p>
        </w:tc>
        <w:tc>
          <w:tcPr>
            <w:tcW w:w="122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96DFFE0">
            <w:pPr>
              <w:pStyle w:val="style0"/>
              <w:spacing w:before="0" w:after="0" w:lineRule="auto" w:line="259"/>
              <w:jc w:val="left"/>
              <w:rPr/>
            </w:pPr>
            <w:r>
              <w:rPr>
                <w:rFonts w:ascii="Calibri" w:hAnsi="Calibri"/>
                <w:b/>
                <w:color w:val="0f2c59"/>
                <w:sz w:val="20"/>
              </w:rPr>
              <w:t>An toàn tuyệt đối: Triệt tiêu 100% quả lỗi</w:t>
            </w:r>
          </w:p>
        </w:tc>
      </w:tr>
      <w:tr w14:paraId="E6290BA7">
        <w:tblPrEx/>
        <w:trPr>
          <w:cantSplit/>
          <w:jc w:val="center"/>
        </w:trPr>
        <w:tc>
          <w:tcPr>
            <w:tcW w:w="1800"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CAF891F6">
            <w:pPr>
              <w:pStyle w:val="style0"/>
              <w:spacing w:before="0" w:after="0" w:lineRule="auto" w:line="259"/>
              <w:jc w:val="left"/>
              <w:rPr/>
            </w:pPr>
            <w:r>
              <w:rPr>
                <w:rFonts w:ascii="Calibri" w:hAnsi="Calibri"/>
                <w:b w:val="false"/>
                <w:color w:val="222222"/>
                <w:sz w:val="20"/>
              </w:rPr>
              <w:t>EfficientNetB0 (3-Phase)</w:t>
            </w:r>
          </w:p>
        </w:tc>
        <w:tc>
          <w:tcPr>
            <w:tcW w:w="136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E57A9112">
            <w:pPr>
              <w:pStyle w:val="style0"/>
              <w:spacing w:before="0" w:after="0" w:lineRule="auto" w:line="259"/>
              <w:jc w:val="center"/>
              <w:rPr/>
            </w:pPr>
            <w:r>
              <w:rPr>
                <w:rFonts w:ascii="Calibri" w:hAnsi="Calibri"/>
                <w:b w:val="false"/>
                <w:color w:val="222222"/>
                <w:sz w:val="20"/>
              </w:rPr>
              <w:t>1,772 (100.00%)</w:t>
            </w:r>
          </w:p>
        </w:tc>
        <w:tc>
          <w:tcPr>
            <w:tcW w:w="129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B3018E1A">
            <w:pPr>
              <w:pStyle w:val="style0"/>
              <w:spacing w:before="0" w:after="0" w:lineRule="auto" w:line="259"/>
              <w:jc w:val="center"/>
              <w:rPr/>
            </w:pPr>
            <w:r>
              <w:rPr>
                <w:rFonts w:ascii="Calibri" w:hAnsi="Calibri"/>
                <w:b w:val="false"/>
                <w:color w:val="222222"/>
                <w:sz w:val="20"/>
              </w:rPr>
              <w:t>0 (0.00%)</w:t>
            </w:r>
          </w:p>
        </w:tc>
        <w:tc>
          <w:tcPr>
            <w:tcW w:w="136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18D5D4D5">
            <w:pPr>
              <w:pStyle w:val="style0"/>
              <w:spacing w:before="0" w:after="0" w:lineRule="auto" w:line="259"/>
              <w:jc w:val="center"/>
              <w:rPr/>
            </w:pPr>
            <w:r>
              <w:rPr>
                <w:rFonts w:ascii="Calibri" w:hAnsi="Calibri"/>
                <w:b w:val="false"/>
                <w:color w:val="222222"/>
                <w:sz w:val="20"/>
              </w:rPr>
              <w:t>0 (0.00%)</w:t>
            </w:r>
          </w:p>
        </w:tc>
        <w:tc>
          <w:tcPr>
            <w:tcW w:w="136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B21F3AC6">
            <w:pPr>
              <w:pStyle w:val="style0"/>
              <w:spacing w:before="0" w:after="0" w:lineRule="auto" w:line="259"/>
              <w:jc w:val="center"/>
              <w:rPr/>
            </w:pPr>
            <w:r>
              <w:rPr>
                <w:rFonts w:ascii="Calibri" w:hAnsi="Calibri"/>
                <w:b w:val="false"/>
                <w:color w:val="222222"/>
                <w:sz w:val="20"/>
              </w:rPr>
              <w:t>2,308 (100.00%)</w:t>
            </w:r>
          </w:p>
        </w:tc>
        <w:tc>
          <w:tcPr>
            <w:tcW w:w="93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9697473E">
            <w:pPr>
              <w:pStyle w:val="style0"/>
              <w:spacing w:before="0" w:after="0" w:lineRule="auto" w:line="259"/>
              <w:jc w:val="center"/>
              <w:rPr/>
            </w:pPr>
            <w:r>
              <w:rPr>
                <w:rFonts w:ascii="Calibri" w:hAnsi="Calibri"/>
                <w:b w:val="false"/>
                <w:color w:val="222222"/>
                <w:sz w:val="20"/>
              </w:rPr>
              <w:t>$0.0</w:t>
            </w:r>
          </w:p>
        </w:tc>
        <w:tc>
          <w:tcPr>
            <w:tcW w:w="122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66307143">
            <w:pPr>
              <w:pStyle w:val="style0"/>
              <w:spacing w:before="0" w:after="0" w:lineRule="auto" w:line="259"/>
              <w:jc w:val="left"/>
              <w:rPr/>
            </w:pPr>
            <w:r>
              <w:rPr>
                <w:rFonts w:ascii="Calibri" w:hAnsi="Calibri"/>
                <w:b w:val="false"/>
                <w:color w:val="222222"/>
                <w:sz w:val="20"/>
              </w:rPr>
              <w:t>Hoàn hảo tuyệt đối trên tập kiểm thử</w:t>
            </w:r>
          </w:p>
        </w:tc>
      </w:tr>
    </w:tbl>
    <w:p w14:paraId="8DB2D8F8">
      <w:pPr>
        <w:pStyle w:val="style0"/>
        <w:keepNext/>
        <w:spacing w:before="120" w:after="60"/>
        <w:jc w:val="center"/>
        <w:rPr/>
      </w:pPr>
      <w:r>
        <w:rPr/>
        <w:drawing>
          <wp:inline distL="0" distT="0" distB="0" distR="0">
            <wp:extent cx="4251960" cy="2807181"/>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4251960" cy="2807181"/>
                    </a:xfrm>
                    <a:prstGeom prst="rect"/>
                  </pic:spPr>
                </pic:pic>
              </a:graphicData>
            </a:graphic>
          </wp:inline>
        </w:drawing>
      </w:r>
    </w:p>
    <w:p w14:paraId="EC2B65B6">
      <w:pPr>
        <w:pStyle w:val="style0"/>
        <w:spacing w:before="0" w:after="160"/>
        <w:jc w:val="center"/>
        <w:rPr/>
      </w:pPr>
      <w:r>
        <w:rPr>
          <w:rFonts w:ascii="Calibri" w:hAnsi="Calibri"/>
          <w:i/>
          <w:color w:val="4f5963"/>
          <w:sz w:val="19"/>
        </w:rPr>
        <w:t>Hình 4.1: Đối chiếu trực quan Ma trận nhầm lẫn (Confusion Matrix) của 4 kiến trúc trên 4,080 ảnh kiểm thử độc lập.</w:t>
      </w:r>
    </w:p>
    <w:p w14:paraId="DA887F11">
      <w:pPr>
        <w:pStyle w:val="style0"/>
        <w:keepNext/>
        <w:spacing w:before="160" w:after="80" w:lineRule="auto" w:line="276"/>
        <w:rPr/>
      </w:pPr>
      <w:r>
        <w:rPr>
          <w:rFonts w:ascii="Calibri" w:hAnsi="Calibri"/>
          <w:b/>
          <w:color w:val="335384"/>
          <w:sz w:val="26"/>
        </w:rPr>
        <w:t>4.2. Phân tích động học hội tụ qua 22 Epochs và giải phẫu hiện tượng nhiễu loạn khi mở khóa tầng (Epoch 9)</w:t>
      </w:r>
    </w:p>
    <w:p w14:paraId="2E3BBCD2">
      <w:pPr>
        <w:pStyle w:val="style0"/>
        <w:spacing w:before="0" w:after="90" w:lineRule="auto" w:line="276"/>
        <w:jc w:val="both"/>
        <w:rPr/>
      </w:pPr>
      <w:r>
        <w:rPr>
          <w:rFonts w:ascii="Calibri" w:hAnsi="Calibri"/>
          <w:b w:val="false"/>
          <w:i w:val="false"/>
          <w:color w:val="222222"/>
          <w:sz w:val="22"/>
        </w:rPr>
        <w:t xml:space="preserve">Khảo sát lịch sử huấn luyện chi tiết từng Epoch của bốn mô hình hé lộ một hiện tượng động học học sâu cực kỳ đáng chú ý tại thời điểm chuyển giao từ </w:t>
      </w:r>
      <w:r>
        <w:rPr>
          <w:rFonts w:ascii="Calibri" w:hAnsi="Calibri"/>
          <w:b/>
          <w:i w:val="false"/>
          <w:color w:val="222222"/>
          <w:sz w:val="22"/>
        </w:rPr>
        <w:t>Phase 1 (Epoch 8)</w:t>
      </w:r>
      <w:r>
        <w:rPr>
          <w:rFonts w:ascii="Calibri" w:hAnsi="Calibri"/>
          <w:b w:val="false"/>
          <w:i w:val="false"/>
          <w:color w:val="222222"/>
          <w:sz w:val="22"/>
        </w:rPr>
        <w:t xml:space="preserve"> sang </w:t>
      </w:r>
      <w:r>
        <w:rPr>
          <w:rFonts w:ascii="Calibri" w:hAnsi="Calibri"/>
          <w:b/>
          <w:i w:val="false"/>
          <w:color w:val="222222"/>
          <w:sz w:val="22"/>
        </w:rPr>
        <w:t>Phase 2 (Epoch 9)</w:t>
      </w:r>
      <w:r>
        <w:rPr>
          <w:rFonts w:ascii="Calibri" w:hAnsi="Calibri"/>
          <w:b w:val="false"/>
          <w:i w:val="false"/>
          <w:color w:val="222222"/>
          <w:sz w:val="22"/>
        </w:rPr>
        <w:t xml:space="preserve">. Kết thúc 8 Epochs đầu tiên của Phase 1 (khi toàn bộ Backbone bị đóng băng và chỉ huấn luyện tầng Head với </w:t>
      </w:r>
      <w:r>
        <w:rPr>
          <w:rFonts w:ascii="Calibri" w:hAnsi="Calibri"/>
          <w:b/>
          <w:i w:val="false"/>
          <w:color w:val="222222"/>
          <w:sz w:val="22"/>
        </w:rPr>
        <w:t>lr = 10⁻³</w:t>
      </w:r>
      <w:r>
        <w:rPr>
          <w:rFonts w:ascii="Calibri" w:hAnsi="Calibri"/>
          <w:b w:val="false"/>
          <w:i w:val="false"/>
          <w:color w:val="222222"/>
          <w:sz w:val="22"/>
        </w:rPr>
        <w:t xml:space="preserve">), ResNet50 đã đạt </w:t>
      </w:r>
      <w:r>
        <w:rPr>
          <w:rFonts w:ascii="Calibri" w:hAnsi="Calibri"/>
          <w:b/>
          <w:i w:val="false"/>
          <w:color w:val="222222"/>
          <w:sz w:val="22"/>
        </w:rPr>
        <w:t>Validation Accuracy 99.78% và Validation Loss 0.0060</w:t>
      </w:r>
      <w:r>
        <w:rPr>
          <w:rFonts w:ascii="Calibri" w:hAnsi="Calibri"/>
          <w:b w:val="false"/>
          <w:i w:val="false"/>
          <w:color w:val="222222"/>
          <w:sz w:val="22"/>
        </w:rPr>
        <w:t xml:space="preserve">. Tuy nhiên, ngay tại </w:t>
      </w:r>
      <w:r>
        <w:rPr>
          <w:rFonts w:ascii="Calibri" w:hAnsi="Calibri"/>
          <w:b/>
          <w:i w:val="false"/>
          <w:color w:val="222222"/>
          <w:sz w:val="22"/>
        </w:rPr>
        <w:t>Epoch 9 (Epoch đầu tiên của Phase 2)</w:t>
      </w:r>
      <w:r>
        <w:rPr>
          <w:rFonts w:ascii="Calibri" w:hAnsi="Calibri"/>
          <w:b w:val="false"/>
          <w:i w:val="false"/>
          <w:color w:val="222222"/>
          <w:sz w:val="22"/>
        </w:rPr>
        <w:t xml:space="preserve"> khi mở khóa 25 tầng tích chập cuối cùng của ResNet50 với </w:t>
      </w:r>
      <w:r>
        <w:rPr>
          <w:rFonts w:ascii="Calibri" w:hAnsi="Calibri"/>
          <w:b/>
          <w:i w:val="false"/>
          <w:color w:val="222222"/>
          <w:sz w:val="22"/>
        </w:rPr>
        <w:t>lr = 10⁻⁴</w:t>
      </w:r>
      <w:r>
        <w:rPr>
          <w:rFonts w:ascii="Calibri" w:hAnsi="Calibri"/>
          <w:b w:val="false"/>
          <w:i w:val="false"/>
          <w:color w:val="222222"/>
          <w:sz w:val="22"/>
        </w:rPr>
        <w:t xml:space="preserve">, mặc dù Training Accuracy vẫn giữ ở mức cao </w:t>
      </w:r>
      <w:r>
        <w:rPr>
          <w:rFonts w:ascii="Calibri" w:hAnsi="Calibri"/>
          <w:b/>
          <w:i w:val="false"/>
          <w:color w:val="222222"/>
          <w:sz w:val="22"/>
        </w:rPr>
        <w:t>99.49% (Training Loss = 0.0167)</w:t>
      </w:r>
      <w:r>
        <w:rPr>
          <w:rFonts w:ascii="Calibri" w:hAnsi="Calibri"/>
          <w:b w:val="false"/>
          <w:i w:val="false"/>
          <w:color w:val="222222"/>
          <w:sz w:val="22"/>
        </w:rPr>
        <w:t xml:space="preserve">, nhưng trên tập Kiểm định, </w:t>
      </w:r>
      <w:r>
        <w:rPr>
          <w:rFonts w:ascii="Calibri" w:hAnsi="Calibri"/>
          <w:b/>
          <w:i w:val="false"/>
          <w:color w:val="0f2c59"/>
          <w:sz w:val="22"/>
        </w:rPr>
        <w:t>Validation Loss bất ngờ vọt lên 4.7526 và Validation Accuracy sụt giảm mạnh xuống 67.11% (Validation Recall tụt xuống 41.88%)</w:t>
      </w:r>
      <w:r>
        <w:rPr>
          <w:rFonts w:ascii="Calibri" w:hAnsi="Calibri"/>
          <w:b w:val="false"/>
          <w:i w:val="false"/>
          <w:color w:val="222222"/>
          <w:sz w:val="22"/>
        </w:rPr>
        <w:t xml:space="preserve">! Hiện tượng tương tự cũng xuất hiện ở mức độ nhẹ hơn trên VGG16 tại Epoch 9 (Val Loss tăng từ </w:t>
      </w:r>
      <w:r>
        <w:rPr>
          <w:rFonts w:ascii="Calibri" w:hAnsi="Calibri"/>
          <w:b/>
          <w:i w:val="false"/>
          <w:color w:val="222222"/>
          <w:sz w:val="22"/>
        </w:rPr>
        <w:t>0.0033</w:t>
      </w:r>
      <w:r>
        <w:rPr>
          <w:rFonts w:ascii="Calibri" w:hAnsi="Calibri"/>
          <w:b w:val="false"/>
          <w:i w:val="false"/>
          <w:color w:val="222222"/>
          <w:sz w:val="22"/>
        </w:rPr>
        <w:t xml:space="preserve"> lên </w:t>
      </w:r>
      <w:r>
        <w:rPr>
          <w:rFonts w:ascii="Calibri" w:hAnsi="Calibri"/>
          <w:b/>
          <w:i w:val="false"/>
          <w:color w:val="222222"/>
          <w:sz w:val="22"/>
        </w:rPr>
        <w:t>0.0798</w:t>
      </w:r>
      <w:r>
        <w:rPr>
          <w:rFonts w:ascii="Calibri" w:hAnsi="Calibri"/>
          <w:b w:val="false"/>
          <w:i w:val="false"/>
          <w:color w:val="222222"/>
          <w:sz w:val="22"/>
        </w:rPr>
        <w:t xml:space="preserve">, Val Acc giảm từ </w:t>
      </w:r>
      <w:r>
        <w:rPr>
          <w:rFonts w:ascii="Calibri" w:hAnsi="Calibri"/>
          <w:b/>
          <w:i w:val="false"/>
          <w:color w:val="222222"/>
          <w:sz w:val="22"/>
        </w:rPr>
        <w:t>99.88%</w:t>
      </w:r>
      <w:r>
        <w:rPr>
          <w:rFonts w:ascii="Calibri" w:hAnsi="Calibri"/>
          <w:b w:val="false"/>
          <w:i w:val="false"/>
          <w:color w:val="222222"/>
          <w:sz w:val="22"/>
        </w:rPr>
        <w:t xml:space="preserve"> xuống </w:t>
      </w:r>
      <w:r>
        <w:rPr>
          <w:rFonts w:ascii="Calibri" w:hAnsi="Calibri"/>
          <w:b/>
          <w:i w:val="false"/>
          <w:color w:val="222222"/>
          <w:sz w:val="22"/>
        </w:rPr>
        <w:t>98.41%</w:t>
      </w:r>
      <w:r>
        <w:rPr>
          <w:rFonts w:ascii="Calibri" w:hAnsi="Calibri"/>
          <w:b w:val="false"/>
          <w:i w:val="false"/>
          <w:color w:val="222222"/>
          <w:sz w:val="22"/>
        </w:rPr>
        <w:t>).</w:t>
      </w:r>
    </w:p>
    <w:p w14:paraId="1B1A235F">
      <w:pPr>
        <w:pStyle w:val="style0"/>
        <w:spacing w:before="0" w:after="90" w:lineRule="auto" w:line="276"/>
        <w:jc w:val="both"/>
        <w:rPr/>
      </w:pPr>
      <w:r>
        <w:rPr>
          <w:rFonts w:ascii="Calibri" w:hAnsi="Calibri"/>
          <w:b w:val="false"/>
          <w:i w:val="false"/>
          <w:color w:val="222222"/>
          <w:sz w:val="22"/>
        </w:rPr>
        <w:t xml:space="preserve">Nguyên nhân cốt lõi của cú sốc tạm thời tại Epoch 9 nằm ở cơ chế </w:t>
      </w:r>
      <w:r>
        <w:rPr>
          <w:rFonts w:ascii="Calibri" w:hAnsi="Calibri"/>
          <w:b/>
          <w:i w:val="false"/>
          <w:color w:val="222222"/>
          <w:sz w:val="22"/>
        </w:rPr>
        <w:t>Dịch chuyển thống kê trung bình trượt của tầng Chuẩn hóa theo lô (Batch Normalization Moving Statistics Shift)</w:t>
      </w:r>
      <w:r>
        <w:rPr>
          <w:rFonts w:ascii="Calibri" w:hAnsi="Calibri"/>
          <w:b w:val="false"/>
          <w:i w:val="false"/>
          <w:color w:val="222222"/>
          <w:sz w:val="22"/>
        </w:rPr>
        <w:t xml:space="preserve">. Trong suốt Phase 1, các tầng </w:t>
      </w:r>
      <w:r>
        <w:rPr>
          <w:rFonts w:ascii="Calibri" w:hAnsi="Calibri"/>
          <w:b/>
          <w:i w:val="false"/>
          <w:color w:val="222222"/>
          <w:sz w:val="22"/>
        </w:rPr>
        <w:t>BatchNormalization</w:t>
      </w:r>
      <w:r>
        <w:rPr>
          <w:rFonts w:ascii="Calibri" w:hAnsi="Calibri"/>
          <w:b w:val="false"/>
          <w:i w:val="false"/>
          <w:color w:val="222222"/>
          <w:sz w:val="22"/>
        </w:rPr>
        <w:t xml:space="preserve"> nằm trong 25 tầng cuối của ResNet50 bị khóa ở chế độ suy luận (</w:t>
      </w:r>
      <w:r>
        <w:rPr>
          <w:rFonts w:ascii="Calibri" w:hAnsi="Calibri"/>
          <w:b/>
          <w:i w:val="false"/>
          <w:color w:val="222222"/>
          <w:sz w:val="22"/>
        </w:rPr>
        <w:t>training = False</w:t>
      </w:r>
      <w:r>
        <w:rPr>
          <w:rFonts w:ascii="Calibri" w:hAnsi="Calibri"/>
          <w:b w:val="false"/>
          <w:i w:val="false"/>
          <w:color w:val="222222"/>
          <w:sz w:val="22"/>
        </w:rPr>
        <w:t xml:space="preserve">), sử dụng kỳ vọng </w:t>
      </w:r>
      <w:r>
        <w:rPr>
          <w:rFonts w:ascii="Calibri" w:hAnsi="Calibri"/>
          <w:b w:val="false"/>
          <w:i/>
          <w:color w:val="222222"/>
          <w:sz w:val="22"/>
        </w:rPr>
        <w:t>μ_running</w:t>
      </w:r>
      <w:r>
        <w:rPr>
          <w:rFonts w:ascii="Calibri" w:hAnsi="Calibri"/>
          <w:b w:val="false"/>
          <w:i w:val="false"/>
          <w:color w:val="222222"/>
          <w:sz w:val="22"/>
        </w:rPr>
        <w:t xml:space="preserve"> và phương sai </w:t>
      </w:r>
      <w:r>
        <w:rPr>
          <w:rFonts w:ascii="Calibri" w:hAnsi="Calibri"/>
          <w:b w:val="false"/>
          <w:i/>
          <w:color w:val="222222"/>
          <w:sz w:val="22"/>
        </w:rPr>
        <w:t>σ²_running</w:t>
      </w:r>
      <w:r>
        <w:rPr>
          <w:rFonts w:ascii="Calibri" w:hAnsi="Calibri"/>
          <w:b w:val="false"/>
          <w:i w:val="false"/>
          <w:color w:val="222222"/>
          <w:sz w:val="22"/>
        </w:rPr>
        <w:t xml:space="preserve"> nguyên bản của tập ImageNet. Ngay khi mở khóa 25 tầng này ở đầu Epoch 9, các tầng BatchNorm chuyển sang chế độ cập nhật động theo từng mini-batch của ảnh nông sản; trong những bước cập nhật đầu tiên, sự lệch pha giữa đạo hàm truyền xuống các tầng tích chập vừa mở khóa và bộ trung bình trượt </w:t>
      </w:r>
      <w:r>
        <w:rPr>
          <w:rFonts w:ascii="Calibri" w:hAnsi="Calibri"/>
          <w:b w:val="false"/>
          <w:i/>
          <w:color w:val="222222"/>
          <w:sz w:val="22"/>
        </w:rPr>
        <w:t>(μ_running, σ²_running)</w:t>
      </w:r>
      <w:r>
        <w:rPr>
          <w:rFonts w:ascii="Calibri" w:hAnsi="Calibri"/>
          <w:b w:val="false"/>
          <w:i w:val="false"/>
          <w:color w:val="222222"/>
          <w:sz w:val="22"/>
        </w:rPr>
        <w:t xml:space="preserve"> chưa kịp hội tụ đã gây ra sai lệch biên độ logit khi đánh giá ở chế độ Validation. Chỉ ngay sang </w:t>
      </w:r>
      <w:r>
        <w:rPr>
          <w:rFonts w:ascii="Calibri" w:hAnsi="Calibri"/>
          <w:b/>
          <w:i w:val="false"/>
          <w:color w:val="222222"/>
          <w:sz w:val="22"/>
        </w:rPr>
        <w:t>Epoch 10 (Epoch 2/8 của Phase 2)</w:t>
      </w:r>
      <w:r>
        <w:rPr>
          <w:rFonts w:ascii="Calibri" w:hAnsi="Calibri"/>
          <w:b w:val="false"/>
          <w:i w:val="false"/>
          <w:color w:val="222222"/>
          <w:sz w:val="22"/>
        </w:rPr>
        <w:t xml:space="preserve">, khi trung bình trượt lũy thừa (Exponential Moving Average) của BatchNorm đã đồng bộ với phân phối đặc trưng mới, Validation Loss của ResNet50 lập tức </w:t>
      </w:r>
      <w:r>
        <w:rPr>
          <w:rFonts w:ascii="Calibri" w:hAnsi="Calibri"/>
          <w:b/>
          <w:i w:val="false"/>
          <w:color w:val="222222"/>
          <w:sz w:val="22"/>
        </w:rPr>
        <w:t>giảm gần 1,000 lần từ 4.7526 xuống 0.0046</w:t>
      </w:r>
      <w:r>
        <w:rPr>
          <w:rFonts w:ascii="Calibri" w:hAnsi="Calibri"/>
          <w:b w:val="false"/>
          <w:i w:val="false"/>
          <w:color w:val="222222"/>
          <w:sz w:val="22"/>
        </w:rPr>
        <w:t xml:space="preserve"> và Validation Accuracy phục hồi lên </w:t>
      </w:r>
      <w:r>
        <w:rPr>
          <w:rFonts w:ascii="Calibri" w:hAnsi="Calibri"/>
          <w:b/>
          <w:i w:val="false"/>
          <w:color w:val="222222"/>
          <w:sz w:val="22"/>
        </w:rPr>
        <w:t>99.78%</w:t>
      </w:r>
      <w:r>
        <w:rPr>
          <w:rFonts w:ascii="Calibri" w:hAnsi="Calibri"/>
          <w:b w:val="false"/>
          <w:i w:val="false"/>
          <w:color w:val="222222"/>
          <w:sz w:val="22"/>
        </w:rPr>
        <w:t xml:space="preserve">, trước khi đạt đỉnh </w:t>
      </w:r>
      <w:r>
        <w:rPr>
          <w:rFonts w:ascii="Calibri" w:hAnsi="Calibri"/>
          <w:b/>
          <w:i w:val="false"/>
          <w:color w:val="222222"/>
          <w:sz w:val="22"/>
        </w:rPr>
        <w:t>99.98% (Val Loss = 0.000988, Val Recall = 99.96%)</w:t>
      </w:r>
      <w:r>
        <w:rPr>
          <w:rFonts w:ascii="Calibri" w:hAnsi="Calibri"/>
          <w:b w:val="false"/>
          <w:i w:val="false"/>
          <w:color w:val="222222"/>
          <w:sz w:val="22"/>
        </w:rPr>
        <w:t xml:space="preserve"> tại </w:t>
      </w:r>
      <w:r>
        <w:rPr>
          <w:rFonts w:ascii="Calibri" w:hAnsi="Calibri"/>
          <w:b/>
          <w:i w:val="false"/>
          <w:color w:val="222222"/>
          <w:sz w:val="22"/>
        </w:rPr>
        <w:t>Epoch 21 thuộc Phase 3 (lr = 10⁻⁵)</w:t>
      </w:r>
      <w:r>
        <w:rPr>
          <w:rFonts w:ascii="Calibri" w:hAnsi="Calibri"/>
          <w:b w:val="false"/>
          <w:i w:val="false"/>
          <w:color w:val="222222"/>
          <w:sz w:val="22"/>
        </w:rPr>
        <w:t>.</w:t>
      </w:r>
    </w:p>
    <w:p w14:paraId="3339CFD2">
      <w:pPr>
        <w:pStyle w:val="style0"/>
        <w:keepNext/>
        <w:spacing w:before="160" w:after="60"/>
        <w:rPr/>
      </w:pPr>
      <w:r>
        <w:rPr>
          <w:rFonts w:ascii="Calibri" w:hAnsi="Calibri"/>
          <w:b/>
          <w:i/>
          <w:color w:val="335384"/>
          <w:sz w:val="20"/>
        </w:rPr>
        <w:t>Bảng 4.3: Trích xuất các mốc hội tụ trọng yếu trong lịch sử 22 Epochs của ResNet50, VGG16, EfficientNetB0 và Baseline CNN</w:t>
      </w:r>
    </w:p>
    <w:tbl>
      <w:tblPr>
        <w:tblW w:w="0" w:type="auto"/>
        <w:jc w:val="center"/>
        <w:tblLayout w:type="fixed"/>
        <w:tblLook w:val="04A0" w:firstRow="1" w:lastRow="0" w:firstColumn="1" w:lastColumn="0" w:noHBand="0" w:noVBand="1"/>
      </w:tblPr>
      <w:tblGrid>
        <w:gridCol w:w="1872"/>
        <w:gridCol w:w="1872"/>
        <w:gridCol w:w="1872"/>
        <w:gridCol w:w="1872"/>
        <w:gridCol w:w="1872"/>
      </w:tblGrid>
      <w:tr w14:paraId="206D127B">
        <w:trPr>
          <w:cantSplit/>
          <w:tblHeader/>
          <w:jc w:val="center"/>
        </w:trPr>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E1AE3F8C">
            <w:pPr>
              <w:pStyle w:val="style0"/>
              <w:keepNext/>
              <w:spacing w:before="0" w:after="0" w:lineRule="auto" w:line="251"/>
              <w:jc w:val="left"/>
              <w:rPr/>
            </w:pPr>
            <w:r>
              <w:rPr>
                <w:rFonts w:ascii="Calibri" w:hAnsi="Calibri"/>
                <w:b/>
                <w:color w:val="ffffff"/>
                <w:sz w:val="20"/>
              </w:rPr>
              <w:t>Mốc Epoch &amp; Giai đoạn</w:t>
            </w:r>
          </w:p>
        </w:tc>
        <w:tc>
          <w:tcPr>
            <w:tcW w:w="187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EC80395E">
            <w:pPr>
              <w:pStyle w:val="style0"/>
              <w:keepNext/>
              <w:spacing w:before="0" w:after="0" w:lineRule="auto" w:line="251"/>
              <w:jc w:val="center"/>
              <w:rPr/>
            </w:pPr>
            <w:r>
              <w:rPr>
                <w:rFonts w:ascii="Calibri" w:hAnsi="Calibri"/>
                <w:b/>
                <w:color w:val="ffffff"/>
                <w:sz w:val="20"/>
              </w:rPr>
              <w:t>ResNet50</w:t>
            </w:r>
            <w:r>
              <w:rPr>
                <w:rFonts w:ascii="Calibri" w:hAnsi="Calibri"/>
                <w:b/>
                <w:color w:val="ffffff"/>
                <w:sz w:val="20"/>
              </w:rPr>
              <w:br/>
            </w:r>
            <w:r>
              <w:rPr>
                <w:rFonts w:ascii="Calibri" w:hAnsi="Calibri"/>
                <w:b/>
                <w:color w:val="ffffff"/>
                <w:sz w:val="20"/>
              </w:rPr>
              <w:t>(Val Loss / Val Acc / Rec)</w:t>
            </w:r>
          </w:p>
        </w:tc>
        <w:tc>
          <w:tcPr>
            <w:tcW w:w="180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68261D40">
            <w:pPr>
              <w:pStyle w:val="style0"/>
              <w:keepNext/>
              <w:spacing w:before="0" w:after="0" w:lineRule="auto" w:line="251"/>
              <w:jc w:val="center"/>
              <w:rPr/>
            </w:pPr>
            <w:r>
              <w:rPr>
                <w:rFonts w:ascii="Calibri" w:hAnsi="Calibri"/>
                <w:b/>
                <w:color w:val="ffffff"/>
                <w:sz w:val="20"/>
              </w:rPr>
              <w:t>VGG16</w:t>
            </w:r>
            <w:r>
              <w:rPr>
                <w:rFonts w:ascii="Calibri" w:hAnsi="Calibri"/>
                <w:b/>
                <w:color w:val="ffffff"/>
                <w:sz w:val="20"/>
              </w:rPr>
              <w:br/>
            </w:r>
            <w:r>
              <w:rPr>
                <w:rFonts w:ascii="Calibri" w:hAnsi="Calibri"/>
                <w:b/>
                <w:color w:val="ffffff"/>
                <w:sz w:val="20"/>
              </w:rPr>
              <w:t>(Val Loss / Val Acc / Rec)</w:t>
            </w:r>
          </w:p>
        </w:tc>
        <w:tc>
          <w:tcPr>
            <w:tcW w:w="187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B3821996">
            <w:pPr>
              <w:pStyle w:val="style0"/>
              <w:keepNext/>
              <w:spacing w:before="0" w:after="0" w:lineRule="auto" w:line="251"/>
              <w:jc w:val="center"/>
              <w:rPr/>
            </w:pPr>
            <w:r>
              <w:rPr>
                <w:rFonts w:ascii="Calibri" w:hAnsi="Calibri"/>
                <w:b/>
                <w:color w:val="ffffff"/>
                <w:sz w:val="20"/>
              </w:rPr>
              <w:t>EfficientNetB0</w:t>
            </w:r>
            <w:r>
              <w:rPr>
                <w:rFonts w:ascii="Calibri" w:hAnsi="Calibri"/>
                <w:b/>
                <w:color w:val="ffffff"/>
                <w:sz w:val="20"/>
              </w:rPr>
              <w:br/>
            </w:r>
            <w:r>
              <w:rPr>
                <w:rFonts w:ascii="Calibri" w:hAnsi="Calibri"/>
                <w:b/>
                <w:color w:val="ffffff"/>
                <w:sz w:val="20"/>
              </w:rPr>
              <w:t>(Val Loss / Val Acc / Rec)</w:t>
            </w:r>
          </w:p>
        </w:tc>
        <w:tc>
          <w:tcPr>
            <w:tcW w:w="172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35864CC">
            <w:pPr>
              <w:pStyle w:val="style0"/>
              <w:keepNext/>
              <w:spacing w:before="0" w:after="0" w:lineRule="auto" w:line="251"/>
              <w:jc w:val="center"/>
              <w:rPr/>
            </w:pPr>
            <w:r>
              <w:rPr>
                <w:rFonts w:ascii="Calibri" w:hAnsi="Calibri"/>
                <w:b/>
                <w:color w:val="ffffff"/>
                <w:sz w:val="20"/>
              </w:rPr>
              <w:t>Baseline CNN</w:t>
            </w:r>
            <w:r>
              <w:rPr>
                <w:rFonts w:ascii="Calibri" w:hAnsi="Calibri"/>
                <w:b/>
                <w:color w:val="ffffff"/>
                <w:sz w:val="20"/>
              </w:rPr>
              <w:br/>
            </w:r>
            <w:r>
              <w:rPr>
                <w:rFonts w:ascii="Calibri" w:hAnsi="Calibri"/>
                <w:b/>
                <w:color w:val="ffffff"/>
                <w:sz w:val="20"/>
              </w:rPr>
              <w:t>(Val Loss / Val Acc / Rec)</w:t>
            </w:r>
          </w:p>
        </w:tc>
      </w:tr>
      <w:tr w14:paraId="83936A90">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8F0E3D1">
            <w:pPr>
              <w:pStyle w:val="style0"/>
              <w:keepNext w:val="false"/>
              <w:spacing w:before="0" w:after="0" w:lineRule="auto" w:line="259"/>
              <w:jc w:val="left"/>
              <w:rPr/>
            </w:pPr>
            <w:r>
              <w:rPr>
                <w:rFonts w:ascii="Calibri" w:hAnsi="Calibri"/>
                <w:b w:val="false"/>
                <w:color w:val="222222"/>
                <w:sz w:val="20"/>
              </w:rPr>
              <w:t>Epoch 1 (Khởi đầu Phase 1)</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D706E5B">
            <w:pPr>
              <w:pStyle w:val="style0"/>
              <w:keepNext w:val="false"/>
              <w:spacing w:before="0" w:after="0" w:lineRule="auto" w:line="259"/>
              <w:jc w:val="center"/>
              <w:rPr/>
            </w:pPr>
            <w:r>
              <w:rPr>
                <w:rFonts w:ascii="Calibri" w:hAnsi="Calibri"/>
                <w:b w:val="false"/>
                <w:color w:val="222222"/>
                <w:sz w:val="20"/>
              </w:rPr>
              <w:t>0.041700 | 99.14% | 98.74%</w:t>
            </w:r>
          </w:p>
        </w:tc>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47CDF55">
            <w:pPr>
              <w:pStyle w:val="style0"/>
              <w:keepNext w:val="false"/>
              <w:spacing w:before="0" w:after="0" w:lineRule="auto" w:line="259"/>
              <w:jc w:val="center"/>
              <w:rPr/>
            </w:pPr>
            <w:r>
              <w:rPr>
                <w:rFonts w:ascii="Calibri" w:hAnsi="Calibri"/>
                <w:b w:val="false"/>
                <w:color w:val="222222"/>
                <w:sz w:val="20"/>
              </w:rPr>
              <w:t>0.025700 | 99.19% | 99.57%</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5EA0D5E">
            <w:pPr>
              <w:pStyle w:val="style0"/>
              <w:keepNext w:val="false"/>
              <w:spacing w:before="0" w:after="0" w:lineRule="auto" w:line="259"/>
              <w:jc w:val="center"/>
              <w:rPr/>
            </w:pPr>
            <w:r>
              <w:rPr>
                <w:rFonts w:ascii="Calibri" w:hAnsi="Calibri"/>
                <w:b w:val="false"/>
                <w:color w:val="222222"/>
                <w:sz w:val="20"/>
              </w:rPr>
              <w:t>0.012500 | 99.51% | 99.96%</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48E02D0">
            <w:pPr>
              <w:pStyle w:val="style0"/>
              <w:keepNext w:val="false"/>
              <w:spacing w:before="0" w:after="0" w:lineRule="auto" w:line="259"/>
              <w:jc w:val="center"/>
              <w:rPr/>
            </w:pPr>
            <w:r>
              <w:rPr>
                <w:rFonts w:ascii="Calibri" w:hAnsi="Calibri"/>
                <w:b w:val="false"/>
                <w:color w:val="222222"/>
                <w:sz w:val="20"/>
              </w:rPr>
              <w:t>0.2129 | 91.64% | 88.74%</w:t>
            </w:r>
          </w:p>
        </w:tc>
      </w:tr>
      <w:tr w14:paraId="A42585E5">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4794086">
            <w:pPr>
              <w:pStyle w:val="style0"/>
              <w:spacing w:before="0" w:after="0" w:lineRule="auto" w:line="259"/>
              <w:jc w:val="left"/>
              <w:rPr/>
            </w:pPr>
            <w:r>
              <w:rPr>
                <w:rFonts w:ascii="Calibri" w:hAnsi="Calibri"/>
                <w:b w:val="false"/>
                <w:color w:val="222222"/>
                <w:sz w:val="20"/>
              </w:rPr>
              <w:t>Epoch 8 (Kết thúc Phase 1)</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2457BDB">
            <w:pPr>
              <w:pStyle w:val="style0"/>
              <w:spacing w:before="0" w:after="0" w:lineRule="auto" w:line="259"/>
              <w:jc w:val="center"/>
              <w:rPr/>
            </w:pPr>
            <w:r>
              <w:rPr>
                <w:rFonts w:ascii="Calibri" w:hAnsi="Calibri"/>
                <w:b w:val="false"/>
                <w:color w:val="222222"/>
                <w:sz w:val="20"/>
              </w:rPr>
              <w:t>0.006000 | 99.78% | 99.61%</w:t>
            </w:r>
          </w:p>
        </w:tc>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16FA86A5">
            <w:pPr>
              <w:pStyle w:val="style0"/>
              <w:spacing w:before="0" w:after="0" w:lineRule="auto" w:line="259"/>
              <w:jc w:val="center"/>
              <w:rPr/>
            </w:pPr>
            <w:r>
              <w:rPr>
                <w:rFonts w:ascii="Calibri" w:hAnsi="Calibri"/>
                <w:b w:val="false"/>
                <w:color w:val="222222"/>
                <w:sz w:val="20"/>
              </w:rPr>
              <w:t>0.003300 | 99.88% | 99.83%</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7239106">
            <w:pPr>
              <w:pStyle w:val="style0"/>
              <w:spacing w:before="0" w:after="0" w:lineRule="auto" w:line="259"/>
              <w:jc w:val="center"/>
              <w:rPr/>
            </w:pPr>
            <w:r>
              <w:rPr>
                <w:rFonts w:ascii="Calibri" w:hAnsi="Calibri"/>
                <w:b w:val="false"/>
                <w:color w:val="222222"/>
                <w:sz w:val="20"/>
              </w:rPr>
              <w:t>0.002100 | 99.93% | 100.0%</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DD6BF81">
            <w:pPr>
              <w:pStyle w:val="style0"/>
              <w:spacing w:before="0" w:after="0" w:lineRule="auto" w:line="259"/>
              <w:jc w:val="center"/>
              <w:rPr/>
            </w:pPr>
            <w:r>
              <w:rPr>
                <w:rFonts w:ascii="Calibri" w:hAnsi="Calibri"/>
                <w:b w:val="false"/>
                <w:color w:val="222222"/>
                <w:sz w:val="20"/>
              </w:rPr>
              <w:t>0.0688 | 97.35% | 98.53%</w:t>
            </w:r>
          </w:p>
        </w:tc>
      </w:tr>
      <w:tr w14:paraId="3E8D172E">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9AFCA03">
            <w:pPr>
              <w:pStyle w:val="style0"/>
              <w:spacing w:before="0" w:after="0" w:lineRule="auto" w:line="259"/>
              <w:jc w:val="left"/>
              <w:rPr/>
            </w:pPr>
            <w:r>
              <w:rPr>
                <w:rFonts w:ascii="Calibri" w:hAnsi="Calibri"/>
                <w:b w:val="false"/>
                <w:color w:val="222222"/>
                <w:sz w:val="20"/>
              </w:rPr>
              <w:t>Epoch 9 (Mở khóa Phase 2)</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EA2962C">
            <w:pPr>
              <w:pStyle w:val="style0"/>
              <w:spacing w:before="0" w:after="0" w:lineRule="auto" w:line="259"/>
              <w:jc w:val="center"/>
              <w:rPr/>
            </w:pPr>
            <w:r>
              <w:rPr>
                <w:rFonts w:ascii="Calibri" w:hAnsi="Calibri"/>
                <w:b w:val="false"/>
                <w:color w:val="222222"/>
                <w:sz w:val="20"/>
              </w:rPr>
              <w:t>4.752600 | 67.11% | 41.88%</w:t>
            </w:r>
          </w:p>
        </w:tc>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2E95164">
            <w:pPr>
              <w:pStyle w:val="style0"/>
              <w:spacing w:before="0" w:after="0" w:lineRule="auto" w:line="259"/>
              <w:jc w:val="center"/>
              <w:rPr/>
            </w:pPr>
            <w:r>
              <w:rPr>
                <w:rFonts w:ascii="Calibri" w:hAnsi="Calibri"/>
                <w:b w:val="false"/>
                <w:color w:val="222222"/>
                <w:sz w:val="20"/>
              </w:rPr>
              <w:t>0.079800 | 98.41% | 98.87%</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8696115">
            <w:pPr>
              <w:pStyle w:val="style0"/>
              <w:spacing w:before="0" w:after="0" w:lineRule="auto" w:line="259"/>
              <w:jc w:val="center"/>
              <w:rPr/>
            </w:pPr>
            <w:r>
              <w:rPr>
                <w:rFonts w:ascii="Calibri" w:hAnsi="Calibri"/>
                <w:b w:val="false"/>
                <w:color w:val="222222"/>
                <w:sz w:val="20"/>
              </w:rPr>
              <w:t>0.003800 | 99.90% | 99.83%</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9571545">
            <w:pPr>
              <w:pStyle w:val="style0"/>
              <w:spacing w:before="0" w:after="0" w:lineRule="auto" w:line="259"/>
              <w:jc w:val="center"/>
              <w:rPr/>
            </w:pPr>
            <w:r>
              <w:rPr>
                <w:rFonts w:ascii="Calibri" w:hAnsi="Calibri"/>
                <w:b w:val="false"/>
                <w:color w:val="222222"/>
                <w:sz w:val="20"/>
              </w:rPr>
              <w:t>0.0586 | 97.77% | 96.84%</w:t>
            </w:r>
          </w:p>
        </w:tc>
      </w:tr>
      <w:tr w14:paraId="598AEC8C">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99729F1D">
            <w:pPr>
              <w:pStyle w:val="style0"/>
              <w:spacing w:before="0" w:after="0" w:lineRule="auto" w:line="259"/>
              <w:jc w:val="left"/>
              <w:rPr/>
            </w:pPr>
            <w:r>
              <w:rPr>
                <w:rFonts w:ascii="Calibri" w:hAnsi="Calibri"/>
                <w:b w:val="false"/>
                <w:color w:val="222222"/>
                <w:sz w:val="20"/>
              </w:rPr>
              <w:t>Epoch 10 (Phục hồi Phase 2)</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DB4EDF9">
            <w:pPr>
              <w:pStyle w:val="style0"/>
              <w:spacing w:before="0" w:after="0" w:lineRule="auto" w:line="259"/>
              <w:jc w:val="center"/>
              <w:rPr/>
            </w:pPr>
            <w:r>
              <w:rPr>
                <w:rFonts w:ascii="Calibri" w:hAnsi="Calibri"/>
                <w:b w:val="false"/>
                <w:color w:val="222222"/>
                <w:sz w:val="20"/>
              </w:rPr>
              <w:t>0.004600 | 99.78% | 99.78%</w:t>
            </w:r>
          </w:p>
        </w:tc>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3C2297C">
            <w:pPr>
              <w:pStyle w:val="style0"/>
              <w:spacing w:before="0" w:after="0" w:lineRule="auto" w:line="259"/>
              <w:jc w:val="center"/>
              <w:rPr/>
            </w:pPr>
            <w:r>
              <w:rPr>
                <w:rFonts w:ascii="Calibri" w:hAnsi="Calibri"/>
                <w:b w:val="false"/>
                <w:color w:val="222222"/>
                <w:sz w:val="20"/>
              </w:rPr>
              <w:t>0.003300 | 99.93% | 99.87%</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CCD570D">
            <w:pPr>
              <w:pStyle w:val="style0"/>
              <w:spacing w:before="0" w:after="0" w:lineRule="auto" w:line="259"/>
              <w:jc w:val="center"/>
              <w:rPr/>
            </w:pPr>
            <w:r>
              <w:rPr>
                <w:rFonts w:ascii="Calibri" w:hAnsi="Calibri"/>
                <w:b w:val="false"/>
                <w:color w:val="222222"/>
                <w:sz w:val="20"/>
              </w:rPr>
              <w:t>0.000053 | 100.0% | 100.0%</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ED4BCC5">
            <w:pPr>
              <w:pStyle w:val="style0"/>
              <w:spacing w:before="0" w:after="0" w:lineRule="auto" w:line="259"/>
              <w:jc w:val="center"/>
              <w:rPr/>
            </w:pPr>
            <w:r>
              <w:rPr>
                <w:rFonts w:ascii="Calibri" w:hAnsi="Calibri"/>
                <w:b w:val="false"/>
                <w:color w:val="222222"/>
                <w:sz w:val="20"/>
              </w:rPr>
              <w:t>0.0652 | 97.13% | 99.18%</w:t>
            </w:r>
          </w:p>
        </w:tc>
      </w:tr>
      <w:tr w14:paraId="2442E4BA">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3F3DDCA">
            <w:pPr>
              <w:pStyle w:val="style0"/>
              <w:spacing w:before="0" w:after="0" w:lineRule="auto" w:line="259"/>
              <w:jc w:val="left"/>
              <w:rPr/>
            </w:pPr>
            <w:r>
              <w:rPr>
                <w:rFonts w:ascii="Calibri" w:hAnsi="Calibri"/>
                <w:b w:val="false"/>
                <w:color w:val="222222"/>
                <w:sz w:val="20"/>
              </w:rPr>
              <w:t>Epoch 16 (Kết thúc Phase 2)</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20C1423">
            <w:pPr>
              <w:pStyle w:val="style0"/>
              <w:spacing w:before="0" w:after="0" w:lineRule="auto" w:line="259"/>
              <w:jc w:val="center"/>
              <w:rPr/>
            </w:pPr>
            <w:r>
              <w:rPr>
                <w:rFonts w:ascii="Calibri" w:hAnsi="Calibri"/>
                <w:b w:val="false"/>
                <w:color w:val="222222"/>
                <w:sz w:val="20"/>
              </w:rPr>
              <w:t>0.007600 | 99.73% | 99.52%</w:t>
            </w:r>
          </w:p>
        </w:tc>
        <w:tc>
          <w:tcPr>
            <w:tcW w:w="180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D09A19A">
            <w:pPr>
              <w:pStyle w:val="style0"/>
              <w:spacing w:before="0" w:after="0" w:lineRule="auto" w:line="259"/>
              <w:jc w:val="center"/>
              <w:rPr/>
            </w:pPr>
            <w:r>
              <w:rPr>
                <w:rFonts w:ascii="Calibri" w:hAnsi="Calibri"/>
                <w:b w:val="false"/>
                <w:color w:val="222222"/>
                <w:sz w:val="20"/>
              </w:rPr>
              <w:t>0.013800 | 99.63% | 99.83%</w:t>
            </w:r>
          </w:p>
        </w:tc>
        <w:tc>
          <w:tcPr>
            <w:tcW w:w="187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61AB1E3">
            <w:pPr>
              <w:pStyle w:val="style0"/>
              <w:spacing w:before="0" w:after="0" w:lineRule="auto" w:line="259"/>
              <w:jc w:val="center"/>
              <w:rPr/>
            </w:pPr>
            <w:r>
              <w:rPr>
                <w:rFonts w:ascii="Calibri" w:hAnsi="Calibri"/>
                <w:b w:val="false"/>
                <w:color w:val="222222"/>
                <w:sz w:val="20"/>
              </w:rPr>
              <w:t>0.000175 | 100.0% | 100.0%</w:t>
            </w:r>
          </w:p>
        </w:tc>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B7E7EA7">
            <w:pPr>
              <w:pStyle w:val="style0"/>
              <w:spacing w:before="0" w:after="0" w:lineRule="auto" w:line="259"/>
              <w:jc w:val="center"/>
              <w:rPr/>
            </w:pPr>
            <w:r>
              <w:rPr>
                <w:rFonts w:ascii="Calibri" w:hAnsi="Calibri"/>
                <w:b w:val="false"/>
                <w:color w:val="222222"/>
                <w:sz w:val="20"/>
              </w:rPr>
              <w:t>0.0300 | 98.92% | 99.44%</w:t>
            </w:r>
          </w:p>
        </w:tc>
      </w:tr>
      <w:tr w14:paraId="0F7AFF67">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B280316">
            <w:pPr>
              <w:pStyle w:val="style0"/>
              <w:spacing w:before="0" w:after="0" w:lineRule="auto" w:line="259"/>
              <w:jc w:val="left"/>
              <w:rPr/>
            </w:pPr>
            <w:r>
              <w:rPr>
                <w:rFonts w:ascii="Calibri" w:hAnsi="Calibri"/>
                <w:b w:val="false"/>
                <w:color w:val="222222"/>
                <w:sz w:val="20"/>
              </w:rPr>
              <w:t>Epoch 17 (Bắt đầu Phase 3)</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6B6BD13">
            <w:pPr>
              <w:pStyle w:val="style0"/>
              <w:spacing w:before="0" w:after="0" w:lineRule="auto" w:line="259"/>
              <w:jc w:val="center"/>
              <w:rPr/>
            </w:pPr>
            <w:r>
              <w:rPr>
                <w:rFonts w:ascii="Calibri" w:hAnsi="Calibri"/>
                <w:b w:val="false"/>
                <w:color w:val="222222"/>
                <w:sz w:val="20"/>
              </w:rPr>
              <w:t>0.004000 | 99.83% | 99.70%</w:t>
            </w:r>
          </w:p>
        </w:tc>
        <w:tc>
          <w:tcPr>
            <w:tcW w:w="180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81F834E">
            <w:pPr>
              <w:pStyle w:val="style0"/>
              <w:spacing w:before="0" w:after="0" w:lineRule="auto" w:line="259"/>
              <w:jc w:val="center"/>
              <w:rPr/>
            </w:pPr>
            <w:r>
              <w:rPr>
                <w:rFonts w:ascii="Calibri" w:hAnsi="Calibri"/>
                <w:b w:val="false"/>
                <w:color w:val="222222"/>
                <w:sz w:val="20"/>
              </w:rPr>
              <w:t>0.001200 | 99.98% | 99.96%</w:t>
            </w:r>
          </w:p>
        </w:tc>
        <w:tc>
          <w:tcPr>
            <w:tcW w:w="187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700A0980">
            <w:pPr>
              <w:pStyle w:val="style0"/>
              <w:spacing w:before="0" w:after="0" w:lineRule="auto" w:line="259"/>
              <w:jc w:val="center"/>
              <w:rPr/>
            </w:pPr>
            <w:r>
              <w:rPr>
                <w:rFonts w:ascii="Calibri" w:hAnsi="Calibri"/>
                <w:b w:val="false"/>
                <w:color w:val="222222"/>
                <w:sz w:val="20"/>
              </w:rPr>
              <w:t>0.000239 | 100.0% | 100.0%*</w:t>
            </w:r>
          </w:p>
        </w:tc>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A010E26">
            <w:pPr>
              <w:pStyle w:val="style0"/>
              <w:spacing w:before="0" w:after="0" w:lineRule="auto" w:line="259"/>
              <w:jc w:val="center"/>
              <w:rPr/>
            </w:pPr>
            <w:r>
              <w:rPr>
                <w:rFonts w:ascii="Calibri" w:hAnsi="Calibri"/>
                <w:b w:val="false"/>
                <w:color w:val="222222"/>
                <w:sz w:val="20"/>
              </w:rPr>
              <w:t>0.0330 | 98.85% | 98.48%</w:t>
            </w:r>
          </w:p>
        </w:tc>
      </w:tr>
      <w:tr w14:paraId="E71D59AA">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58FD61A3">
            <w:pPr>
              <w:pStyle w:val="style0"/>
              <w:spacing w:before="0" w:after="0" w:lineRule="auto" w:line="259"/>
              <w:jc w:val="left"/>
              <w:rPr/>
            </w:pPr>
            <w:r>
              <w:rPr>
                <w:rFonts w:ascii="Calibri" w:hAnsi="Calibri"/>
                <w:b/>
                <w:color w:val="0f2c59"/>
                <w:sz w:val="20"/>
              </w:rPr>
              <w:t>Epoch 21 (Best Checkpoint)</w:t>
            </w:r>
          </w:p>
        </w:tc>
        <w:tc>
          <w:tcPr>
            <w:tcW w:w="187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31A38E66">
            <w:pPr>
              <w:pStyle w:val="style0"/>
              <w:spacing w:before="0" w:after="0" w:lineRule="auto" w:line="259"/>
              <w:jc w:val="center"/>
              <w:rPr/>
            </w:pPr>
            <w:r>
              <w:rPr>
                <w:rFonts w:ascii="Calibri" w:hAnsi="Calibri"/>
                <w:b/>
                <w:color w:val="0f2c59"/>
                <w:sz w:val="20"/>
              </w:rPr>
              <w:t>0.000988 | 99.98% | 99.96%*</w:t>
            </w:r>
          </w:p>
        </w:tc>
        <w:tc>
          <w:tcPr>
            <w:tcW w:w="1800"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6C8AB3C7">
            <w:pPr>
              <w:pStyle w:val="style0"/>
              <w:spacing w:before="0" w:after="0" w:lineRule="auto" w:line="259"/>
              <w:jc w:val="center"/>
              <w:rPr/>
            </w:pPr>
            <w:r>
              <w:rPr>
                <w:rFonts w:ascii="Calibri" w:hAnsi="Calibri"/>
                <w:b/>
                <w:color w:val="0f2c59"/>
                <w:sz w:val="20"/>
              </w:rPr>
              <w:t>0.000756 | 99.95% | 100.0%*</w:t>
            </w:r>
          </w:p>
        </w:tc>
        <w:tc>
          <w:tcPr>
            <w:tcW w:w="187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EF39FD3">
            <w:pPr>
              <w:pStyle w:val="style0"/>
              <w:spacing w:before="0" w:after="0" w:lineRule="auto" w:line="259"/>
              <w:jc w:val="center"/>
              <w:rPr/>
            </w:pPr>
            <w:r>
              <w:rPr>
                <w:rFonts w:ascii="Calibri" w:hAnsi="Calibri"/>
                <w:b/>
                <w:color w:val="0f2c59"/>
                <w:sz w:val="20"/>
              </w:rPr>
              <w:t>0.000016 | 100.0% | 100.0%</w:t>
            </w:r>
          </w:p>
        </w:tc>
        <w:tc>
          <w:tcPr>
            <w:tcW w:w="172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14010418">
            <w:pPr>
              <w:pStyle w:val="style0"/>
              <w:spacing w:before="0" w:after="0" w:lineRule="auto" w:line="259"/>
              <w:jc w:val="center"/>
              <w:rPr/>
            </w:pPr>
            <w:r>
              <w:rPr>
                <w:rFonts w:ascii="Calibri" w:hAnsi="Calibri"/>
                <w:b/>
                <w:color w:val="0f2c59"/>
                <w:sz w:val="20"/>
              </w:rPr>
              <w:t>0.0223 | 99.14% (Ep 18)*</w:t>
            </w:r>
          </w:p>
        </w:tc>
      </w:tr>
      <w:tr w14:paraId="6F2AF76D">
        <w:tblPrEx/>
        <w:trPr>
          <w:cantSplit/>
          <w:jc w:val="center"/>
        </w:trPr>
        <w:tc>
          <w:tcPr>
            <w:tcW w:w="208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2929D209">
            <w:pPr>
              <w:pStyle w:val="style0"/>
              <w:spacing w:before="0" w:after="0" w:lineRule="auto" w:line="259"/>
              <w:jc w:val="left"/>
              <w:rPr/>
            </w:pPr>
            <w:r>
              <w:rPr>
                <w:rFonts w:ascii="Calibri" w:hAnsi="Calibri"/>
                <w:b w:val="false"/>
                <w:color w:val="222222"/>
                <w:sz w:val="20"/>
              </w:rPr>
              <w:t>Epoch 22 (Kết thúc Phase 3)</w:t>
            </w:r>
          </w:p>
        </w:tc>
        <w:tc>
          <w:tcPr>
            <w:tcW w:w="187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7F9BDDB2">
            <w:pPr>
              <w:pStyle w:val="style0"/>
              <w:spacing w:before="0" w:after="0" w:lineRule="auto" w:line="259"/>
              <w:jc w:val="center"/>
              <w:rPr/>
            </w:pPr>
            <w:r>
              <w:rPr>
                <w:rFonts w:ascii="Calibri" w:hAnsi="Calibri"/>
                <w:b w:val="false"/>
                <w:color w:val="222222"/>
                <w:sz w:val="20"/>
              </w:rPr>
              <w:t>0.001900 | 99.95% | 99.91%</w:t>
            </w:r>
          </w:p>
        </w:tc>
        <w:tc>
          <w:tcPr>
            <w:tcW w:w="1800"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3F87F257">
            <w:pPr>
              <w:pStyle w:val="style0"/>
              <w:spacing w:before="0" w:after="0" w:lineRule="auto" w:line="259"/>
              <w:jc w:val="center"/>
              <w:rPr/>
            </w:pPr>
            <w:r>
              <w:rPr>
                <w:rFonts w:ascii="Calibri" w:hAnsi="Calibri"/>
                <w:b w:val="false"/>
                <w:color w:val="222222"/>
                <w:sz w:val="20"/>
              </w:rPr>
              <w:t>0.000375 | 100.0% | 100.0%</w:t>
            </w:r>
          </w:p>
        </w:tc>
        <w:tc>
          <w:tcPr>
            <w:tcW w:w="187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2CA707F9">
            <w:pPr>
              <w:pStyle w:val="style0"/>
              <w:spacing w:before="0" w:after="0" w:lineRule="auto" w:line="259"/>
              <w:jc w:val="center"/>
              <w:rPr/>
            </w:pPr>
            <w:r>
              <w:rPr>
                <w:rFonts w:ascii="Calibri" w:hAnsi="Calibri"/>
                <w:b w:val="false"/>
                <w:color w:val="222222"/>
                <w:sz w:val="20"/>
              </w:rPr>
              <w:t>0.000024 | 100.0% | 100.0%</w:t>
            </w:r>
          </w:p>
        </w:tc>
        <w:tc>
          <w:tcPr>
            <w:tcW w:w="172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D3CA1218">
            <w:pPr>
              <w:pStyle w:val="style0"/>
              <w:spacing w:before="0" w:after="0" w:lineRule="auto" w:line="259"/>
              <w:jc w:val="center"/>
              <w:rPr/>
            </w:pPr>
            <w:r>
              <w:rPr>
                <w:rFonts w:ascii="Calibri" w:hAnsi="Calibri"/>
                <w:b w:val="false"/>
                <w:color w:val="222222"/>
                <w:sz w:val="20"/>
              </w:rPr>
              <w:t>0.0736 | 97.25% (Ep 20)</w:t>
            </w:r>
          </w:p>
        </w:tc>
      </w:tr>
    </w:tbl>
    <w:p w14:paraId="3A027EA0">
      <w:pPr>
        <w:pStyle w:val="style0"/>
        <w:keepNext/>
        <w:spacing w:before="120" w:after="60"/>
        <w:jc w:val="center"/>
        <w:rPr/>
      </w:pPr>
      <w:r>
        <w:rPr/>
        <w:drawing>
          <wp:inline distL="0" distT="0" distB="0" distR="0">
            <wp:extent cx="4434840" cy="1749298"/>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434840" cy="1749298"/>
                    </a:xfrm>
                    <a:prstGeom prst="rect"/>
                  </pic:spPr>
                </pic:pic>
              </a:graphicData>
            </a:graphic>
          </wp:inline>
        </w:drawing>
      </w:r>
    </w:p>
    <w:p w14:paraId="FC16BA87">
      <w:pPr>
        <w:pStyle w:val="style0"/>
        <w:spacing w:before="0" w:after="160"/>
        <w:jc w:val="center"/>
        <w:rPr/>
      </w:pPr>
      <w:r>
        <w:rPr>
          <w:rFonts w:ascii="Calibri" w:hAnsi="Calibri"/>
          <w:i/>
          <w:color w:val="4f5963"/>
          <w:sz w:val="19"/>
        </w:rPr>
        <w:t>Hình 4.2: Động học hội tụ Validation Accuracy và Validation Loss (thang Logarit) qua 22 Epochs của giao thức 3-Phase Transfer Learning.</w:t>
      </w:r>
    </w:p>
    <w:p w14:paraId="C1E839E7">
      <w:pPr>
        <w:pStyle w:val="style0"/>
        <w:keepNext/>
        <w:spacing w:before="160" w:after="80" w:lineRule="auto" w:line="276"/>
        <w:rPr/>
      </w:pPr>
      <w:r>
        <w:rPr>
          <w:rFonts w:ascii="Calibri" w:hAnsi="Calibri"/>
          <w:b/>
          <w:color w:val="335384"/>
          <w:sz w:val="26"/>
        </w:rPr>
        <w:t>4.3. Góc nhìn phản biện: Bài toán đánh đổi giữa ResNet50 và EfficientNetB0 trong triển khai thực tế</w:t>
      </w:r>
    </w:p>
    <w:p w14:paraId="AC7FD5E3">
      <w:pPr>
        <w:pStyle w:val="style0"/>
        <w:spacing w:before="0" w:after="90" w:lineRule="auto" w:line="276"/>
        <w:jc w:val="both"/>
        <w:rPr/>
      </w:pPr>
      <w:r>
        <w:rPr>
          <w:rFonts w:ascii="Calibri" w:hAnsi="Calibri"/>
          <w:b w:val="false"/>
          <w:i w:val="false"/>
          <w:color w:val="222222"/>
          <w:sz w:val="22"/>
        </w:rPr>
        <w:t xml:space="preserve">Một câu hỏi học thuật trọng tâm cần được giải trình thấu đáo là: </w:t>
      </w:r>
      <w:r>
        <w:rPr>
          <w:rFonts w:ascii="Calibri" w:hAnsi="Calibri"/>
          <w:b/>
          <w:i w:val="false"/>
          <w:color w:val="0f2c59"/>
          <w:sz w:val="22"/>
        </w:rPr>
        <w:t>Tại sao trên Bảng 4.1, EfficientNetB0 đạt độ chính xác tuyệt đối 100.00% với chỉ 4.38 triệu tham số (nhẹ hơn 5.5 lần so với ResNet50), nhưng báo cáo vẫn phân tích sâu ResNet50 như mô hình xương sống tham chiếu và kết hợp cả hai trong kiến trúc triển khai?</w:t>
      </w:r>
      <w:r>
        <w:rPr>
          <w:rFonts w:ascii="Calibri" w:hAnsi="Calibri"/>
          <w:b w:val="false"/>
          <w:i w:val="false"/>
          <w:color w:val="222222"/>
          <w:sz w:val="22"/>
        </w:rPr>
        <w:t xml:space="preserve"> Câu trả lời nằm ở sự đánh đổi giữa </w:t>
      </w:r>
      <w:r>
        <w:rPr>
          <w:rFonts w:ascii="Calibri" w:hAnsi="Calibri"/>
          <w:b/>
          <w:i w:val="false"/>
          <w:color w:val="222222"/>
          <w:sz w:val="22"/>
        </w:rPr>
        <w:t>Hiệu suất phân loại thuần túy (Classification Efficiency)</w:t>
      </w:r>
      <w:r>
        <w:rPr>
          <w:rFonts w:ascii="Calibri" w:hAnsi="Calibri"/>
          <w:b w:val="false"/>
          <w:i w:val="false"/>
          <w:color w:val="222222"/>
          <w:sz w:val="22"/>
        </w:rPr>
        <w:t xml:space="preserve"> và </w:t>
      </w:r>
      <w:r>
        <w:rPr>
          <w:rFonts w:ascii="Calibri" w:hAnsi="Calibri"/>
          <w:b/>
          <w:i w:val="false"/>
          <w:color w:val="222222"/>
          <w:sz w:val="22"/>
        </w:rPr>
        <w:t>Độ phân giải không gian của bản đồ giải thích (Spatial Explainability Fidelity)</w:t>
      </w:r>
      <w:r>
        <w:rPr>
          <w:rFonts w:ascii="Calibri" w:hAnsi="Calibri"/>
          <w:b w:val="false"/>
          <w:i w:val="false"/>
          <w:color w:val="222222"/>
          <w:sz w:val="22"/>
        </w:rPr>
        <w:t>.</w:t>
      </w:r>
    </w:p>
    <w:p w14:paraId="1A4BF058">
      <w:pPr>
        <w:pStyle w:val="style0"/>
        <w:spacing w:before="0" w:after="90" w:lineRule="auto" w:line="276"/>
        <w:jc w:val="both"/>
        <w:rPr/>
      </w:pPr>
      <w:r>
        <w:rPr>
          <w:rFonts w:ascii="Calibri" w:hAnsi="Calibri"/>
          <w:b w:val="false"/>
          <w:i w:val="false"/>
          <w:color w:val="222222"/>
          <w:sz w:val="22"/>
        </w:rPr>
        <w:t xml:space="preserve">Trên khía cạnh suy luận nhị phân đơn thuần, EfficientNetB0 vượt trội nhờ cơ chế </w:t>
      </w:r>
      <w:r>
        <w:rPr>
          <w:rFonts w:ascii="Calibri" w:hAnsi="Calibri"/>
          <w:b/>
          <w:i w:val="false"/>
          <w:color w:val="222222"/>
          <w:sz w:val="22"/>
        </w:rPr>
        <w:t>Squeeze-and-Excitation (SE)</w:t>
      </w:r>
      <w:r>
        <w:rPr>
          <w:rFonts w:ascii="Calibri" w:hAnsi="Calibri"/>
          <w:b w:val="false"/>
          <w:i w:val="false"/>
          <w:color w:val="222222"/>
          <w:sz w:val="22"/>
        </w:rPr>
        <w:t xml:space="preserve"> nén toàn bộ không gian </w:t>
      </w:r>
      <w:r>
        <w:rPr>
          <w:rFonts w:ascii="Calibri" w:hAnsi="Calibri"/>
          <w:b w:val="false"/>
          <w:i/>
          <w:color w:val="222222"/>
          <w:sz w:val="22"/>
        </w:rPr>
        <w:t>H × W</w:t>
      </w:r>
      <w:r>
        <w:rPr>
          <w:rFonts w:ascii="Calibri" w:hAnsi="Calibri"/>
          <w:b w:val="false"/>
          <w:i w:val="false"/>
          <w:color w:val="222222"/>
          <w:sz w:val="22"/>
        </w:rPr>
        <w:t xml:space="preserve"> của từng kênh thành một trọng số vô hướng rồi nhân ngược lại vào bản đồ đặc trưng. Tuy nhiên, chính phép điều chế kênh toàn cục (global channel gating) kết hợp với tích chập tách biệt chiều sâu (Depthwise Separable Convolution) ở tầng cuối </w:t>
      </w:r>
      <w:r>
        <w:rPr>
          <w:rFonts w:ascii="Calibri" w:hAnsi="Calibri"/>
          <w:b/>
          <w:i w:val="false"/>
          <w:color w:val="222222"/>
          <w:sz w:val="22"/>
        </w:rPr>
        <w:t>top_activation (7 × 7 × 1280)</w:t>
      </w:r>
      <w:r>
        <w:rPr>
          <w:rFonts w:ascii="Calibri" w:hAnsi="Calibri"/>
          <w:b w:val="false"/>
          <w:i w:val="false"/>
          <w:color w:val="222222"/>
          <w:sz w:val="22"/>
        </w:rPr>
        <w:t xml:space="preserve"> khiến năng lượng kích hoạt trên bản đồ nhiệt Grad-CAM của EfficientNetB0 có xu hướng lan rộng ra toàn bộ diện tích quả thay vì cô lập sắc nét ranh giới của đốm nấm nhỏ. Ngược lại, tầng tích chập tiêu chuẩn </w:t>
      </w:r>
      <w:r>
        <w:rPr>
          <w:rFonts w:ascii="Calibri" w:hAnsi="Calibri"/>
          <w:b/>
          <w:i w:val="false"/>
          <w:color w:val="222222"/>
          <w:sz w:val="22"/>
        </w:rPr>
        <w:t>conv5_block3_out (7 × 7 × 2048)</w:t>
      </w:r>
      <w:r>
        <w:rPr>
          <w:rFonts w:ascii="Calibri" w:hAnsi="Calibri"/>
          <w:b w:val="false"/>
          <w:i w:val="false"/>
          <w:color w:val="222222"/>
          <w:sz w:val="22"/>
        </w:rPr>
        <w:t xml:space="preserve"> của ResNet50 bảo toàn tính cục bộ không gian (spatial locality) chặt chẽ hơn, giúp bản đồ nhiệt Grad-CAM định vị tâm ổ nấm </w:t>
      </w:r>
      <w:r>
        <w:rPr>
          <w:rFonts w:ascii="Calibri" w:hAnsi="Calibri"/>
          <w:b w:val="false"/>
          <w:i/>
          <w:color w:val="222222"/>
          <w:sz w:val="22"/>
        </w:rPr>
        <w:t>Penicillium</w:t>
      </w:r>
      <w:r>
        <w:rPr>
          <w:rFonts w:ascii="Calibri" w:hAnsi="Calibri"/>
          <w:b w:val="false"/>
          <w:i w:val="false"/>
          <w:color w:val="222222"/>
          <w:sz w:val="22"/>
        </w:rPr>
        <w:t xml:space="preserve"> với độ tương phản không gian vượt trội. Do đó, trong mã nguồn vận hành </w:t>
      </w:r>
      <w:r>
        <w:rPr>
          <w:rFonts w:ascii="Calibri" w:hAnsi="Calibri"/>
          <w:b/>
          <w:i w:val="false"/>
          <w:color w:val="222222"/>
          <w:sz w:val="22"/>
        </w:rPr>
        <w:t>app.py</w:t>
      </w:r>
      <w:r>
        <w:rPr>
          <w:rFonts w:ascii="Calibri" w:hAnsi="Calibri"/>
          <w:b w:val="false"/>
          <w:i w:val="false"/>
          <w:color w:val="222222"/>
          <w:sz w:val="22"/>
        </w:rPr>
        <w:t xml:space="preserve">, hệ thống áp dụng </w:t>
      </w:r>
      <w:r>
        <w:rPr>
          <w:rFonts w:ascii="Calibri" w:hAnsi="Calibri"/>
          <w:b/>
          <w:i w:val="false"/>
          <w:color w:val="222222"/>
          <w:sz w:val="22"/>
        </w:rPr>
        <w:t>Chiến lược nạp mô hình phân cấp (Tiered Model Loading)</w:t>
      </w:r>
      <w:r>
        <w:rPr>
          <w:rFonts w:ascii="Calibri" w:hAnsi="Calibri"/>
          <w:b w:val="false"/>
          <w:i w:val="false"/>
          <w:color w:val="222222"/>
          <w:sz w:val="22"/>
        </w:rPr>
        <w:t xml:space="preserve">: danh sách </w:t>
      </w:r>
      <w:r>
        <w:rPr>
          <w:rFonts w:ascii="Calibri" w:hAnsi="Calibri"/>
          <w:b/>
          <w:i w:val="false"/>
          <w:color w:val="222222"/>
          <w:sz w:val="22"/>
        </w:rPr>
        <w:t>candidate_paths</w:t>
      </w:r>
      <w:r>
        <w:rPr>
          <w:rFonts w:ascii="Calibri" w:hAnsi="Calibri"/>
          <w:b w:val="false"/>
          <w:i w:val="false"/>
          <w:color w:val="222222"/>
          <w:sz w:val="22"/>
        </w:rPr>
        <w:t xml:space="preserve"> cho phép nạp linh hoạt </w:t>
      </w:r>
      <w:r>
        <w:rPr>
          <w:rFonts w:ascii="Calibri" w:hAnsi="Calibri"/>
          <w:b/>
          <w:i w:val="false"/>
          <w:color w:val="222222"/>
          <w:sz w:val="22"/>
        </w:rPr>
        <w:t>efficientnetb0_best.keras</w:t>
      </w:r>
      <w:r>
        <w:rPr>
          <w:rFonts w:ascii="Calibri" w:hAnsi="Calibri"/>
          <w:b w:val="false"/>
          <w:i w:val="false"/>
          <w:color w:val="222222"/>
          <w:sz w:val="22"/>
        </w:rPr>
        <w:t xml:space="preserve"> khi ưu tiên tốc độ/bộ nhớ nhẹ hoặc </w:t>
      </w:r>
      <w:r>
        <w:rPr>
          <w:rFonts w:ascii="Calibri" w:hAnsi="Calibri"/>
          <w:b/>
          <w:i w:val="false"/>
          <w:color w:val="222222"/>
          <w:sz w:val="22"/>
        </w:rPr>
        <w:t>resnet50_best.keras</w:t>
      </w:r>
      <w:r>
        <w:rPr>
          <w:rFonts w:ascii="Calibri" w:hAnsi="Calibri"/>
          <w:b w:val="false"/>
          <w:i w:val="false"/>
          <w:color w:val="222222"/>
          <w:sz w:val="22"/>
        </w:rPr>
        <w:t xml:space="preserve"> khi ưu tiên kiểm toán trực quan Grad-CAM độ nét cao.</w:t>
      </w:r>
    </w:p>
    <w:p w14:paraId="B191C8AC">
      <w:pPr>
        <w:pStyle w:val="style0"/>
        <w:keepNext/>
        <w:spacing w:before="160" w:after="80" w:lineRule="auto" w:line="276"/>
        <w:rPr/>
      </w:pPr>
      <w:r>
        <w:rPr>
          <w:rFonts w:ascii="Calibri" w:hAnsi="Calibri"/>
          <w:b/>
          <w:color w:val="335384"/>
          <w:sz w:val="26"/>
        </w:rPr>
        <w:t>4.4. Đo lường thông lượng phần cứng (Throughput FPS) và độ trễ theo kích thước lô (Batch Latency)</w:t>
      </w:r>
    </w:p>
    <w:p w14:paraId="CC18426D">
      <w:pPr>
        <w:pStyle w:val="style0"/>
        <w:spacing w:before="0" w:after="90" w:lineRule="auto" w:line="276"/>
        <w:jc w:val="both"/>
        <w:rPr/>
      </w:pPr>
      <w:r>
        <w:rPr>
          <w:rFonts w:ascii="Calibri" w:hAnsi="Calibri"/>
          <w:b w:val="false"/>
          <w:i w:val="false"/>
          <w:color w:val="222222"/>
          <w:sz w:val="22"/>
        </w:rPr>
        <w:t>Để chứng minh khả năng tích hợp trực tiếp vào hệ thống cơ điện tử của nhà máy đóng gói, mô hình ResNet50 được kiểm tra áp lực (stress-test) trên GPU NVIDIA Tesla T4 ở các chế độ kích thước lô (Batch Size) khác nhau và đối sánh với động cơ dự phòng trên CPU. Khi xử lý từng ảnh đơn lẻ tuần tự qua giao diện trực tiếp (</w:t>
      </w:r>
      <w:r>
        <w:rPr>
          <w:rFonts w:ascii="Calibri" w:hAnsi="Calibri"/>
          <w:b/>
          <w:i w:val="false"/>
          <w:color w:val="222222"/>
          <w:sz w:val="22"/>
        </w:rPr>
        <w:t>Single-image Direct Latency</w:t>
      </w:r>
      <w:r>
        <w:rPr>
          <w:rFonts w:ascii="Calibri" w:hAnsi="Calibri"/>
          <w:b w:val="false"/>
          <w:i w:val="false"/>
          <w:color w:val="222222"/>
          <w:sz w:val="22"/>
        </w:rPr>
        <w:t xml:space="preserve">), chi phí khởi tạo nhân CUDA (kernel launch overhead) giữ độ trễ ở mức </w:t>
      </w:r>
      <w:r>
        <w:rPr>
          <w:rFonts w:ascii="Calibri" w:hAnsi="Calibri"/>
          <w:b/>
          <w:i w:val="false"/>
          <w:color w:val="222222"/>
          <w:sz w:val="22"/>
        </w:rPr>
        <w:t>88.59 ms ± 2.83 ms/ảnh (11.3 FPS)</w:t>
      </w:r>
      <w:r>
        <w:rPr>
          <w:rFonts w:ascii="Calibri" w:hAnsi="Calibri"/>
          <w:b w:val="false"/>
          <w:i w:val="false"/>
          <w:color w:val="222222"/>
          <w:sz w:val="22"/>
        </w:rPr>
        <w:t xml:space="preserve">; khi tối ưu hóa đường ống tiền xử lý trong môi trường Web Production, độ trễ đơn ảnh giảm xuống </w:t>
      </w:r>
      <w:r>
        <w:rPr>
          <w:rFonts w:ascii="Calibri" w:hAnsi="Calibri"/>
          <w:b/>
          <w:i w:val="false"/>
          <w:color w:val="222222"/>
          <w:sz w:val="22"/>
        </w:rPr>
        <w:t>31.20 ms/ảnh (32.0 FPS)</w:t>
      </w:r>
      <w:r>
        <w:rPr>
          <w:rFonts w:ascii="Calibri" w:hAnsi="Calibri"/>
          <w:b w:val="false"/>
          <w:i w:val="false"/>
          <w:color w:val="222222"/>
          <w:sz w:val="22"/>
        </w:rPr>
        <w:t xml:space="preserve">, vượt xa ngưỡng tiêu chuẩn 15–20 FPS của dây chuyền Dole. Đặc biệt, khi gom ảnh từ nhiều làn camera đồng thời thành lô </w:t>
      </w:r>
      <w:r>
        <w:rPr>
          <w:rFonts w:ascii="Calibri" w:hAnsi="Calibri"/>
          <w:b/>
          <w:i w:val="false"/>
          <w:color w:val="222222"/>
          <w:sz w:val="22"/>
        </w:rPr>
        <w:t>Batch Size = 16, 32 và 64</w:t>
      </w:r>
      <w:r>
        <w:rPr>
          <w:rFonts w:ascii="Calibri" w:hAnsi="Calibri"/>
          <w:b w:val="false"/>
          <w:i w:val="false"/>
          <w:color w:val="222222"/>
          <w:sz w:val="22"/>
        </w:rPr>
        <w:t xml:space="preserve">, khả năng tính toán song song của Tensor Cores trên Tesla T4 đẩy thông lượng vọt lên </w:t>
      </w:r>
      <w:r>
        <w:rPr>
          <w:rFonts w:ascii="Calibri" w:hAnsi="Calibri"/>
          <w:b/>
          <w:i w:val="false"/>
          <w:color w:val="222222"/>
          <w:sz w:val="22"/>
        </w:rPr>
        <w:t>120.6 FPS (8.29 ms/ảnh)</w:t>
      </w:r>
      <w:r>
        <w:rPr>
          <w:rFonts w:ascii="Calibri" w:hAnsi="Calibri"/>
          <w:b w:val="false"/>
          <w:i w:val="false"/>
          <w:color w:val="222222"/>
          <w:sz w:val="22"/>
        </w:rPr>
        <w:t xml:space="preserve">, </w:t>
      </w:r>
      <w:r>
        <w:rPr>
          <w:rFonts w:ascii="Calibri" w:hAnsi="Calibri"/>
          <w:b/>
          <w:i w:val="false"/>
          <w:color w:val="222222"/>
          <w:sz w:val="22"/>
        </w:rPr>
        <w:t>196.5 FPS (5.08 ms/ảnh)</w:t>
      </w:r>
      <w:r>
        <w:rPr>
          <w:rFonts w:ascii="Calibri" w:hAnsi="Calibri"/>
          <w:b w:val="false"/>
          <w:i w:val="false"/>
          <w:color w:val="222222"/>
          <w:sz w:val="22"/>
        </w:rPr>
        <w:t xml:space="preserve"> và đạt đỉnh </w:t>
      </w:r>
      <w:r>
        <w:rPr>
          <w:rFonts w:ascii="Calibri" w:hAnsi="Calibri"/>
          <w:b/>
          <w:i w:val="false"/>
          <w:color w:val="0f2c59"/>
          <w:sz w:val="22"/>
        </w:rPr>
        <w:t>237.0 FPS (4.22 ms/ảnh)</w:t>
      </w:r>
      <w:r>
        <w:rPr>
          <w:rFonts w:ascii="Calibri" w:hAnsi="Calibri"/>
          <w:b w:val="false"/>
          <w:i w:val="false"/>
          <w:color w:val="222222"/>
          <w:sz w:val="22"/>
        </w:rPr>
        <w:t xml:space="preserve"> — đủ sức giám sát đồng thời một cụm 12 làn băng chuyền công nghiệp tốc độ cao chỉ bằng một card đồ họa duy nhất.</w:t>
      </w:r>
    </w:p>
    <w:p w14:paraId="22FE2A98">
      <w:pPr>
        <w:pStyle w:val="style0"/>
        <w:keepNext/>
        <w:spacing w:before="160" w:after="60"/>
        <w:rPr/>
      </w:pPr>
      <w:r>
        <w:rPr>
          <w:rFonts w:ascii="Calibri" w:hAnsi="Calibri"/>
          <w:b/>
          <w:i/>
          <w:color w:val="335384"/>
          <w:sz w:val="20"/>
        </w:rPr>
        <w:t>Bảng 4.4: Kết quả đo lường độ trễ suy luận (Latency) và thông lượng (Throughput FPS) theo cấu hình vận hành</w:t>
      </w:r>
    </w:p>
    <w:tbl>
      <w:tblPr>
        <w:tblW w:w="0" w:type="auto"/>
        <w:jc w:val="center"/>
        <w:tblLayout w:type="fixed"/>
        <w:tblLook w:val="04A0" w:firstRow="1" w:lastRow="0" w:firstColumn="1" w:lastColumn="0" w:noHBand="0" w:noVBand="1"/>
      </w:tblPr>
      <w:tblGrid>
        <w:gridCol w:w="1872"/>
        <w:gridCol w:w="1872"/>
        <w:gridCol w:w="1872"/>
        <w:gridCol w:w="1872"/>
        <w:gridCol w:w="1872"/>
      </w:tblGrid>
      <w:tr w14:paraId="90266C2D">
        <w:trPr>
          <w:cantSplit/>
          <w:tblHeader/>
          <w:jc w:val="center"/>
        </w:trPr>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90B2D0E">
            <w:pPr>
              <w:pStyle w:val="style0"/>
              <w:keepNext/>
              <w:spacing w:before="0" w:after="0" w:lineRule="auto" w:line="251"/>
              <w:jc w:val="left"/>
              <w:rPr/>
            </w:pPr>
            <w:r>
              <w:rPr>
                <w:rFonts w:ascii="Calibri" w:hAnsi="Calibri"/>
                <w:b/>
                <w:color w:val="ffffff"/>
                <w:sz w:val="20"/>
              </w:rPr>
              <w:t>Chế độ Thực thi Suy luận</w:t>
            </w:r>
          </w:p>
        </w:tc>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7E45F3A5">
            <w:pPr>
              <w:pStyle w:val="style0"/>
              <w:keepNext/>
              <w:spacing w:before="0" w:after="0" w:lineRule="auto" w:line="251"/>
              <w:jc w:val="center"/>
              <w:rPr/>
            </w:pPr>
            <w:r>
              <w:rPr>
                <w:rFonts w:ascii="Calibri" w:hAnsi="Calibri"/>
                <w:b/>
                <w:color w:val="ffffff"/>
                <w:sz w:val="20"/>
              </w:rPr>
              <w:t>Độ trễ Trung bình (Latency)</w:t>
            </w:r>
          </w:p>
        </w:tc>
        <w:tc>
          <w:tcPr>
            <w:tcW w:w="122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46B90151">
            <w:pPr>
              <w:pStyle w:val="style0"/>
              <w:keepNext/>
              <w:spacing w:before="0" w:after="0" w:lineRule="auto" w:line="251"/>
              <w:jc w:val="center"/>
              <w:rPr/>
            </w:pPr>
            <w:r>
              <w:rPr>
                <w:rFonts w:ascii="Calibri" w:hAnsi="Calibri"/>
                <w:b/>
                <w:color w:val="ffffff"/>
                <w:sz w:val="20"/>
              </w:rPr>
              <w:t>Thông lượng (FPS)</w:t>
            </w:r>
          </w:p>
        </w:tc>
        <w:tc>
          <w:tcPr>
            <w:tcW w:w="151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29F20CF1">
            <w:pPr>
              <w:pStyle w:val="style0"/>
              <w:keepNext/>
              <w:spacing w:before="0" w:after="0" w:lineRule="auto" w:line="251"/>
              <w:jc w:val="center"/>
              <w:rPr/>
            </w:pPr>
            <w:r>
              <w:rPr>
                <w:rFonts w:ascii="Calibri" w:hAnsi="Calibri"/>
                <w:b/>
                <w:color w:val="ffffff"/>
                <w:sz w:val="20"/>
              </w:rPr>
              <w:t>Phần cứng Kiểm thử</w:t>
            </w:r>
          </w:p>
        </w:tc>
        <w:tc>
          <w:tcPr>
            <w:tcW w:w="2592"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06CFE3C0">
            <w:pPr>
              <w:pStyle w:val="style0"/>
              <w:keepNext/>
              <w:spacing w:before="0" w:after="0" w:lineRule="auto" w:line="251"/>
              <w:jc w:val="left"/>
              <w:rPr/>
            </w:pPr>
            <w:r>
              <w:rPr>
                <w:rFonts w:ascii="Calibri" w:hAnsi="Calibri"/>
                <w:b/>
                <w:color w:val="ffffff"/>
                <w:sz w:val="20"/>
              </w:rPr>
              <w:t>Khả năng Đáp ứng Dây chuyền Công nghiệp</w:t>
            </w:r>
          </w:p>
        </w:tc>
      </w:tr>
      <w:tr w14:paraId="14E16E9F">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1505386">
            <w:pPr>
              <w:pStyle w:val="style0"/>
              <w:keepNext w:val="false"/>
              <w:spacing w:before="0" w:after="0" w:lineRule="auto" w:line="259"/>
              <w:jc w:val="left"/>
              <w:rPr/>
            </w:pPr>
            <w:r>
              <w:rPr>
                <w:rFonts w:ascii="Calibri" w:hAnsi="Calibri"/>
                <w:b w:val="false"/>
                <w:color w:val="222222"/>
                <w:sz w:val="20"/>
              </w:rPr>
              <w:t>Single-Image Direct (Đơn lẻ)</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D4197EE">
            <w:pPr>
              <w:pStyle w:val="style0"/>
              <w:keepNext w:val="false"/>
              <w:spacing w:before="0" w:after="0" w:lineRule="auto" w:line="259"/>
              <w:jc w:val="center"/>
              <w:rPr/>
            </w:pPr>
            <w:r>
              <w:rPr>
                <w:rFonts w:ascii="Calibri" w:hAnsi="Calibri"/>
                <w:b w:val="false"/>
                <w:color w:val="222222"/>
                <w:sz w:val="20"/>
              </w:rPr>
              <w:t>88.59 ms ± 2.83 ms / ảnh</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921F309">
            <w:pPr>
              <w:pStyle w:val="style0"/>
              <w:keepNext w:val="false"/>
              <w:spacing w:before="0" w:after="0" w:lineRule="auto" w:line="259"/>
              <w:jc w:val="center"/>
              <w:rPr/>
            </w:pPr>
            <w:r>
              <w:rPr>
                <w:rFonts w:ascii="Calibri" w:hAnsi="Calibri"/>
                <w:b w:val="false"/>
                <w:color w:val="222222"/>
                <w:sz w:val="20"/>
              </w:rPr>
              <w:t>11.3 FPS</w:t>
            </w:r>
          </w:p>
        </w:tc>
        <w:tc>
          <w:tcPr>
            <w:tcW w:w="151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5E25AAF">
            <w:pPr>
              <w:pStyle w:val="style0"/>
              <w:keepNext w:val="false"/>
              <w:spacing w:before="0" w:after="0" w:lineRule="auto" w:line="259"/>
              <w:jc w:val="center"/>
              <w:rPr/>
            </w:pPr>
            <w:r>
              <w:rPr>
                <w:rFonts w:ascii="Calibri" w:hAnsi="Calibri"/>
                <w:b w:val="false"/>
                <w:color w:val="222222"/>
                <w:sz w:val="20"/>
              </w:rPr>
              <w:t>NVIDIA Tesla T4</w:t>
            </w:r>
          </w:p>
        </w:tc>
        <w:tc>
          <w:tcPr>
            <w:tcW w:w="259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3170053">
            <w:pPr>
              <w:pStyle w:val="style0"/>
              <w:keepNext w:val="false"/>
              <w:spacing w:before="0" w:after="0" w:lineRule="auto" w:line="259"/>
              <w:jc w:val="left"/>
              <w:rPr/>
            </w:pPr>
            <w:r>
              <w:rPr>
                <w:rFonts w:ascii="Calibri" w:hAnsi="Calibri"/>
                <w:b w:val="false"/>
                <w:color w:val="222222"/>
                <w:sz w:val="20"/>
              </w:rPr>
              <w:t>Đáp ứng băng chuyền đơn tốc độ tiêu chuẩn (10 quả/s)</w:t>
            </w:r>
          </w:p>
        </w:tc>
      </w:tr>
      <w:tr w14:paraId="6130B5AD">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4EECFA6">
            <w:pPr>
              <w:pStyle w:val="style0"/>
              <w:spacing w:before="0" w:after="0" w:lineRule="auto" w:line="259"/>
              <w:jc w:val="left"/>
              <w:rPr/>
            </w:pPr>
            <w:r>
              <w:rPr>
                <w:rFonts w:ascii="Calibri" w:hAnsi="Calibri"/>
                <w:b w:val="false"/>
                <w:color w:val="222222"/>
                <w:sz w:val="20"/>
              </w:rPr>
              <w:t>ResNet50 Web Production</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3FA1ABD2">
            <w:pPr>
              <w:pStyle w:val="style0"/>
              <w:spacing w:before="0" w:after="0" w:lineRule="auto" w:line="259"/>
              <w:jc w:val="center"/>
              <w:rPr/>
            </w:pPr>
            <w:r>
              <w:rPr>
                <w:rFonts w:ascii="Calibri" w:hAnsi="Calibri"/>
                <w:b w:val="false"/>
                <w:color w:val="222222"/>
                <w:sz w:val="20"/>
              </w:rPr>
              <w:t>31.20 ms / ảnh</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58D64D84">
            <w:pPr>
              <w:pStyle w:val="style0"/>
              <w:spacing w:before="0" w:after="0" w:lineRule="auto" w:line="259"/>
              <w:jc w:val="center"/>
              <w:rPr/>
            </w:pPr>
            <w:r>
              <w:rPr>
                <w:rFonts w:ascii="Calibri" w:hAnsi="Calibri"/>
                <w:b w:val="false"/>
                <w:color w:val="222222"/>
                <w:sz w:val="20"/>
              </w:rPr>
              <w:t>32.0 FPS</w:t>
            </w:r>
          </w:p>
        </w:tc>
        <w:tc>
          <w:tcPr>
            <w:tcW w:w="151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112D993D">
            <w:pPr>
              <w:pStyle w:val="style0"/>
              <w:spacing w:before="0" w:after="0" w:lineRule="auto" w:line="259"/>
              <w:jc w:val="center"/>
              <w:rPr/>
            </w:pPr>
            <w:r>
              <w:rPr>
                <w:rFonts w:ascii="Calibri" w:hAnsi="Calibri"/>
                <w:b w:val="false"/>
                <w:color w:val="222222"/>
                <w:sz w:val="20"/>
              </w:rPr>
              <w:t>Web Server GPU</w:t>
            </w:r>
          </w:p>
        </w:tc>
        <w:tc>
          <w:tcPr>
            <w:tcW w:w="259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6F0953E">
            <w:pPr>
              <w:pStyle w:val="style0"/>
              <w:spacing w:before="0" w:after="0" w:lineRule="auto" w:line="259"/>
              <w:jc w:val="left"/>
              <w:rPr/>
            </w:pPr>
            <w:r>
              <w:rPr>
                <w:rFonts w:ascii="Calibri" w:hAnsi="Calibri"/>
                <w:b w:val="false"/>
                <w:color w:val="222222"/>
                <w:sz w:val="20"/>
              </w:rPr>
              <w:t>Vượt chuẩn băng chuyền Dole (15–20 FPS) cho 1–2 làn</w:t>
            </w:r>
          </w:p>
        </w:tc>
      </w:tr>
      <w:tr w14:paraId="2989FCC2">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7C3A147">
            <w:pPr>
              <w:pStyle w:val="style0"/>
              <w:spacing w:before="0" w:after="0" w:lineRule="auto" w:line="259"/>
              <w:jc w:val="left"/>
              <w:rPr/>
            </w:pPr>
            <w:r>
              <w:rPr>
                <w:rFonts w:ascii="Calibri" w:hAnsi="Calibri"/>
                <w:b w:val="false"/>
                <w:color w:val="222222"/>
                <w:sz w:val="20"/>
              </w:rPr>
              <w:t>Batch Size = 16 (Đa làn)</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9339F2A">
            <w:pPr>
              <w:pStyle w:val="style0"/>
              <w:spacing w:before="0" w:after="0" w:lineRule="auto" w:line="259"/>
              <w:jc w:val="center"/>
              <w:rPr/>
            </w:pPr>
            <w:r>
              <w:rPr>
                <w:rFonts w:ascii="Calibri" w:hAnsi="Calibri"/>
                <w:b w:val="false"/>
                <w:color w:val="222222"/>
                <w:sz w:val="20"/>
              </w:rPr>
              <w:t>132.7 ms / lô (8.29 ms/ảnh)</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C34ED961">
            <w:pPr>
              <w:pStyle w:val="style0"/>
              <w:spacing w:before="0" w:after="0" w:lineRule="auto" w:line="259"/>
              <w:jc w:val="center"/>
              <w:rPr/>
            </w:pPr>
            <w:r>
              <w:rPr>
                <w:rFonts w:ascii="Calibri" w:hAnsi="Calibri"/>
                <w:b w:val="false"/>
                <w:color w:val="222222"/>
                <w:sz w:val="20"/>
              </w:rPr>
              <w:t>120.6 FPS</w:t>
            </w:r>
          </w:p>
        </w:tc>
        <w:tc>
          <w:tcPr>
            <w:tcW w:w="151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9C4678E">
            <w:pPr>
              <w:pStyle w:val="style0"/>
              <w:spacing w:before="0" w:after="0" w:lineRule="auto" w:line="259"/>
              <w:jc w:val="center"/>
              <w:rPr/>
            </w:pPr>
            <w:r>
              <w:rPr>
                <w:rFonts w:ascii="Calibri" w:hAnsi="Calibri"/>
                <w:b w:val="false"/>
                <w:color w:val="222222"/>
                <w:sz w:val="20"/>
              </w:rPr>
              <w:t>NVIDIA Tesla T4</w:t>
            </w:r>
          </w:p>
        </w:tc>
        <w:tc>
          <w:tcPr>
            <w:tcW w:w="2592"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CD679567">
            <w:pPr>
              <w:pStyle w:val="style0"/>
              <w:spacing w:before="0" w:after="0" w:lineRule="auto" w:line="259"/>
              <w:jc w:val="left"/>
              <w:rPr/>
            </w:pPr>
            <w:r>
              <w:rPr>
                <w:rFonts w:ascii="Calibri" w:hAnsi="Calibri"/>
                <w:b w:val="false"/>
                <w:color w:val="222222"/>
                <w:sz w:val="20"/>
              </w:rPr>
              <w:t>Gấp 6 lần chuẩn đơn làn; xử lý đồng thời 6 làn camera</w:t>
            </w:r>
          </w:p>
        </w:tc>
      </w:tr>
      <w:tr w14:paraId="8397C740">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500CD141">
            <w:pPr>
              <w:pStyle w:val="style0"/>
              <w:spacing w:before="0" w:after="0" w:lineRule="auto" w:line="259"/>
              <w:jc w:val="left"/>
              <w:rPr/>
            </w:pPr>
            <w:r>
              <w:rPr>
                <w:rFonts w:ascii="Calibri" w:hAnsi="Calibri"/>
                <w:b w:val="false"/>
                <w:color w:val="222222"/>
                <w:sz w:val="20"/>
              </w:rPr>
              <w:t>Batch Size = 32 (Đa làn)</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8B2D8EE5">
            <w:pPr>
              <w:pStyle w:val="style0"/>
              <w:spacing w:before="0" w:after="0" w:lineRule="auto" w:line="259"/>
              <w:jc w:val="center"/>
              <w:rPr/>
            </w:pPr>
            <w:r>
              <w:rPr>
                <w:rFonts w:ascii="Calibri" w:hAnsi="Calibri"/>
                <w:b w:val="false"/>
                <w:color w:val="222222"/>
                <w:sz w:val="20"/>
              </w:rPr>
              <w:t>162.8 ms / lô (5.08 ms/ảnh)</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667A9610">
            <w:pPr>
              <w:pStyle w:val="style0"/>
              <w:spacing w:before="0" w:after="0" w:lineRule="auto" w:line="259"/>
              <w:jc w:val="center"/>
              <w:rPr/>
            </w:pPr>
            <w:r>
              <w:rPr>
                <w:rFonts w:ascii="Calibri" w:hAnsi="Calibri"/>
                <w:b w:val="false"/>
                <w:color w:val="222222"/>
                <w:sz w:val="20"/>
              </w:rPr>
              <w:t>196.5 FPS</w:t>
            </w:r>
          </w:p>
        </w:tc>
        <w:tc>
          <w:tcPr>
            <w:tcW w:w="151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0D5B2AB">
            <w:pPr>
              <w:pStyle w:val="style0"/>
              <w:spacing w:before="0" w:after="0" w:lineRule="auto" w:line="259"/>
              <w:jc w:val="center"/>
              <w:rPr/>
            </w:pPr>
            <w:r>
              <w:rPr>
                <w:rFonts w:ascii="Calibri" w:hAnsi="Calibri"/>
                <w:b w:val="false"/>
                <w:color w:val="222222"/>
                <w:sz w:val="20"/>
              </w:rPr>
              <w:t>NVIDIA Tesla T4</w:t>
            </w:r>
          </w:p>
        </w:tc>
        <w:tc>
          <w:tcPr>
            <w:tcW w:w="2592"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1E99A1B8">
            <w:pPr>
              <w:pStyle w:val="style0"/>
              <w:spacing w:before="0" w:after="0" w:lineRule="auto" w:line="259"/>
              <w:jc w:val="left"/>
              <w:rPr/>
            </w:pPr>
            <w:r>
              <w:rPr>
                <w:rFonts w:ascii="Calibri" w:hAnsi="Calibri"/>
                <w:b w:val="false"/>
                <w:color w:val="222222"/>
                <w:sz w:val="20"/>
              </w:rPr>
              <w:t>Khai thác sâu bộ nhớ VRAM; xử lý đồng thời 10 làn</w:t>
            </w:r>
          </w:p>
        </w:tc>
      </w:tr>
      <w:tr w14:paraId="35634556">
        <w:tblPrEx/>
        <w:trPr>
          <w:cantSplit/>
          <w:jc w:val="center"/>
        </w:trPr>
        <w:tc>
          <w:tcPr>
            <w:tcW w:w="208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48FB4859">
            <w:pPr>
              <w:pStyle w:val="style0"/>
              <w:spacing w:before="0" w:after="0" w:lineRule="auto" w:line="259"/>
              <w:jc w:val="left"/>
              <w:rPr/>
            </w:pPr>
            <w:r>
              <w:rPr>
                <w:rFonts w:ascii="Calibri" w:hAnsi="Calibri"/>
                <w:b/>
                <w:color w:val="0f2c59"/>
                <w:sz w:val="20"/>
              </w:rPr>
              <w:t>Batch Size = 64 (Cực đại)</w:t>
            </w:r>
          </w:p>
        </w:tc>
        <w:tc>
          <w:tcPr>
            <w:tcW w:w="194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B9C6105A">
            <w:pPr>
              <w:pStyle w:val="style0"/>
              <w:spacing w:before="0" w:after="0" w:lineRule="auto" w:line="259"/>
              <w:jc w:val="center"/>
              <w:rPr/>
            </w:pPr>
            <w:r>
              <w:rPr>
                <w:rFonts w:ascii="Calibri" w:hAnsi="Calibri"/>
                <w:b/>
                <w:color w:val="0f2c59"/>
                <w:sz w:val="20"/>
              </w:rPr>
              <w:t>270.1 ms / lô (4.22 ms/ảnh)</w:t>
            </w:r>
          </w:p>
        </w:tc>
        <w:tc>
          <w:tcPr>
            <w:tcW w:w="122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7D59A8FF">
            <w:pPr>
              <w:pStyle w:val="style0"/>
              <w:spacing w:before="0" w:after="0" w:lineRule="auto" w:line="259"/>
              <w:jc w:val="center"/>
              <w:rPr/>
            </w:pPr>
            <w:r>
              <w:rPr>
                <w:rFonts w:ascii="Calibri" w:hAnsi="Calibri"/>
                <w:b/>
                <w:color w:val="0f2c59"/>
                <w:sz w:val="20"/>
              </w:rPr>
              <w:t>237.0 FPS</w:t>
            </w:r>
          </w:p>
        </w:tc>
        <w:tc>
          <w:tcPr>
            <w:tcW w:w="151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6DE25919">
            <w:pPr>
              <w:pStyle w:val="style0"/>
              <w:spacing w:before="0" w:after="0" w:lineRule="auto" w:line="259"/>
              <w:jc w:val="center"/>
              <w:rPr/>
            </w:pPr>
            <w:r>
              <w:rPr>
                <w:rFonts w:ascii="Calibri" w:hAnsi="Calibri"/>
                <w:b/>
                <w:color w:val="0f2c59"/>
                <w:sz w:val="20"/>
              </w:rPr>
              <w:t>NVIDIA Tesla T4</w:t>
            </w:r>
          </w:p>
        </w:tc>
        <w:tc>
          <w:tcPr>
            <w:tcW w:w="2592"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0E218D4B">
            <w:pPr>
              <w:pStyle w:val="style0"/>
              <w:spacing w:before="0" w:after="0" w:lineRule="auto" w:line="259"/>
              <w:jc w:val="left"/>
              <w:rPr/>
            </w:pPr>
            <w:r>
              <w:rPr>
                <w:rFonts w:ascii="Calibri" w:hAnsi="Calibri"/>
                <w:b/>
                <w:color w:val="0f2c59"/>
                <w:sz w:val="20"/>
              </w:rPr>
              <w:t>Thông lượng cực đại phục vụ nhà máy quy mô lớn</w:t>
            </w:r>
          </w:p>
        </w:tc>
      </w:tr>
      <w:tr w14:paraId="CBBEB785">
        <w:tblPrEx/>
        <w:trPr>
          <w:cantSplit/>
          <w:jc w:val="center"/>
        </w:trPr>
        <w:tc>
          <w:tcPr>
            <w:tcW w:w="208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0F031B9B">
            <w:pPr>
              <w:pStyle w:val="style0"/>
              <w:spacing w:before="0" w:after="0" w:lineRule="auto" w:line="259"/>
              <w:jc w:val="left"/>
              <w:rPr/>
            </w:pPr>
            <w:r>
              <w:rPr>
                <w:rFonts w:ascii="Calibri" w:hAnsi="Calibri"/>
                <w:b w:val="false"/>
                <w:color w:val="222222"/>
                <w:sz w:val="20"/>
              </w:rPr>
              <w:t>Optical Spectral Fallback</w:t>
            </w:r>
          </w:p>
        </w:tc>
        <w:tc>
          <w:tcPr>
            <w:tcW w:w="194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E3603455">
            <w:pPr>
              <w:pStyle w:val="style0"/>
              <w:spacing w:before="0" w:after="0" w:lineRule="auto" w:line="259"/>
              <w:jc w:val="center"/>
              <w:rPr/>
            </w:pPr>
            <w:r>
              <w:rPr>
                <w:rFonts w:ascii="Calibri" w:hAnsi="Calibri"/>
                <w:b w:val="false"/>
                <w:color w:val="222222"/>
                <w:sz w:val="20"/>
              </w:rPr>
              <w:t>2.50 ms / ảnh</w:t>
            </w:r>
          </w:p>
        </w:tc>
        <w:tc>
          <w:tcPr>
            <w:tcW w:w="122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E5F9BD1A">
            <w:pPr>
              <w:pStyle w:val="style0"/>
              <w:spacing w:before="0" w:after="0" w:lineRule="auto" w:line="259"/>
              <w:jc w:val="center"/>
              <w:rPr/>
            </w:pPr>
            <w:r>
              <w:rPr>
                <w:rFonts w:ascii="Calibri" w:hAnsi="Calibri"/>
                <w:b w:val="false"/>
                <w:color w:val="222222"/>
                <w:sz w:val="20"/>
              </w:rPr>
              <w:t>400.0 FPS</w:t>
            </w:r>
          </w:p>
        </w:tc>
        <w:tc>
          <w:tcPr>
            <w:tcW w:w="151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41DF1FEC">
            <w:pPr>
              <w:pStyle w:val="style0"/>
              <w:spacing w:before="0" w:after="0" w:lineRule="auto" w:line="259"/>
              <w:jc w:val="center"/>
              <w:rPr/>
            </w:pPr>
            <w:r>
              <w:rPr>
                <w:rFonts w:ascii="Calibri" w:hAnsi="Calibri"/>
                <w:b w:val="false"/>
                <w:color w:val="222222"/>
                <w:sz w:val="20"/>
              </w:rPr>
              <w:t>CPU Thuần (OpenCV)</w:t>
            </w:r>
          </w:p>
        </w:tc>
        <w:tc>
          <w:tcPr>
            <w:tcW w:w="2592"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2AA184E2">
            <w:pPr>
              <w:pStyle w:val="style0"/>
              <w:spacing w:before="0" w:after="0" w:lineRule="auto" w:line="259"/>
              <w:jc w:val="left"/>
              <w:rPr/>
            </w:pPr>
            <w:r>
              <w:rPr>
                <w:rFonts w:ascii="Calibri" w:hAnsi="Calibri"/>
                <w:b w:val="false"/>
                <w:color w:val="222222"/>
                <w:sz w:val="20"/>
              </w:rPr>
              <w:t>Dự phòng tức thời khi mất GPU; không bao giờ ngưng trệ</w:t>
            </w:r>
          </w:p>
        </w:tc>
      </w:tr>
    </w:tbl>
    <w:p w14:paraId="23399A1A">
      <w:pPr>
        <w:pStyle w:val="style0"/>
        <w:keepNext/>
        <w:pBdr>
          <w:bottom w:val="single" w:sz="12" w:space="4" w:color="0f2c59"/>
        </w:pBdr>
        <w:spacing w:before="220" w:after="90" w:lineRule="auto" w:line="276"/>
        <w:rPr/>
      </w:pPr>
      <w:r>
        <w:rPr>
          <w:rFonts w:ascii="Calibri" w:hAnsi="Calibri"/>
          <w:b/>
          <w:color w:val="0f2c59"/>
          <w:sz w:val="32"/>
        </w:rPr>
        <w:t>CHƯƠNG 5: MINH BẠCH HÓA QUYẾT ĐỊNH VỚI GRAD-CAM &amp; TỐI ƯU HÓA NGƯỠNG CHI PHÍ ETHYLENE</w:t>
      </w:r>
    </w:p>
    <w:p w14:paraId="2175732A">
      <w:pPr>
        <w:pStyle w:val="style0"/>
        <w:keepNext/>
        <w:spacing w:before="160" w:after="80" w:lineRule="auto" w:line="276"/>
        <w:rPr/>
      </w:pPr>
      <w:r>
        <w:rPr>
          <w:rFonts w:ascii="Calibri" w:hAnsi="Calibri"/>
          <w:b/>
          <w:color w:val="335384"/>
          <w:sz w:val="26"/>
        </w:rPr>
        <w:t>5.1. Kiểm chứng định tính vùng kích hoạt bệnh học bằng Linear Logit Grad-CAM và Adaptive Alpha Masking</w:t>
      </w:r>
    </w:p>
    <w:p w14:paraId="1339FA01">
      <w:pPr>
        <w:pStyle w:val="style0"/>
        <w:spacing w:before="0" w:after="90" w:lineRule="auto" w:line="276"/>
        <w:jc w:val="both"/>
        <w:rPr/>
      </w:pPr>
      <w:r>
        <w:rPr>
          <w:rFonts w:ascii="Calibri" w:hAnsi="Calibri"/>
          <w:b w:val="false"/>
          <w:i w:val="false"/>
          <w:color w:val="222222"/>
          <w:sz w:val="22"/>
        </w:rPr>
        <w:t xml:space="preserve">Để chứng minh mô hình phân loại dựa trên đúng các tổn thương bệnh lý học thực vật chứ không học vẹt theo nhiễu phông nền, bộ 10 mẫu kiểm thử đại diện (bao gồm cả các mẫu đã chịu phép biến đổi khắc nghiệt như xoay nghiêng 15°–60°, lật dọc và nhiễu muối tiêu </w:t>
      </w:r>
      <w:r>
        <w:rPr>
          <w:rFonts w:ascii="Calibri" w:hAnsi="Calibri"/>
          <w:b w:val="false"/>
          <w:i/>
          <w:color w:val="222222"/>
          <w:sz w:val="22"/>
        </w:rPr>
        <w:t>salt-and-pepper noise</w:t>
      </w:r>
      <w:r>
        <w:rPr>
          <w:rFonts w:ascii="Calibri" w:hAnsi="Calibri"/>
          <w:b w:val="false"/>
          <w:i w:val="false"/>
          <w:color w:val="222222"/>
          <w:sz w:val="22"/>
        </w:rPr>
        <w:t xml:space="preserve">) được đưa qua bộ giải thích </w:t>
      </w:r>
      <w:r>
        <w:rPr>
          <w:rFonts w:ascii="Calibri" w:hAnsi="Calibri"/>
          <w:b/>
          <w:i w:val="false"/>
          <w:color w:val="222222"/>
          <w:sz w:val="22"/>
        </w:rPr>
        <w:t>Linear Logit Grad-CAM</w:t>
      </w:r>
      <w:r>
        <w:rPr>
          <w:rFonts w:ascii="Calibri" w:hAnsi="Calibri"/>
          <w:b w:val="false"/>
          <w:i w:val="false"/>
          <w:color w:val="222222"/>
          <w:sz w:val="22"/>
        </w:rPr>
        <w:t xml:space="preserve">. Kết quả thực nghiệm trực quan cho thấy sự đối lập rõ rệt giữa hai thuật toán: trong khi Grad-CAM truyền thống tính sau hàm Sigmoid bị sập hoàn toàn thành một ô màu xanh lam đặc kín (giá trị 0) trên các mẫu quả lỗi nặng (do xác suất </w:t>
      </w:r>
      <w:r>
        <w:rPr>
          <w:rFonts w:ascii="Calibri" w:hAnsi="Calibri"/>
          <w:b/>
          <w:i w:val="false"/>
          <w:color w:val="222222"/>
          <w:sz w:val="22"/>
        </w:rPr>
        <w:t>P = 1.000</w:t>
      </w:r>
      <w:r>
        <w:rPr>
          <w:rFonts w:ascii="Calibri" w:hAnsi="Calibri"/>
          <w:b w:val="false"/>
          <w:i w:val="false"/>
          <w:color w:val="222222"/>
          <w:sz w:val="22"/>
        </w:rPr>
        <w:t xml:space="preserve"> làm đạo hàm </w:t>
      </w:r>
      <w:r>
        <w:rPr>
          <w:rFonts w:ascii="Calibri" w:hAnsi="Calibri"/>
          <w:b/>
          <w:i w:val="false"/>
          <w:color w:val="222222"/>
          <w:sz w:val="22"/>
        </w:rPr>
        <w:t>∂σ/∂z = 0</w:t>
      </w:r>
      <w:r>
        <w:rPr>
          <w:rFonts w:ascii="Calibri" w:hAnsi="Calibri"/>
          <w:b w:val="false"/>
          <w:i w:val="false"/>
          <w:color w:val="222222"/>
          <w:sz w:val="22"/>
        </w:rPr>
        <w:t xml:space="preserve">), thuật toán </w:t>
      </w:r>
      <w:r>
        <w:rPr>
          <w:rFonts w:ascii="Calibri" w:hAnsi="Calibri"/>
          <w:b/>
          <w:i w:val="false"/>
          <w:color w:val="0f2c59"/>
          <w:sz w:val="22"/>
        </w:rPr>
        <w:t>Linear Logit Grad-CAM kết hợp Adaptive Alpha Masking</w:t>
      </w:r>
      <w:r>
        <w:rPr>
          <w:rFonts w:ascii="Calibri" w:hAnsi="Calibri"/>
          <w:b w:val="false"/>
          <w:i w:val="false"/>
          <w:color w:val="222222"/>
          <w:sz w:val="22"/>
        </w:rPr>
        <w:t xml:space="preserve"> khôi phục trọn vẹn bản đồ phân bố năng lượng gradient.</w:t>
      </w:r>
    </w:p>
    <w:p w14:paraId="22C3AF43">
      <w:pPr>
        <w:pStyle w:val="style0"/>
        <w:spacing w:before="0" w:after="90" w:lineRule="auto" w:line="276"/>
        <w:jc w:val="both"/>
        <w:rPr/>
      </w:pPr>
      <w:r>
        <w:rPr>
          <w:rFonts w:ascii="Calibri" w:hAnsi="Calibri"/>
          <w:b w:val="false"/>
          <w:i w:val="false"/>
          <w:color w:val="222222"/>
          <w:sz w:val="22"/>
        </w:rPr>
        <w:t xml:space="preserve">Cụ thể, trên </w:t>
      </w:r>
      <w:r>
        <w:rPr>
          <w:rFonts w:ascii="Calibri" w:hAnsi="Calibri"/>
          <w:b/>
          <w:i w:val="false"/>
          <w:color w:val="222222"/>
          <w:sz w:val="22"/>
        </w:rPr>
        <w:t>Mẫu #1 (Chuối thâm đen hoại tử xoay 15°)</w:t>
      </w:r>
      <w:r>
        <w:rPr>
          <w:rFonts w:ascii="Calibri" w:hAnsi="Calibri"/>
          <w:b w:val="false"/>
          <w:i w:val="false"/>
          <w:color w:val="222222"/>
          <w:sz w:val="22"/>
        </w:rPr>
        <w:t xml:space="preserve">, tâm nhiệt màu đỏ đậm bám sát dọc theo hai thân quả bị hóa nâu đen mà hoàn toàn bỏ qua phần nền đá hoa cương nhiễu hạt xung quanh. Trên </w:t>
      </w:r>
      <w:r>
        <w:rPr>
          <w:rFonts w:ascii="Calibri" w:hAnsi="Calibri"/>
          <w:b/>
          <w:i w:val="false"/>
          <w:color w:val="222222"/>
          <w:sz w:val="22"/>
        </w:rPr>
        <w:t>Mẫu #2 (Táo nhiễm nấm thối nâu kèm nhiễu muối tiêu)</w:t>
      </w:r>
      <w:r>
        <w:rPr>
          <w:rFonts w:ascii="Calibri" w:hAnsi="Calibri"/>
          <w:b w:val="false"/>
          <w:i w:val="false"/>
          <w:color w:val="222222"/>
          <w:sz w:val="22"/>
        </w:rPr>
        <w:t xml:space="preserve">, vùng kích hoạt định vị chính xác mảng mô bị nhăn nheo và hoại tử ở nửa dưới quả táo, trong khi phần vỏ lành phía trên được mặt nạ </w:t>
      </w:r>
      <w:r>
        <w:rPr>
          <w:rFonts w:ascii="Calibri" w:hAnsi="Calibri"/>
          <w:b/>
          <w:i w:val="false"/>
          <w:color w:val="222222"/>
          <w:sz w:val="22"/>
        </w:rPr>
        <w:t>Adaptive Alpha (τ_α = 0.12)</w:t>
      </w:r>
      <w:r>
        <w:rPr>
          <w:rFonts w:ascii="Calibri" w:hAnsi="Calibri"/>
          <w:b w:val="false"/>
          <w:i w:val="false"/>
          <w:color w:val="222222"/>
          <w:sz w:val="22"/>
        </w:rPr>
        <w:t xml:space="preserve"> giữ nguyên màu sắc tự nhiên. Đặc biệt, trên </w:t>
      </w:r>
      <w:r>
        <w:rPr>
          <w:rFonts w:ascii="Calibri" w:hAnsi="Calibri"/>
          <w:b/>
          <w:i w:val="false"/>
          <w:color w:val="222222"/>
          <w:sz w:val="22"/>
        </w:rPr>
        <w:t>Mẫu #3 (Cam nhiễm mốc xanh Penicillium)</w:t>
      </w:r>
      <w:r>
        <w:rPr>
          <w:rFonts w:ascii="Calibri" w:hAnsi="Calibri"/>
          <w:b w:val="false"/>
          <w:i w:val="false"/>
          <w:color w:val="222222"/>
          <w:sz w:val="22"/>
        </w:rPr>
        <w:t xml:space="preserve">, đám sợi nấm màu xanh đen ở phần đỉnh quả được khoanh vùng sắc nét bằng tâm nhiệt đỏ rực. Ngược lại, đối với các mẫu đạt chuẩn như </w:t>
      </w:r>
      <w:r>
        <w:rPr>
          <w:rFonts w:ascii="Calibri" w:hAnsi="Calibri"/>
          <w:b/>
          <w:i w:val="false"/>
          <w:color w:val="222222"/>
          <w:sz w:val="22"/>
        </w:rPr>
        <w:t>Mẫu #4 (Nải chuối tươi vàng bóng)</w:t>
      </w:r>
      <w:r>
        <w:rPr>
          <w:rFonts w:ascii="Calibri" w:hAnsi="Calibri"/>
          <w:b w:val="false"/>
          <w:i w:val="false"/>
          <w:color w:val="222222"/>
          <w:sz w:val="22"/>
        </w:rPr>
        <w:t xml:space="preserve">, biên độ kích hoạt được điều chế xuống dưới ngưỡng </w:t>
      </w:r>
      <w:r>
        <w:rPr>
          <w:rFonts w:ascii="Calibri" w:hAnsi="Calibri"/>
          <w:b/>
          <w:i w:val="false"/>
          <w:color w:val="222222"/>
          <w:sz w:val="22"/>
        </w:rPr>
        <w:t>0.12</w:t>
      </w:r>
      <w:r>
        <w:rPr>
          <w:rFonts w:ascii="Calibri" w:hAnsi="Calibri"/>
          <w:b w:val="false"/>
          <w:i w:val="false"/>
          <w:color w:val="222222"/>
          <w:sz w:val="22"/>
        </w:rPr>
        <w:t>, loại bỏ hoàn toàn các vệt nhiễu giả ở góc ảnh (vốn xuất hiện ở cột Grad-CAM truyền thống) và giữ nguyên hình ảnh quả tươi trong trẻo trên giao diện giám sát.</w:t>
      </w:r>
    </w:p>
    <w:p w14:paraId="03543151">
      <w:pPr>
        <w:pStyle w:val="style0"/>
        <w:keepNext/>
        <w:spacing w:before="120" w:after="60"/>
        <w:jc w:val="center"/>
        <w:rPr/>
      </w:pPr>
      <w:r>
        <w:rPr/>
        <w:drawing>
          <wp:inline distL="0" distT="0" distB="0" distR="0">
            <wp:extent cx="4251960" cy="3061786"/>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251960" cy="3061786"/>
                    </a:xfrm>
                    <a:prstGeom prst="rect"/>
                  </pic:spPr>
                </pic:pic>
              </a:graphicData>
            </a:graphic>
          </wp:inline>
        </w:drawing>
      </w:r>
    </w:p>
    <w:p w14:paraId="82185B6C">
      <w:pPr>
        <w:pStyle w:val="style0"/>
        <w:spacing w:before="0" w:after="160"/>
        <w:jc w:val="center"/>
        <w:rPr/>
      </w:pPr>
      <w:r>
        <w:rPr>
          <w:rFonts w:ascii="Calibri" w:hAnsi="Calibri"/>
          <w:i/>
          <w:color w:val="4f5963"/>
          <w:sz w:val="19"/>
        </w:rPr>
        <w:t>Hình 5.1: Đối chứng trực quan trên mẫu thực tế: Khắc phục hiện tượng bão hòa đạo hàm Sigmoid bằng Linear Logit Grad-CAM và Adaptive Alpha Masking.</w:t>
      </w:r>
    </w:p>
    <w:p w14:paraId="1E8FDF5E">
      <w:pPr>
        <w:pStyle w:val="style0"/>
        <w:keepNext/>
        <w:spacing w:before="160" w:after="80" w:lineRule="auto" w:line="276"/>
        <w:rPr/>
      </w:pPr>
      <w:r>
        <w:rPr>
          <w:rFonts w:ascii="Calibri" w:hAnsi="Calibri"/>
          <w:b/>
          <w:color w:val="335384"/>
          <w:sz w:val="26"/>
        </w:rPr>
        <w:t>5.2. Phân tích các trường hợp biên (Edge Cases): Nhiễu hố cuống quả, phản xạ đèn LED và vết thâm dưới vỏ</w:t>
      </w:r>
    </w:p>
    <w:p w14:paraId="9B244782">
      <w:pPr>
        <w:pStyle w:val="style0"/>
        <w:spacing w:before="0" w:after="90" w:lineRule="auto" w:line="276"/>
        <w:jc w:val="both"/>
        <w:rPr/>
      </w:pPr>
      <w:r>
        <w:rPr>
          <w:rFonts w:ascii="Calibri" w:hAnsi="Calibri"/>
          <w:b w:val="false"/>
          <w:i w:val="false"/>
          <w:color w:val="222222"/>
          <w:sz w:val="22"/>
        </w:rPr>
        <w:t xml:space="preserve">Một báo cáo phân tích cấp cao không thể chỉ trình bày các mẫu thành công thuận lợi mà phải chỉ rõ các trường hợp biên (Edge Cases) có nguy cơ gây sai số trong vận hành thực tế. Qua kiểm tra chéo các mẫu có xác suất dự đoán nằm gần vùng ranh giới và đặc biệt là </w:t>
      </w:r>
      <w:r>
        <w:rPr>
          <w:rFonts w:ascii="Calibri" w:hAnsi="Calibri"/>
          <w:b/>
          <w:i w:val="false"/>
          <w:color w:val="222222"/>
          <w:sz w:val="22"/>
        </w:rPr>
        <w:t>duy nhất 1 mẫu Dương tính giả (FP = 1)</w:t>
      </w:r>
      <w:r>
        <w:rPr>
          <w:rFonts w:ascii="Calibri" w:hAnsi="Calibri"/>
          <w:b w:val="false"/>
          <w:i w:val="false"/>
          <w:color w:val="222222"/>
          <w:sz w:val="22"/>
        </w:rPr>
        <w:t xml:space="preserve"> của mô hình ResNet50 cùng </w:t>
      </w:r>
      <w:r>
        <w:rPr>
          <w:rFonts w:ascii="Calibri" w:hAnsi="Calibri"/>
          <w:b/>
          <w:i w:val="false"/>
          <w:color w:val="222222"/>
          <w:sz w:val="22"/>
        </w:rPr>
        <w:t>Mẫu #8 trong bộ 10 mẫu kiểm thử Grad-CAM (chùm chuối tươi chụp từ đỉnh cuống)</w:t>
      </w:r>
      <w:r>
        <w:rPr>
          <w:rFonts w:ascii="Calibri" w:hAnsi="Calibri"/>
          <w:b w:val="false"/>
          <w:i w:val="false"/>
          <w:color w:val="222222"/>
          <w:sz w:val="22"/>
        </w:rPr>
        <w:t>, ba thách thức quang học cốt lõi được nhận diện:</w:t>
      </w:r>
    </w:p>
    <w:p w14:paraId="9E9A8A6B">
      <w:pPr>
        <w:pStyle w:val="style0"/>
        <w:spacing w:before="0" w:after="90" w:lineRule="auto" w:line="276"/>
        <w:jc w:val="both"/>
        <w:rPr/>
      </w:pPr>
      <w:r>
        <w:rPr>
          <w:rFonts w:ascii="Calibri" w:hAnsi="Calibri"/>
          <w:b w:val="false"/>
          <w:i w:val="false"/>
          <w:color w:val="222222"/>
          <w:sz w:val="22"/>
        </w:rPr>
        <w:t xml:space="preserve">Thách thức đầu tiên là </w:t>
      </w:r>
      <w:r>
        <w:rPr>
          <w:rFonts w:ascii="Calibri" w:hAnsi="Calibri"/>
          <w:b/>
          <w:i w:val="false"/>
          <w:color w:val="0f2c59"/>
          <w:sz w:val="22"/>
        </w:rPr>
        <w:t>Nhiễu hình thái vùng hố cuống và đài quả (Stem-Calyx Pit Confusion)</w:t>
      </w:r>
      <w:r>
        <w:rPr>
          <w:rFonts w:ascii="Calibri" w:hAnsi="Calibri"/>
          <w:b w:val="false"/>
          <w:i w:val="false"/>
          <w:color w:val="222222"/>
          <w:sz w:val="22"/>
        </w:rPr>
        <w:t>. Quan sát kỹ Mẫu #8 (chùm chuối tươi đặt xoay 15° lộ rõ phần cuống cắt ngang màu nâu sẫm ở tâm chùm), bản đồ nhiệt Grad-CAM xuất hiện một điểm kích hoạt cục bộ ngay tại vết cắt cuống quả (dù tổng điểm xác suất vẫn dưới ngưỡng nên mô hình dự đoán đúng là ĐẠT OK). Tương tự, trên quả táo hoặc cam tươi nhìn trực diện từ cực đỉnh, hốc đài quả (calyx) lõm sâu tạo bóng tối và có sắc tố nâu khô tự nhiên rất giống với giai đoạn khởi phát của bệnh thối cuống (</w:t>
      </w:r>
      <w:r>
        <w:rPr>
          <w:rFonts w:ascii="Calibri" w:hAnsi="Calibri"/>
          <w:b w:val="false"/>
          <w:i/>
          <w:color w:val="222222"/>
          <w:sz w:val="22"/>
        </w:rPr>
        <w:t>stem-end rot</w:t>
      </w:r>
      <w:r>
        <w:rPr>
          <w:rFonts w:ascii="Calibri" w:hAnsi="Calibri"/>
          <w:b w:val="false"/>
          <w:i w:val="false"/>
          <w:color w:val="222222"/>
          <w:sz w:val="22"/>
        </w:rPr>
        <w:t>). Đây chính là nguyên nhân khiến 1/1,772 quả tươi trong tập Test bị ResNet50 đánh dấu nhầm là quả lỗi (FP = 1). Giải pháp khắc phục triệt để trong thực tế là kết hợp thông tin từ nhiều khung hình khi quả xoay trên con lăn (Multi-view Temporal Voting): hốc cuống luôn có hình thái đối xứng tâm ổn định và cứng chắc, trong khi vết thối có biên bất đối xứng và lan rộng.</w:t>
      </w:r>
    </w:p>
    <w:p w14:paraId="A194FA79">
      <w:pPr>
        <w:pStyle w:val="style0"/>
        <w:spacing w:before="0" w:after="90" w:lineRule="auto" w:line="276"/>
        <w:jc w:val="both"/>
        <w:rPr/>
      </w:pPr>
      <w:r>
        <w:rPr>
          <w:rFonts w:ascii="Calibri" w:hAnsi="Calibri"/>
          <w:b w:val="false"/>
          <w:i w:val="false"/>
          <w:color w:val="222222"/>
          <w:sz w:val="22"/>
        </w:rPr>
        <w:t xml:space="preserve">Thách thức quang học kế tiếp là </w:t>
      </w:r>
      <w:r>
        <w:rPr>
          <w:rFonts w:ascii="Calibri" w:hAnsi="Calibri"/>
          <w:b/>
          <w:i w:val="false"/>
          <w:color w:val="222222"/>
          <w:sz w:val="22"/>
        </w:rPr>
        <w:t>Hiện tượng chóa sáng phản xạ gương (Specular Glare)</w:t>
      </w:r>
      <w:r>
        <w:rPr>
          <w:rFonts w:ascii="Calibri" w:hAnsi="Calibri"/>
          <w:b w:val="false"/>
          <w:i w:val="false"/>
          <w:color w:val="222222"/>
          <w:sz w:val="22"/>
        </w:rPr>
        <w:t xml:space="preserve"> trên vỏ táo và cam đã qua khâu rửa nước và phủ sáp bảo quản, tạo ra các đốm trắng bão hòa pixel </w:t>
      </w:r>
      <w:r>
        <w:rPr>
          <w:rFonts w:ascii="Calibri" w:hAnsi="Calibri"/>
          <w:b/>
          <w:i w:val="false"/>
          <w:color w:val="222222"/>
          <w:sz w:val="22"/>
        </w:rPr>
        <w:t>(R, G, B) → (255, 255, 255)</w:t>
      </w:r>
      <w:r>
        <w:rPr>
          <w:rFonts w:ascii="Calibri" w:hAnsi="Calibri"/>
          <w:b w:val="false"/>
          <w:i w:val="false"/>
          <w:color w:val="222222"/>
          <w:sz w:val="22"/>
        </w:rPr>
        <w:t xml:space="preserve"> che khuất sắc tố mô bên dưới. Điểm mù vật lý cuối cùng là </w:t>
      </w:r>
      <w:r>
        <w:rPr>
          <w:rFonts w:ascii="Calibri" w:hAnsi="Calibri"/>
          <w:b/>
          <w:i w:val="false"/>
          <w:color w:val="222222"/>
          <w:sz w:val="22"/>
        </w:rPr>
        <w:t>Tổn thương thâm dập nội mô dưới vỏ (Sub-surface Internal Bruising)</w:t>
      </w:r>
      <w:r>
        <w:rPr>
          <w:rFonts w:ascii="Calibri" w:hAnsi="Calibri"/>
          <w:b w:val="false"/>
          <w:i w:val="false"/>
          <w:color w:val="222222"/>
          <w:sz w:val="22"/>
        </w:rPr>
        <w:t xml:space="preserve"> mới hình thành dưới 2 giờ sau va đập cơ học: lúc này biểu bì ngoài chưa kịp đổi màu trong dải ánh sáng khả kiến RGB (400–700 nm), đòi hỏi phải nâng cấp lên cảm biến cận hồng ngoại (NIR 700–1100 nm) như đề xuất tại Chương 7.</w:t>
      </w:r>
    </w:p>
    <w:p w14:paraId="3432243C">
      <w:pPr>
        <w:pStyle w:val="style0"/>
        <w:keepNext/>
        <w:spacing w:before="160" w:after="80" w:lineRule="auto" w:line="276"/>
        <w:rPr/>
      </w:pPr>
      <w:r>
        <w:rPr>
          <w:rFonts w:ascii="Calibri" w:hAnsi="Calibri"/>
          <w:b/>
          <w:color w:val="335384"/>
          <w:sz w:val="26"/>
        </w:rPr>
        <w:t>5.3. Thiết lập đường cong chi phí tổn thất khí Ethylene và xác định vùng ngưỡng vận hành an toàn (τ ∈ [0.30, 0.40])</w:t>
      </w:r>
    </w:p>
    <w:p w14:paraId="D63E9BF4">
      <w:pPr>
        <w:pStyle w:val="style0"/>
        <w:spacing w:before="0" w:after="90" w:lineRule="auto" w:line="276"/>
        <w:jc w:val="both"/>
        <w:rPr/>
      </w:pPr>
      <w:r>
        <w:rPr>
          <w:rFonts w:ascii="Calibri" w:hAnsi="Calibri"/>
          <w:b w:val="false"/>
          <w:i w:val="false"/>
          <w:color w:val="222222"/>
          <w:sz w:val="22"/>
        </w:rPr>
        <w:t xml:space="preserve">Trong các bài toán học máy thông thường, ngưỡng quyết định nhị phân mặc định luôn được đặt cố định tại </w:t>
      </w:r>
      <w:r>
        <w:rPr>
          <w:rFonts w:ascii="Calibri" w:hAnsi="Calibri"/>
          <w:b/>
          <w:i w:val="false"/>
          <w:color w:val="222222"/>
          <w:sz w:val="22"/>
        </w:rPr>
        <w:t>τ = 0.50</w:t>
      </w:r>
      <w:r>
        <w:rPr>
          <w:rFonts w:ascii="Calibri" w:hAnsi="Calibri"/>
          <w:b w:val="false"/>
          <w:i w:val="false"/>
          <w:color w:val="222222"/>
          <w:sz w:val="22"/>
        </w:rPr>
        <w:t xml:space="preserve"> (coi trọng số sai số FP và FN ngang nhau). Tuy nhiên, xuất phát từ ma trận thiệt hại kinh tế bất đối xứng </w:t>
      </w:r>
      <w:r>
        <w:rPr>
          <w:rFonts w:ascii="Calibri" w:hAnsi="Calibri"/>
          <w:b/>
          <w:i w:val="false"/>
          <w:color w:val="222222"/>
          <w:sz w:val="22"/>
        </w:rPr>
        <w:t>60 : 1</w:t>
      </w:r>
      <w:r>
        <w:rPr>
          <w:rFonts w:ascii="Calibri" w:hAnsi="Calibri"/>
          <w:b w:val="false"/>
          <w:i w:val="false"/>
          <w:color w:val="222222"/>
          <w:sz w:val="22"/>
        </w:rPr>
        <w:t xml:space="preserve"> đã chứng minh tại Chương 1, hệ thống thiết lập hàm mục tiêu cực tiểu hóa tổng chi phí tổn thất kỳ vọng </w:t>
      </w:r>
      <w:r>
        <w:rPr>
          <w:rFonts w:ascii="Calibri" w:hAnsi="Calibri"/>
          <w:b/>
          <w:i w:val="false"/>
          <w:color w:val="222222"/>
          <w:sz w:val="22"/>
        </w:rPr>
        <w:t>L_cost(τ)</w:t>
      </w:r>
      <w:r>
        <w:rPr>
          <w:rFonts w:ascii="Calibri" w:hAnsi="Calibri"/>
          <w:b w:val="false"/>
          <w:i w:val="false"/>
          <w:color w:val="222222"/>
          <w:sz w:val="22"/>
        </w:rPr>
        <w:t xml:space="preserve"> theo biến ngưỡng cắt </w:t>
      </w:r>
      <w:r>
        <w:rPr>
          <w:rFonts w:ascii="Calibri" w:hAnsi="Calibri"/>
          <w:b/>
          <w:i w:val="false"/>
          <w:color w:val="222222"/>
          <w:sz w:val="22"/>
        </w:rPr>
        <w:t>τ ∈ [0.10, 0.90]</w:t>
      </w:r>
      <w:r>
        <w:rPr>
          <w:rFonts w:ascii="Calibri" w:hAnsi="Calibri"/>
          <w:b w:val="false"/>
          <w:i w:val="false"/>
          <w:color w:val="222222"/>
          <w:sz w:val="22"/>
        </w:rPr>
        <w:t>:</w:t>
      </w:r>
    </w:p>
    <w:tbl>
      <w:tblPr>
        <w:tblW w:w="0" w:type="auto"/>
        <w:jc w:val="center"/>
        <w:tblLayout w:type="fixed"/>
        <w:tblLook w:val="04A0" w:firstRow="1" w:lastRow="0" w:firstColumn="1" w:lastColumn="0" w:noHBand="0" w:noVBand="1"/>
      </w:tblPr>
      <w:tblGrid>
        <w:gridCol w:w="8064"/>
        <w:gridCol w:w="1296"/>
      </w:tblGrid>
      <w:tr w14:paraId="D56C5F02">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DDA3C048">
            <w:pPr>
              <w:pStyle w:val="style0"/>
              <w:spacing w:before="40" w:after="40"/>
              <w:jc w:val="center"/>
              <w:rPr/>
            </w:pPr>
            <w:r>
              <w:rPr>
                <w:rFonts w:ascii="Cambria Math" w:hAnsi="Cambria Math"/>
                <w:b/>
                <w:color w:val="0f2c59"/>
                <w:sz w:val="22"/>
              </w:rPr>
              <w:t>τ* = argmin_{τ ∈ [0.10, 0.90]} L_cost(τ) = argmin_τ [ C_FN · FN(τ) + C_FP · FP(τ) ] = argmin_τ [ 60 · FN(τ) + 1 · FP(τ) ]</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2FD2A3CC">
            <w:pPr>
              <w:pStyle w:val="style0"/>
              <w:spacing w:before="40" w:after="40"/>
              <w:jc w:val="right"/>
              <w:rPr/>
            </w:pPr>
            <w:r>
              <w:rPr>
                <w:rFonts w:ascii="Calibri" w:hAnsi="Calibri"/>
                <w:b/>
                <w:color w:val="4f5963"/>
                <w:sz w:val="20"/>
              </w:rPr>
              <w:t>(5.1)</w:t>
            </w:r>
          </w:p>
        </w:tc>
      </w:tr>
    </w:tbl>
    <w:p w14:paraId="2381F664">
      <w:pPr>
        <w:pStyle w:val="style0"/>
        <w:spacing w:before="0" w:after="90" w:lineRule="auto" w:line="276"/>
        <w:jc w:val="both"/>
        <w:rPr/>
      </w:pPr>
      <w:r>
        <w:rPr>
          <w:rFonts w:ascii="Calibri" w:hAnsi="Calibri"/>
          <w:b w:val="false"/>
          <w:i w:val="false"/>
          <w:color w:val="222222"/>
          <w:sz w:val="22"/>
        </w:rPr>
        <w:t xml:space="preserve">Thực nghiệm quét ngưỡng (Threshold Sweep) trên toàn bộ 4,080 ảnh của tập kiểm thử độc lập với mô hình ResNet50 cho thấy: nếu người vận hành nâng ngưỡng lên </w:t>
      </w:r>
      <w:r>
        <w:rPr>
          <w:rFonts w:ascii="Calibri" w:hAnsi="Calibri"/>
          <w:b/>
          <w:i w:val="false"/>
          <w:color w:val="222222"/>
          <w:sz w:val="22"/>
        </w:rPr>
        <w:t>τ = 0.60 hoặc τ = 0.70</w:t>
      </w:r>
      <w:r>
        <w:rPr>
          <w:rFonts w:ascii="Calibri" w:hAnsi="Calibri"/>
          <w:b w:val="false"/>
          <w:i w:val="false"/>
          <w:color w:val="222222"/>
          <w:sz w:val="22"/>
        </w:rPr>
        <w:t xml:space="preserve"> với mong muốn tiết kiệm tuyệt đối việc loại nhầm quả tươi, hệ thống sẽ để lọt tương ứng </w:t>
      </w:r>
      <w:r>
        <w:rPr>
          <w:rFonts w:ascii="Calibri" w:hAnsi="Calibri"/>
          <w:b/>
          <w:i w:val="false"/>
          <w:color w:val="222222"/>
          <w:sz w:val="22"/>
        </w:rPr>
        <w:t>1 quả thối (FN = 1, chi phí vọt lên $61.0)</w:t>
      </w:r>
      <w:r>
        <w:rPr>
          <w:rFonts w:ascii="Calibri" w:hAnsi="Calibri"/>
          <w:b w:val="false"/>
          <w:i w:val="false"/>
          <w:color w:val="222222"/>
          <w:sz w:val="22"/>
        </w:rPr>
        <w:t xml:space="preserve"> và </w:t>
      </w:r>
      <w:r>
        <w:rPr>
          <w:rFonts w:ascii="Calibri" w:hAnsi="Calibri"/>
          <w:b/>
          <w:i w:val="false"/>
          <w:color w:val="222222"/>
          <w:sz w:val="22"/>
        </w:rPr>
        <w:t>2 quả thối (FN = 2, chi phí vọt lên $121.0)</w:t>
      </w:r>
      <w:r>
        <w:rPr>
          <w:rFonts w:ascii="Calibri" w:hAnsi="Calibri"/>
          <w:b w:val="false"/>
          <w:i w:val="false"/>
          <w:color w:val="222222"/>
          <w:sz w:val="22"/>
        </w:rPr>
        <w:t xml:space="preserve">. Ngược lại, trên toàn bộ dải </w:t>
      </w:r>
      <w:r>
        <w:rPr>
          <w:rFonts w:ascii="Calibri" w:hAnsi="Calibri"/>
          <w:b/>
          <w:i w:val="false"/>
          <w:color w:val="0f2c59"/>
          <w:sz w:val="22"/>
        </w:rPr>
        <w:t>τ ∈ [0.30, 0.50]</w:t>
      </w:r>
      <w:r>
        <w:rPr>
          <w:rFonts w:ascii="Calibri" w:hAnsi="Calibri"/>
          <w:b w:val="false"/>
          <w:i w:val="false"/>
          <w:color w:val="222222"/>
          <w:sz w:val="22"/>
        </w:rPr>
        <w:t xml:space="preserve">, mô hình duy trì trạng thái </w:t>
      </w:r>
      <w:r>
        <w:rPr>
          <w:rFonts w:ascii="Calibri" w:hAnsi="Calibri"/>
          <w:b/>
          <w:i w:val="false"/>
          <w:color w:val="222222"/>
          <w:sz w:val="22"/>
        </w:rPr>
        <w:t>FN = 0 tuyệt đối (Recall = 100.00%)</w:t>
      </w:r>
      <w:r>
        <w:rPr>
          <w:rFonts w:ascii="Calibri" w:hAnsi="Calibri"/>
          <w:b w:val="false"/>
          <w:i w:val="false"/>
          <w:color w:val="222222"/>
          <w:sz w:val="22"/>
        </w:rPr>
        <w:t xml:space="preserve"> và chỉ phát sinh đúng </w:t>
      </w:r>
      <w:r>
        <w:rPr>
          <w:rFonts w:ascii="Calibri" w:hAnsi="Calibri"/>
          <w:b/>
          <w:i w:val="false"/>
          <w:color w:val="222222"/>
          <w:sz w:val="22"/>
        </w:rPr>
        <w:t>1 trường hợp báo nhầm (FP = 1)</w:t>
      </w:r>
      <w:r>
        <w:rPr>
          <w:rFonts w:ascii="Calibri" w:hAnsi="Calibri"/>
          <w:b w:val="false"/>
          <w:i w:val="false"/>
          <w:color w:val="222222"/>
          <w:sz w:val="22"/>
        </w:rPr>
        <w:t xml:space="preserve">, giữ tổng chi phí tổn thất ở mức đáy </w:t>
      </w:r>
      <w:r>
        <w:rPr>
          <w:rFonts w:ascii="Calibri" w:hAnsi="Calibri"/>
          <w:b/>
          <w:i w:val="false"/>
          <w:color w:val="222222"/>
          <w:sz w:val="22"/>
        </w:rPr>
        <w:t>$1.0</w:t>
      </w:r>
      <w:r>
        <w:rPr>
          <w:rFonts w:ascii="Calibri" w:hAnsi="Calibri"/>
          <w:b w:val="false"/>
          <w:i w:val="false"/>
          <w:color w:val="222222"/>
          <w:sz w:val="22"/>
        </w:rPr>
        <w:t xml:space="preserve">. Việc lựa chọn điểm vận hành tại </w:t>
      </w:r>
      <w:r>
        <w:rPr>
          <w:rFonts w:ascii="Calibri" w:hAnsi="Calibri"/>
          <w:b/>
          <w:i w:val="false"/>
          <w:color w:val="222222"/>
          <w:sz w:val="22"/>
        </w:rPr>
        <w:t>τ* = 0.35 (hoặc 0.40 trên thanh trượt mặc định của Web Dashboard)</w:t>
      </w:r>
      <w:r>
        <w:rPr>
          <w:rFonts w:ascii="Calibri" w:hAnsi="Calibri"/>
          <w:b w:val="false"/>
          <w:i w:val="false"/>
          <w:color w:val="222222"/>
          <w:sz w:val="22"/>
        </w:rPr>
        <w:t xml:space="preserve"> thay vì 0.50 tạo ra một </w:t>
      </w:r>
      <w:r>
        <w:rPr>
          <w:rFonts w:ascii="Calibri" w:hAnsi="Calibri"/>
          <w:b/>
          <w:i w:val="false"/>
          <w:color w:val="222222"/>
          <w:sz w:val="22"/>
        </w:rPr>
        <w:t>biên dự phòng an toàn (Safety Margin) rộng 15% xác suất</w:t>
      </w:r>
      <w:r>
        <w:rPr>
          <w:rFonts w:ascii="Calibri" w:hAnsi="Calibri"/>
          <w:b w:val="false"/>
          <w:i w:val="false"/>
          <w:color w:val="222222"/>
          <w:sz w:val="22"/>
        </w:rPr>
        <w:t xml:space="preserve">, giúp hệ thống kịp thời bắt giữ cả những quả mới chớm nhiễm nấm có xác suất dự đoán dao động trong khoảng </w:t>
      </w:r>
      <w:r>
        <w:rPr>
          <w:rFonts w:ascii="Calibri" w:hAnsi="Calibri"/>
          <w:b/>
          <w:i w:val="false"/>
          <w:color w:val="222222"/>
          <w:sz w:val="22"/>
        </w:rPr>
        <w:t>0.35 ≤ P(Defect) &lt; 0.50</w:t>
      </w:r>
      <w:r>
        <w:rPr>
          <w:rFonts w:ascii="Calibri" w:hAnsi="Calibri"/>
          <w:b w:val="false"/>
          <w:i w:val="false"/>
          <w:color w:val="222222"/>
          <w:sz w:val="22"/>
        </w:rPr>
        <w:t xml:space="preserve"> khi gặp điều kiện ánh sáng bất lợi tại nhà máy.</w:t>
      </w:r>
    </w:p>
    <w:p w14:paraId="60A79E10">
      <w:pPr>
        <w:pStyle w:val="style0"/>
        <w:keepNext/>
        <w:spacing w:before="160" w:after="60"/>
        <w:rPr/>
      </w:pPr>
      <w:r>
        <w:rPr>
          <w:rFonts w:ascii="Calibri" w:hAnsi="Calibri"/>
          <w:b/>
          <w:i/>
          <w:color w:val="335384"/>
          <w:sz w:val="20"/>
        </w:rPr>
        <w:t>Bảng 5.1: Kết quả quét ngưỡng quyết định (Threshold Tuning) trên tập Test (4,080 ảnh) theo hàm chi phí khí Ethylene</w:t>
      </w:r>
    </w:p>
    <w:tbl>
      <w:tblPr>
        <w:tblW w:w="0" w:type="auto"/>
        <w:jc w:val="center"/>
        <w:tblLayout w:type="fixed"/>
        <w:tblLook w:val="04A0" w:firstRow="1" w:lastRow="0" w:firstColumn="1" w:lastColumn="0" w:noHBand="0" w:noVBand="1"/>
      </w:tblPr>
      <w:tblGrid>
        <w:gridCol w:w="1170"/>
        <w:gridCol w:w="1170"/>
        <w:gridCol w:w="1170"/>
        <w:gridCol w:w="1170"/>
        <w:gridCol w:w="1170"/>
        <w:gridCol w:w="1170"/>
        <w:gridCol w:w="1170"/>
        <w:gridCol w:w="1170"/>
      </w:tblGrid>
      <w:tr w14:paraId="3E275A9D">
        <w:trPr>
          <w:cantSplit/>
          <w:tblHeader/>
          <w:jc w:val="center"/>
        </w:trPr>
        <w:tc>
          <w:tcPr>
            <w:tcW w:w="172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DFB68199">
            <w:pPr>
              <w:pStyle w:val="style0"/>
              <w:keepNext/>
              <w:spacing w:before="0" w:after="0" w:lineRule="auto" w:line="251"/>
              <w:jc w:val="left"/>
              <w:rPr/>
            </w:pPr>
            <w:r>
              <w:rPr>
                <w:rFonts w:ascii="Calibri" w:hAnsi="Calibri"/>
                <w:b/>
                <w:color w:val="ffffff"/>
                <w:sz w:val="20"/>
              </w:rPr>
              <w:t>Ngưỡng Quyết định (τ)</w:t>
            </w:r>
          </w:p>
        </w:tc>
        <w:tc>
          <w:tcPr>
            <w:tcW w:w="100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A7737F6E">
            <w:pPr>
              <w:pStyle w:val="style0"/>
              <w:keepNext/>
              <w:spacing w:before="0" w:after="0" w:lineRule="auto" w:line="251"/>
              <w:jc w:val="center"/>
              <w:rPr/>
            </w:pPr>
            <w:r>
              <w:rPr>
                <w:rFonts w:ascii="Calibri" w:hAnsi="Calibri"/>
                <w:b/>
                <w:color w:val="ffffff"/>
                <w:sz w:val="20"/>
              </w:rPr>
              <w:t>Accuracy (%)</w:t>
            </w:r>
          </w:p>
        </w:tc>
        <w:tc>
          <w:tcPr>
            <w:tcW w:w="936"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E0018EA1">
            <w:pPr>
              <w:pStyle w:val="style0"/>
              <w:keepNext/>
              <w:spacing w:before="0" w:after="0" w:lineRule="auto" w:line="251"/>
              <w:jc w:val="center"/>
              <w:rPr/>
            </w:pPr>
            <w:r>
              <w:rPr>
                <w:rFonts w:ascii="Calibri" w:hAnsi="Calibri"/>
                <w:b/>
                <w:color w:val="ffffff"/>
                <w:sz w:val="20"/>
              </w:rPr>
              <w:t>Recall (%)</w:t>
            </w:r>
          </w:p>
        </w:tc>
        <w:tc>
          <w:tcPr>
            <w:tcW w:w="100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2AD014C">
            <w:pPr>
              <w:pStyle w:val="style0"/>
              <w:keepNext/>
              <w:spacing w:before="0" w:after="0" w:lineRule="auto" w:line="251"/>
              <w:jc w:val="center"/>
              <w:rPr/>
            </w:pPr>
            <w:r>
              <w:rPr>
                <w:rFonts w:ascii="Calibri" w:hAnsi="Calibri"/>
                <w:b/>
                <w:color w:val="ffffff"/>
                <w:sz w:val="20"/>
              </w:rPr>
              <w:t>Precision (%)</w:t>
            </w:r>
          </w:p>
        </w:tc>
        <w:tc>
          <w:tcPr>
            <w:tcW w:w="1080"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79E9A61">
            <w:pPr>
              <w:pStyle w:val="style0"/>
              <w:keepNext/>
              <w:spacing w:before="0" w:after="0" w:lineRule="auto" w:line="251"/>
              <w:jc w:val="center"/>
              <w:rPr/>
            </w:pPr>
            <w:r>
              <w:rPr>
                <w:rFonts w:ascii="Calibri" w:hAnsi="Calibri"/>
                <w:b/>
                <w:color w:val="ffffff"/>
                <w:sz w:val="20"/>
              </w:rPr>
              <w:t>Bỏ sót Lỗi (FN)</w:t>
            </w:r>
          </w:p>
        </w:tc>
        <w:tc>
          <w:tcPr>
            <w:tcW w:w="100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6673D698">
            <w:pPr>
              <w:pStyle w:val="style0"/>
              <w:keepNext/>
              <w:spacing w:before="0" w:after="0" w:lineRule="auto" w:line="251"/>
              <w:jc w:val="center"/>
              <w:rPr/>
            </w:pPr>
            <w:r>
              <w:rPr>
                <w:rFonts w:ascii="Calibri" w:hAnsi="Calibri"/>
                <w:b/>
                <w:color w:val="ffffff"/>
                <w:sz w:val="20"/>
              </w:rPr>
              <w:t>Báo nhầm (FP)</w:t>
            </w:r>
          </w:p>
        </w:tc>
        <w:tc>
          <w:tcPr>
            <w:tcW w:w="122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22B83161">
            <w:pPr>
              <w:pStyle w:val="style0"/>
              <w:keepNext/>
              <w:spacing w:before="0" w:after="0" w:lineRule="auto" w:line="251"/>
              <w:jc w:val="center"/>
              <w:rPr/>
            </w:pPr>
            <w:r>
              <w:rPr>
                <w:rFonts w:ascii="Calibri" w:hAnsi="Calibri"/>
                <w:b/>
                <w:color w:val="ffffff"/>
                <w:sz w:val="20"/>
              </w:rPr>
              <w:t>Tổng Chi phí ($)</w:t>
            </w:r>
          </w:p>
        </w:tc>
        <w:tc>
          <w:tcPr>
            <w:tcW w:w="136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31EFA74">
            <w:pPr>
              <w:pStyle w:val="style0"/>
              <w:keepNext/>
              <w:spacing w:before="0" w:after="0" w:lineRule="auto" w:line="251"/>
              <w:jc w:val="left"/>
              <w:rPr/>
            </w:pPr>
            <w:r>
              <w:rPr>
                <w:rFonts w:ascii="Calibri" w:hAnsi="Calibri"/>
                <w:b/>
                <w:color w:val="ffffff"/>
                <w:sz w:val="20"/>
              </w:rPr>
              <w:t>Khuyến nghị Vận hành Công nghiệp</w:t>
            </w:r>
          </w:p>
        </w:tc>
      </w:tr>
      <w:tr w14:paraId="E1BCD41B">
        <w:tblPrEx/>
        <w:trPr>
          <w:cantSplit/>
          <w:jc w:val="center"/>
        </w:trPr>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B013C65">
            <w:pPr>
              <w:pStyle w:val="style0"/>
              <w:keepNext w:val="false"/>
              <w:spacing w:before="0" w:after="0" w:lineRule="auto" w:line="259"/>
              <w:jc w:val="left"/>
              <w:rPr/>
            </w:pPr>
            <w:r>
              <w:rPr>
                <w:rFonts w:ascii="Calibri" w:hAnsi="Calibri"/>
                <w:b w:val="false"/>
                <w:color w:val="222222"/>
                <w:sz w:val="20"/>
              </w:rPr>
              <w:t>τ = 0.30</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FAF9644">
            <w:pPr>
              <w:pStyle w:val="style0"/>
              <w:keepNext w:val="false"/>
              <w:spacing w:before="0" w:after="0" w:lineRule="auto" w:line="259"/>
              <w:jc w:val="center"/>
              <w:rPr/>
            </w:pPr>
            <w:r>
              <w:rPr>
                <w:rFonts w:ascii="Calibri" w:hAnsi="Calibri"/>
                <w:b w:val="false"/>
                <w:color w:val="222222"/>
                <w:sz w:val="20"/>
              </w:rPr>
              <w:t>99.98%</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EBB08C8F">
            <w:pPr>
              <w:pStyle w:val="style0"/>
              <w:keepNext w:val="false"/>
              <w:spacing w:before="0" w:after="0" w:lineRule="auto" w:line="259"/>
              <w:jc w:val="center"/>
              <w:rPr/>
            </w:pPr>
            <w:r>
              <w:rPr>
                <w:rFonts w:ascii="Calibri" w:hAnsi="Calibri"/>
                <w:b w:val="false"/>
                <w:color w:val="222222"/>
                <w:sz w:val="20"/>
              </w:rPr>
              <w:t>100.00%</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0AE71F3">
            <w:pPr>
              <w:pStyle w:val="style0"/>
              <w:keepNext w:val="false"/>
              <w:spacing w:before="0" w:after="0" w:lineRule="auto" w:line="259"/>
              <w:jc w:val="center"/>
              <w:rPr/>
            </w:pPr>
            <w:r>
              <w:rPr>
                <w:rFonts w:ascii="Calibri" w:hAnsi="Calibri"/>
                <w:b w:val="false"/>
                <w:color w:val="222222"/>
                <w:sz w:val="20"/>
              </w:rPr>
              <w:t>99.96%</w:t>
            </w:r>
          </w:p>
        </w:tc>
        <w:tc>
          <w:tcPr>
            <w:tcW w:w="108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16CFEA3">
            <w:pPr>
              <w:pStyle w:val="style0"/>
              <w:keepNext w:val="false"/>
              <w:spacing w:before="0" w:after="0" w:lineRule="auto" w:line="259"/>
              <w:jc w:val="center"/>
              <w:rPr/>
            </w:pPr>
            <w:r>
              <w:rPr>
                <w:rFonts w:ascii="Calibri" w:hAnsi="Calibri"/>
                <w:b w:val="false"/>
                <w:color w:val="222222"/>
                <w:sz w:val="20"/>
              </w:rPr>
              <w:t>0 quả</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A00437C">
            <w:pPr>
              <w:pStyle w:val="style0"/>
              <w:keepNext w:val="false"/>
              <w:spacing w:before="0" w:after="0" w:lineRule="auto" w:line="259"/>
              <w:jc w:val="center"/>
              <w:rPr/>
            </w:pPr>
            <w:r>
              <w:rPr>
                <w:rFonts w:ascii="Calibri" w:hAnsi="Calibri"/>
                <w:b w:val="false"/>
                <w:color w:val="222222"/>
                <w:sz w:val="20"/>
              </w:rPr>
              <w:t>1 quả</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F48479A">
            <w:pPr>
              <w:pStyle w:val="style0"/>
              <w:keepNext w:val="false"/>
              <w:spacing w:before="0" w:after="0" w:lineRule="auto" w:line="259"/>
              <w:jc w:val="center"/>
              <w:rPr/>
            </w:pPr>
            <w:r>
              <w:rPr>
                <w:rFonts w:ascii="Calibri" w:hAnsi="Calibri"/>
                <w:b w:val="false"/>
                <w:color w:val="222222"/>
                <w:sz w:val="20"/>
              </w:rPr>
              <w:t>$1.0 (TỐI ƯU)</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A8FF84E">
            <w:pPr>
              <w:pStyle w:val="style0"/>
              <w:keepNext w:val="false"/>
              <w:spacing w:before="0" w:after="0" w:lineRule="auto" w:line="259"/>
              <w:jc w:val="left"/>
              <w:rPr/>
            </w:pPr>
            <w:r>
              <w:rPr>
                <w:rFonts w:ascii="Calibri" w:hAnsi="Calibri"/>
                <w:b w:val="false"/>
                <w:color w:val="222222"/>
                <w:sz w:val="20"/>
              </w:rPr>
              <w:t>Chế độ kiểm dịch nghiêm ngặt tối đa (Nhật Bản / EU)</w:t>
            </w:r>
          </w:p>
        </w:tc>
      </w:tr>
      <w:tr w14:paraId="9D914EE3">
        <w:tblPrEx/>
        <w:trPr>
          <w:cantSplit/>
          <w:jc w:val="center"/>
        </w:trPr>
        <w:tc>
          <w:tcPr>
            <w:tcW w:w="172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7163D5EE">
            <w:pPr>
              <w:pStyle w:val="style0"/>
              <w:spacing w:before="0" w:after="0" w:lineRule="auto" w:line="259"/>
              <w:jc w:val="left"/>
              <w:rPr/>
            </w:pPr>
            <w:r>
              <w:rPr>
                <w:rFonts w:ascii="Calibri" w:hAnsi="Calibri"/>
                <w:b/>
                <w:color w:val="0f2c59"/>
                <w:sz w:val="20"/>
              </w:rPr>
              <w:t>τ = 0.35 (Khuyên dùng)</w:t>
            </w:r>
          </w:p>
        </w:tc>
        <w:tc>
          <w:tcPr>
            <w:tcW w:w="100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E893C9CA">
            <w:pPr>
              <w:pStyle w:val="style0"/>
              <w:spacing w:before="0" w:after="0" w:lineRule="auto" w:line="259"/>
              <w:jc w:val="center"/>
              <w:rPr/>
            </w:pPr>
            <w:r>
              <w:rPr>
                <w:rFonts w:ascii="Calibri" w:hAnsi="Calibri"/>
                <w:b/>
                <w:color w:val="0f2c59"/>
                <w:sz w:val="20"/>
              </w:rPr>
              <w:t>99.98%</w:t>
            </w:r>
          </w:p>
        </w:tc>
        <w:tc>
          <w:tcPr>
            <w:tcW w:w="936"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EC7ACF4A">
            <w:pPr>
              <w:pStyle w:val="style0"/>
              <w:spacing w:before="0" w:after="0" w:lineRule="auto" w:line="259"/>
              <w:jc w:val="center"/>
              <w:rPr/>
            </w:pPr>
            <w:r>
              <w:rPr>
                <w:rFonts w:ascii="Calibri" w:hAnsi="Calibri"/>
                <w:b/>
                <w:color w:val="0f2c59"/>
                <w:sz w:val="20"/>
              </w:rPr>
              <w:t>100.00%</w:t>
            </w:r>
          </w:p>
        </w:tc>
        <w:tc>
          <w:tcPr>
            <w:tcW w:w="100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F20A2571">
            <w:pPr>
              <w:pStyle w:val="style0"/>
              <w:spacing w:before="0" w:after="0" w:lineRule="auto" w:line="259"/>
              <w:jc w:val="center"/>
              <w:rPr/>
            </w:pPr>
            <w:r>
              <w:rPr>
                <w:rFonts w:ascii="Calibri" w:hAnsi="Calibri"/>
                <w:b/>
                <w:color w:val="0f2c59"/>
                <w:sz w:val="20"/>
              </w:rPr>
              <w:t>99.96%</w:t>
            </w:r>
          </w:p>
        </w:tc>
        <w:tc>
          <w:tcPr>
            <w:tcW w:w="1080"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4D309CD2">
            <w:pPr>
              <w:pStyle w:val="style0"/>
              <w:spacing w:before="0" w:after="0" w:lineRule="auto" w:line="259"/>
              <w:jc w:val="center"/>
              <w:rPr/>
            </w:pPr>
            <w:r>
              <w:rPr>
                <w:rFonts w:ascii="Calibri" w:hAnsi="Calibri"/>
                <w:b/>
                <w:color w:val="0f2c59"/>
                <w:sz w:val="20"/>
              </w:rPr>
              <w:t>0 quả</w:t>
            </w:r>
          </w:p>
        </w:tc>
        <w:tc>
          <w:tcPr>
            <w:tcW w:w="100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A5DCC685">
            <w:pPr>
              <w:pStyle w:val="style0"/>
              <w:spacing w:before="0" w:after="0" w:lineRule="auto" w:line="259"/>
              <w:jc w:val="center"/>
              <w:rPr/>
            </w:pPr>
            <w:r>
              <w:rPr>
                <w:rFonts w:ascii="Calibri" w:hAnsi="Calibri"/>
                <w:b/>
                <w:color w:val="0f2c59"/>
                <w:sz w:val="20"/>
              </w:rPr>
              <w:t>1 quả</w:t>
            </w:r>
          </w:p>
        </w:tc>
        <w:tc>
          <w:tcPr>
            <w:tcW w:w="1224"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87C419F8">
            <w:pPr>
              <w:pStyle w:val="style0"/>
              <w:spacing w:before="0" w:after="0" w:lineRule="auto" w:line="259"/>
              <w:jc w:val="center"/>
              <w:rPr/>
            </w:pPr>
            <w:r>
              <w:rPr>
                <w:rFonts w:ascii="Calibri" w:hAnsi="Calibri"/>
                <w:b/>
                <w:color w:val="0f2c59"/>
                <w:sz w:val="20"/>
              </w:rPr>
              <w:t>$1.0 (TỐI ƯU)</w:t>
            </w:r>
          </w:p>
        </w:tc>
        <w:tc>
          <w:tcPr>
            <w:tcW w:w="1368" w:type="dxa"/>
            <w:tcBorders>
              <w:top w:val="none" w:sz="4" w:space="0" w:color="auto"/>
              <w:left w:val="none" w:sz="4" w:space="0" w:color="auto"/>
              <w:bottom w:val="single" w:sz="4" w:space="0" w:color="d9d9d9"/>
              <w:right w:val="none" w:sz="4" w:space="0" w:color="auto"/>
            </w:tcBorders>
            <w:shd w:val="nil" w:color="auto" w:fill="eff6ff"/>
            <w:tcMar>
              <w:top w:w="45" w:type="dxa"/>
              <w:left w:w="90" w:type="dxa"/>
              <w:bottom w:w="45" w:type="dxa"/>
              <w:right w:w="90" w:type="dxa"/>
            </w:tcMar>
            <w:vAlign w:val="center"/>
          </w:tcPr>
          <w:p w14:paraId="275C703E">
            <w:pPr>
              <w:pStyle w:val="style0"/>
              <w:spacing w:before="0" w:after="0" w:lineRule="auto" w:line="259"/>
              <w:jc w:val="left"/>
              <w:rPr/>
            </w:pPr>
            <w:r>
              <w:rPr>
                <w:rFonts w:ascii="Calibri" w:hAnsi="Calibri"/>
                <w:b/>
                <w:color w:val="0f2c59"/>
                <w:sz w:val="20"/>
              </w:rPr>
              <w:t>Điểm cân bằng vàng: An toàn tuyệt đối + Biên dự phòng cao</w:t>
            </w:r>
          </w:p>
        </w:tc>
      </w:tr>
      <w:tr w14:paraId="B65E9442">
        <w:tblPrEx/>
        <w:trPr>
          <w:cantSplit/>
          <w:jc w:val="center"/>
        </w:trPr>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7D97160">
            <w:pPr>
              <w:pStyle w:val="style0"/>
              <w:spacing w:before="0" w:after="0" w:lineRule="auto" w:line="259"/>
              <w:jc w:val="left"/>
              <w:rPr/>
            </w:pPr>
            <w:r>
              <w:rPr>
                <w:rFonts w:ascii="Calibri" w:hAnsi="Calibri"/>
                <w:b w:val="false"/>
                <w:color w:val="222222"/>
                <w:sz w:val="20"/>
              </w:rPr>
              <w:t>τ = 0.40 (Mặc định App)</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EE732B65">
            <w:pPr>
              <w:pStyle w:val="style0"/>
              <w:spacing w:before="0" w:after="0" w:lineRule="auto" w:line="259"/>
              <w:jc w:val="center"/>
              <w:rPr/>
            </w:pPr>
            <w:r>
              <w:rPr>
                <w:rFonts w:ascii="Calibri" w:hAnsi="Calibri"/>
                <w:b w:val="false"/>
                <w:color w:val="222222"/>
                <w:sz w:val="20"/>
              </w:rPr>
              <w:t>99.98%</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4C58B07">
            <w:pPr>
              <w:pStyle w:val="style0"/>
              <w:spacing w:before="0" w:after="0" w:lineRule="auto" w:line="259"/>
              <w:jc w:val="center"/>
              <w:rPr/>
            </w:pPr>
            <w:r>
              <w:rPr>
                <w:rFonts w:ascii="Calibri" w:hAnsi="Calibri"/>
                <w:b w:val="false"/>
                <w:color w:val="222222"/>
                <w:sz w:val="20"/>
              </w:rPr>
              <w:t>100.00%</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63A9CE8">
            <w:pPr>
              <w:pStyle w:val="style0"/>
              <w:spacing w:before="0" w:after="0" w:lineRule="auto" w:line="259"/>
              <w:jc w:val="center"/>
              <w:rPr/>
            </w:pPr>
            <w:r>
              <w:rPr>
                <w:rFonts w:ascii="Calibri" w:hAnsi="Calibri"/>
                <w:b w:val="false"/>
                <w:color w:val="222222"/>
                <w:sz w:val="20"/>
              </w:rPr>
              <w:t>99.96%</w:t>
            </w:r>
          </w:p>
        </w:tc>
        <w:tc>
          <w:tcPr>
            <w:tcW w:w="108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089EDA1F">
            <w:pPr>
              <w:pStyle w:val="style0"/>
              <w:spacing w:before="0" w:after="0" w:lineRule="auto" w:line="259"/>
              <w:jc w:val="center"/>
              <w:rPr/>
            </w:pPr>
            <w:r>
              <w:rPr>
                <w:rFonts w:ascii="Calibri" w:hAnsi="Calibri"/>
                <w:b w:val="false"/>
                <w:color w:val="222222"/>
                <w:sz w:val="20"/>
              </w:rPr>
              <w:t>0 quả</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6AECF27">
            <w:pPr>
              <w:pStyle w:val="style0"/>
              <w:spacing w:before="0" w:after="0" w:lineRule="auto" w:line="259"/>
              <w:jc w:val="center"/>
              <w:rPr/>
            </w:pPr>
            <w:r>
              <w:rPr>
                <w:rFonts w:ascii="Calibri" w:hAnsi="Calibri"/>
                <w:b w:val="false"/>
                <w:color w:val="222222"/>
                <w:sz w:val="20"/>
              </w:rPr>
              <w:t>1 quả</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465C602">
            <w:pPr>
              <w:pStyle w:val="style0"/>
              <w:spacing w:before="0" w:after="0" w:lineRule="auto" w:line="259"/>
              <w:jc w:val="center"/>
              <w:rPr/>
            </w:pPr>
            <w:r>
              <w:rPr>
                <w:rFonts w:ascii="Calibri" w:hAnsi="Calibri"/>
                <w:b w:val="false"/>
                <w:color w:val="222222"/>
                <w:sz w:val="20"/>
              </w:rPr>
              <w:t>$1.0 (TỐI ƯU)</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B9D41F8">
            <w:pPr>
              <w:pStyle w:val="style0"/>
              <w:spacing w:before="0" w:after="0" w:lineRule="auto" w:line="259"/>
              <w:jc w:val="left"/>
              <w:rPr/>
            </w:pPr>
            <w:r>
              <w:rPr>
                <w:rFonts w:ascii="Calibri" w:hAnsi="Calibri"/>
                <w:b w:val="false"/>
                <w:color w:val="222222"/>
                <w:sz w:val="20"/>
              </w:rPr>
              <w:t>Ngưỡng mặc định trên thanh trượt Streamlit Dashboard</w:t>
            </w:r>
          </w:p>
        </w:tc>
      </w:tr>
      <w:tr w14:paraId="217B880B">
        <w:tblPrEx/>
        <w:trPr>
          <w:cantSplit/>
          <w:jc w:val="center"/>
        </w:trPr>
        <w:tc>
          <w:tcPr>
            <w:tcW w:w="172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FC29F1E">
            <w:pPr>
              <w:pStyle w:val="style0"/>
              <w:spacing w:before="0" w:after="0" w:lineRule="auto" w:line="259"/>
              <w:jc w:val="left"/>
              <w:rPr/>
            </w:pPr>
            <w:r>
              <w:rPr>
                <w:rFonts w:ascii="Calibri" w:hAnsi="Calibri"/>
                <w:b w:val="false"/>
                <w:color w:val="222222"/>
                <w:sz w:val="20"/>
              </w:rPr>
              <w:t>τ = 0.50 (Chuẩn lý thuyết)</w:t>
            </w:r>
          </w:p>
        </w:tc>
        <w:tc>
          <w:tcPr>
            <w:tcW w:w="100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9F85177C">
            <w:pPr>
              <w:pStyle w:val="style0"/>
              <w:spacing w:before="0" w:after="0" w:lineRule="auto" w:line="259"/>
              <w:jc w:val="center"/>
              <w:rPr/>
            </w:pPr>
            <w:r>
              <w:rPr>
                <w:rFonts w:ascii="Calibri" w:hAnsi="Calibri"/>
                <w:b w:val="false"/>
                <w:color w:val="222222"/>
                <w:sz w:val="20"/>
              </w:rPr>
              <w:t>99.98%</w:t>
            </w:r>
          </w:p>
        </w:tc>
        <w:tc>
          <w:tcPr>
            <w:tcW w:w="936"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070E12C">
            <w:pPr>
              <w:pStyle w:val="style0"/>
              <w:spacing w:before="0" w:after="0" w:lineRule="auto" w:line="259"/>
              <w:jc w:val="center"/>
              <w:rPr/>
            </w:pPr>
            <w:r>
              <w:rPr>
                <w:rFonts w:ascii="Calibri" w:hAnsi="Calibri"/>
                <w:b w:val="false"/>
                <w:color w:val="222222"/>
                <w:sz w:val="20"/>
              </w:rPr>
              <w:t>100.00%</w:t>
            </w:r>
          </w:p>
        </w:tc>
        <w:tc>
          <w:tcPr>
            <w:tcW w:w="100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39C3EAE6">
            <w:pPr>
              <w:pStyle w:val="style0"/>
              <w:spacing w:before="0" w:after="0" w:lineRule="auto" w:line="259"/>
              <w:jc w:val="center"/>
              <w:rPr/>
            </w:pPr>
            <w:r>
              <w:rPr>
                <w:rFonts w:ascii="Calibri" w:hAnsi="Calibri"/>
                <w:b w:val="false"/>
                <w:color w:val="222222"/>
                <w:sz w:val="20"/>
              </w:rPr>
              <w:t>99.96%</w:t>
            </w:r>
          </w:p>
        </w:tc>
        <w:tc>
          <w:tcPr>
            <w:tcW w:w="1080"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E91FEC69">
            <w:pPr>
              <w:pStyle w:val="style0"/>
              <w:spacing w:before="0" w:after="0" w:lineRule="auto" w:line="259"/>
              <w:jc w:val="center"/>
              <w:rPr/>
            </w:pPr>
            <w:r>
              <w:rPr>
                <w:rFonts w:ascii="Calibri" w:hAnsi="Calibri"/>
                <w:b w:val="false"/>
                <w:color w:val="222222"/>
                <w:sz w:val="20"/>
              </w:rPr>
              <w:t>0 quả</w:t>
            </w:r>
          </w:p>
        </w:tc>
        <w:tc>
          <w:tcPr>
            <w:tcW w:w="100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851060A">
            <w:pPr>
              <w:pStyle w:val="style0"/>
              <w:spacing w:before="0" w:after="0" w:lineRule="auto" w:line="259"/>
              <w:jc w:val="center"/>
              <w:rPr/>
            </w:pPr>
            <w:r>
              <w:rPr>
                <w:rFonts w:ascii="Calibri" w:hAnsi="Calibri"/>
                <w:b w:val="false"/>
                <w:color w:val="222222"/>
                <w:sz w:val="20"/>
              </w:rPr>
              <w:t>1 quả</w:t>
            </w:r>
          </w:p>
        </w:tc>
        <w:tc>
          <w:tcPr>
            <w:tcW w:w="122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CACB2F3">
            <w:pPr>
              <w:pStyle w:val="style0"/>
              <w:spacing w:before="0" w:after="0" w:lineRule="auto" w:line="259"/>
              <w:jc w:val="center"/>
              <w:rPr/>
            </w:pPr>
            <w:r>
              <w:rPr>
                <w:rFonts w:ascii="Calibri" w:hAnsi="Calibri"/>
                <w:b w:val="false"/>
                <w:color w:val="222222"/>
                <w:sz w:val="20"/>
              </w:rPr>
              <w:t>$1.0</w:t>
            </w:r>
          </w:p>
        </w:tc>
        <w:tc>
          <w:tcPr>
            <w:tcW w:w="136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FFE74C76">
            <w:pPr>
              <w:pStyle w:val="style0"/>
              <w:spacing w:before="0" w:after="0" w:lineRule="auto" w:line="259"/>
              <w:jc w:val="left"/>
              <w:rPr/>
            </w:pPr>
            <w:r>
              <w:rPr>
                <w:rFonts w:ascii="Calibri" w:hAnsi="Calibri"/>
                <w:b w:val="false"/>
                <w:color w:val="222222"/>
                <w:sz w:val="20"/>
              </w:rPr>
              <w:t>Ổn định trên tập chuẩn nhưng biên dự phòng hẹp hơn</w:t>
            </w:r>
          </w:p>
        </w:tc>
      </w:tr>
      <w:tr w14:paraId="8C98DE32">
        <w:tblPrEx/>
        <w:trPr>
          <w:cantSplit/>
          <w:jc w:val="center"/>
        </w:trPr>
        <w:tc>
          <w:tcPr>
            <w:tcW w:w="172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52DE151">
            <w:pPr>
              <w:pStyle w:val="style0"/>
              <w:spacing w:before="0" w:after="0" w:lineRule="auto" w:line="259"/>
              <w:jc w:val="left"/>
              <w:rPr/>
            </w:pPr>
            <w:r>
              <w:rPr>
                <w:rFonts w:ascii="Calibri" w:hAnsi="Calibri"/>
                <w:b w:val="false"/>
                <w:color w:val="222222"/>
                <w:sz w:val="20"/>
              </w:rPr>
              <w:t>τ = 0.60</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9CAF62E8">
            <w:pPr>
              <w:pStyle w:val="style0"/>
              <w:spacing w:before="0" w:after="0" w:lineRule="auto" w:line="259"/>
              <w:jc w:val="center"/>
              <w:rPr/>
            </w:pPr>
            <w:r>
              <w:rPr>
                <w:rFonts w:ascii="Calibri" w:hAnsi="Calibri"/>
                <w:b w:val="false"/>
                <w:color w:val="222222"/>
                <w:sz w:val="20"/>
              </w:rPr>
              <w:t>99.95%</w:t>
            </w:r>
          </w:p>
        </w:tc>
        <w:tc>
          <w:tcPr>
            <w:tcW w:w="936"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DDB54D82">
            <w:pPr>
              <w:pStyle w:val="style0"/>
              <w:spacing w:before="0" w:after="0" w:lineRule="auto" w:line="259"/>
              <w:jc w:val="center"/>
              <w:rPr/>
            </w:pPr>
            <w:r>
              <w:rPr>
                <w:rFonts w:ascii="Calibri" w:hAnsi="Calibri"/>
                <w:b w:val="false"/>
                <w:color w:val="222222"/>
                <w:sz w:val="20"/>
              </w:rPr>
              <w:t>99.96%</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0E6CC1A">
            <w:pPr>
              <w:pStyle w:val="style0"/>
              <w:spacing w:before="0" w:after="0" w:lineRule="auto" w:line="259"/>
              <w:jc w:val="center"/>
              <w:rPr/>
            </w:pPr>
            <w:r>
              <w:rPr>
                <w:rFonts w:ascii="Calibri" w:hAnsi="Calibri"/>
                <w:b w:val="false"/>
                <w:color w:val="222222"/>
                <w:sz w:val="20"/>
              </w:rPr>
              <w:t>99.96%</w:t>
            </w:r>
          </w:p>
        </w:tc>
        <w:tc>
          <w:tcPr>
            <w:tcW w:w="1080"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A1B484CF">
            <w:pPr>
              <w:pStyle w:val="style0"/>
              <w:spacing w:before="0" w:after="0" w:lineRule="auto" w:line="259"/>
              <w:jc w:val="center"/>
              <w:rPr/>
            </w:pPr>
            <w:r>
              <w:rPr>
                <w:rFonts w:ascii="Calibri" w:hAnsi="Calibri"/>
                <w:b w:val="false"/>
                <w:color w:val="222222"/>
                <w:sz w:val="20"/>
              </w:rPr>
              <w:t>1 quả</w:t>
            </w:r>
          </w:p>
        </w:tc>
        <w:tc>
          <w:tcPr>
            <w:tcW w:w="100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2BFCCCE5">
            <w:pPr>
              <w:pStyle w:val="style0"/>
              <w:spacing w:before="0" w:after="0" w:lineRule="auto" w:line="259"/>
              <w:jc w:val="center"/>
              <w:rPr/>
            </w:pPr>
            <w:r>
              <w:rPr>
                <w:rFonts w:ascii="Calibri" w:hAnsi="Calibri"/>
                <w:b w:val="false"/>
                <w:color w:val="222222"/>
                <w:sz w:val="20"/>
              </w:rPr>
              <w:t>1 quả</w:t>
            </w:r>
          </w:p>
        </w:tc>
        <w:tc>
          <w:tcPr>
            <w:tcW w:w="122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F59753D2">
            <w:pPr>
              <w:pStyle w:val="style0"/>
              <w:spacing w:before="0" w:after="0" w:lineRule="auto" w:line="259"/>
              <w:jc w:val="center"/>
              <w:rPr/>
            </w:pPr>
            <w:r>
              <w:rPr>
                <w:rFonts w:ascii="Calibri" w:hAnsi="Calibri"/>
                <w:b w:val="false"/>
                <w:color w:val="222222"/>
                <w:sz w:val="20"/>
              </w:rPr>
              <w:t>$61.0</w:t>
            </w:r>
          </w:p>
        </w:tc>
        <w:tc>
          <w:tcPr>
            <w:tcW w:w="136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20D60AF">
            <w:pPr>
              <w:pStyle w:val="style0"/>
              <w:spacing w:before="0" w:after="0" w:lineRule="auto" w:line="259"/>
              <w:jc w:val="left"/>
              <w:rPr/>
            </w:pPr>
            <w:r>
              <w:rPr>
                <w:rFonts w:ascii="Calibri" w:hAnsi="Calibri"/>
                <w:b w:val="false"/>
                <w:color w:val="222222"/>
                <w:sz w:val="20"/>
              </w:rPr>
              <w:t>Cảnh báo: Bắt đầu lọt 1 ổ nấm mốc gây phát tán C₂H₄</w:t>
            </w:r>
          </w:p>
        </w:tc>
      </w:tr>
      <w:tr w14:paraId="50F23EF9">
        <w:tblPrEx/>
        <w:trPr>
          <w:cantSplit/>
          <w:jc w:val="center"/>
        </w:trPr>
        <w:tc>
          <w:tcPr>
            <w:tcW w:w="172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7AB690D2">
            <w:pPr>
              <w:pStyle w:val="style0"/>
              <w:spacing w:before="0" w:after="0" w:lineRule="auto" w:line="259"/>
              <w:jc w:val="left"/>
              <w:rPr/>
            </w:pPr>
            <w:r>
              <w:rPr>
                <w:rFonts w:ascii="Calibri" w:hAnsi="Calibri"/>
                <w:b w:val="false"/>
                <w:color w:val="222222"/>
                <w:sz w:val="20"/>
              </w:rPr>
              <w:t>τ = 0.70</w:t>
            </w:r>
          </w:p>
        </w:tc>
        <w:tc>
          <w:tcPr>
            <w:tcW w:w="100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445D6757">
            <w:pPr>
              <w:pStyle w:val="style0"/>
              <w:spacing w:before="0" w:after="0" w:lineRule="auto" w:line="259"/>
              <w:jc w:val="center"/>
              <w:rPr/>
            </w:pPr>
            <w:r>
              <w:rPr>
                <w:rFonts w:ascii="Calibri" w:hAnsi="Calibri"/>
                <w:b w:val="false"/>
                <w:color w:val="222222"/>
                <w:sz w:val="20"/>
              </w:rPr>
              <w:t>99.93%</w:t>
            </w:r>
          </w:p>
        </w:tc>
        <w:tc>
          <w:tcPr>
            <w:tcW w:w="936"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2E0753E2">
            <w:pPr>
              <w:pStyle w:val="style0"/>
              <w:spacing w:before="0" w:after="0" w:lineRule="auto" w:line="259"/>
              <w:jc w:val="center"/>
              <w:rPr/>
            </w:pPr>
            <w:r>
              <w:rPr>
                <w:rFonts w:ascii="Calibri" w:hAnsi="Calibri"/>
                <w:b w:val="false"/>
                <w:color w:val="222222"/>
                <w:sz w:val="20"/>
              </w:rPr>
              <w:t>99.91%</w:t>
            </w:r>
          </w:p>
        </w:tc>
        <w:tc>
          <w:tcPr>
            <w:tcW w:w="100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DFF38D3F">
            <w:pPr>
              <w:pStyle w:val="style0"/>
              <w:spacing w:before="0" w:after="0" w:lineRule="auto" w:line="259"/>
              <w:jc w:val="center"/>
              <w:rPr/>
            </w:pPr>
            <w:r>
              <w:rPr>
                <w:rFonts w:ascii="Calibri" w:hAnsi="Calibri"/>
                <w:b w:val="false"/>
                <w:color w:val="222222"/>
                <w:sz w:val="20"/>
              </w:rPr>
              <w:t>99.96%</w:t>
            </w:r>
          </w:p>
        </w:tc>
        <w:tc>
          <w:tcPr>
            <w:tcW w:w="1080"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1CBD7E00">
            <w:pPr>
              <w:pStyle w:val="style0"/>
              <w:spacing w:before="0" w:after="0" w:lineRule="auto" w:line="259"/>
              <w:jc w:val="center"/>
              <w:rPr/>
            </w:pPr>
            <w:r>
              <w:rPr>
                <w:rFonts w:ascii="Calibri" w:hAnsi="Calibri"/>
                <w:b w:val="false"/>
                <w:color w:val="222222"/>
                <w:sz w:val="20"/>
              </w:rPr>
              <w:t>2 quả</w:t>
            </w:r>
          </w:p>
        </w:tc>
        <w:tc>
          <w:tcPr>
            <w:tcW w:w="100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C1B61BB7">
            <w:pPr>
              <w:pStyle w:val="style0"/>
              <w:spacing w:before="0" w:after="0" w:lineRule="auto" w:line="259"/>
              <w:jc w:val="center"/>
              <w:rPr/>
            </w:pPr>
            <w:r>
              <w:rPr>
                <w:rFonts w:ascii="Calibri" w:hAnsi="Calibri"/>
                <w:b w:val="false"/>
                <w:color w:val="222222"/>
                <w:sz w:val="20"/>
              </w:rPr>
              <w:t>1 quả</w:t>
            </w:r>
          </w:p>
        </w:tc>
        <w:tc>
          <w:tcPr>
            <w:tcW w:w="122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A9B8967A">
            <w:pPr>
              <w:pStyle w:val="style0"/>
              <w:spacing w:before="0" w:after="0" w:lineRule="auto" w:line="259"/>
              <w:jc w:val="center"/>
              <w:rPr/>
            </w:pPr>
            <w:r>
              <w:rPr>
                <w:rFonts w:ascii="Calibri" w:hAnsi="Calibri"/>
                <w:b w:val="false"/>
                <w:color w:val="222222"/>
                <w:sz w:val="20"/>
              </w:rPr>
              <w:t>$121.0</w:t>
            </w:r>
          </w:p>
        </w:tc>
        <w:tc>
          <w:tcPr>
            <w:tcW w:w="136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30B45CCA">
            <w:pPr>
              <w:pStyle w:val="style0"/>
              <w:spacing w:before="0" w:after="0" w:lineRule="auto" w:line="259"/>
              <w:jc w:val="left"/>
              <w:rPr/>
            </w:pPr>
            <w:r>
              <w:rPr>
                <w:rFonts w:ascii="Calibri" w:hAnsi="Calibri"/>
                <w:b w:val="false"/>
                <w:color w:val="222222"/>
                <w:sz w:val="20"/>
              </w:rPr>
              <w:t>Không chấp nhận: Thiệt hại kinh tế gấp 121 lần mức tối ưu</w:t>
            </w:r>
          </w:p>
        </w:tc>
      </w:tr>
    </w:tbl>
    <w:p w14:paraId="C059687C">
      <w:pPr>
        <w:pStyle w:val="style0"/>
        <w:keepNext/>
        <w:spacing w:before="120" w:after="60"/>
        <w:jc w:val="center"/>
        <w:rPr/>
      </w:pPr>
      <w:r>
        <w:rPr/>
        <w:drawing>
          <wp:inline distL="0" distT="0" distB="0" distR="0">
            <wp:extent cx="4434840" cy="1708765"/>
            <wp:effectExtent l="0" t="0" r="0" b="0"/>
            <wp:docPr id="1031"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4434840" cy="1708765"/>
                    </a:xfrm>
                    <a:prstGeom prst="rect"/>
                  </pic:spPr>
                </pic:pic>
              </a:graphicData>
            </a:graphic>
          </wp:inline>
        </w:drawing>
      </w:r>
    </w:p>
    <w:p w14:paraId="C548A174">
      <w:pPr>
        <w:pStyle w:val="style0"/>
        <w:spacing w:before="0" w:after="160"/>
        <w:jc w:val="center"/>
        <w:rPr/>
      </w:pPr>
      <w:r>
        <w:rPr>
          <w:rFonts w:ascii="Calibri" w:hAnsi="Calibri"/>
          <w:i/>
          <w:color w:val="4f5963"/>
          <w:sz w:val="19"/>
        </w:rPr>
        <w:t>Hình 5.2: (A) Đường cong chi phí tổn thất khí Ethylene theo ngưỡng cắt τ và (B) Đối chuẩn thông lượng suy luận (FPS) theo cấu hình.</w:t>
      </w:r>
    </w:p>
    <w:p w14:paraId="507B289C">
      <w:pPr>
        <w:pStyle w:val="style0"/>
        <w:keepNext/>
        <w:pBdr>
          <w:bottom w:val="single" w:sz="12" w:space="4" w:color="0f2c59"/>
        </w:pBdr>
        <w:spacing w:before="220" w:after="90" w:lineRule="auto" w:line="276"/>
        <w:rPr/>
      </w:pPr>
      <w:r>
        <w:rPr>
          <w:rFonts w:ascii="Calibri" w:hAnsi="Calibri"/>
          <w:b/>
          <w:color w:val="0f2c59"/>
          <w:sz w:val="32"/>
        </w:rPr>
        <w:t>CHƯƠNG 6: KIẾN TRÚC PHẦN MỀM THỜI GIAN THỰC, LUỒNG CAMERA KHÔNG ĐỆM &amp; ĐỘNG CƠ DỰ PHÒNG KÉP</w:t>
      </w:r>
    </w:p>
    <w:p w14:paraId="1ABC9538">
      <w:pPr>
        <w:pStyle w:val="style0"/>
        <w:keepNext/>
        <w:spacing w:before="160" w:after="80" w:lineRule="auto" w:line="276"/>
        <w:rPr/>
      </w:pPr>
      <w:r>
        <w:rPr>
          <w:rFonts w:ascii="Calibri" w:hAnsi="Calibri"/>
          <w:b/>
          <w:color w:val="335384"/>
          <w:sz w:val="26"/>
        </w:rPr>
        <w:t>6.1. Kiến trúc ứng dụng điều hành Streamlit Dashboard và hệ thống giám sát chỉ số KPI trực tuyến</w:t>
      </w:r>
    </w:p>
    <w:p w14:paraId="9B0B3452">
      <w:pPr>
        <w:pStyle w:val="style0"/>
        <w:spacing w:before="0" w:after="90" w:lineRule="auto" w:line="276"/>
        <w:jc w:val="both"/>
        <w:rPr/>
      </w:pPr>
      <w:r>
        <w:rPr>
          <w:rFonts w:ascii="Calibri" w:hAnsi="Calibri"/>
          <w:b w:val="false"/>
          <w:i w:val="false"/>
          <w:color w:val="222222"/>
          <w:sz w:val="22"/>
        </w:rPr>
        <w:t>Để chuyển hóa các mô hình học sâu từ tệp trọng số tĩnh (</w:t>
      </w:r>
      <w:r>
        <w:rPr>
          <w:rFonts w:ascii="Calibri" w:hAnsi="Calibri"/>
          <w:b/>
          <w:i w:val="false"/>
          <w:color w:val="222222"/>
          <w:sz w:val="22"/>
        </w:rPr>
        <w:t>.keras</w:t>
      </w:r>
      <w:r>
        <w:rPr>
          <w:rFonts w:ascii="Calibri" w:hAnsi="Calibri"/>
          <w:b w:val="false"/>
          <w:i w:val="false"/>
          <w:color w:val="222222"/>
          <w:sz w:val="22"/>
        </w:rPr>
        <w:t xml:space="preserve">) thành một công cụ điều hành sản xuất hoàn chỉnh, toàn bộ quy trình suy luận và giải thích XAI được đóng gói vào ứng dụng </w:t>
      </w:r>
      <w:r>
        <w:rPr>
          <w:rFonts w:ascii="Calibri" w:hAnsi="Calibri"/>
          <w:b/>
          <w:i w:val="false"/>
          <w:color w:val="0f2c59"/>
          <w:sz w:val="22"/>
        </w:rPr>
        <w:t>Streamlit Web Dashboard (app.py)</w:t>
      </w:r>
      <w:r>
        <w:rPr>
          <w:rFonts w:ascii="Calibri" w:hAnsi="Calibri"/>
          <w:b w:val="false"/>
          <w:i w:val="false"/>
          <w:color w:val="222222"/>
          <w:sz w:val="22"/>
        </w:rPr>
        <w:t xml:space="preserve"> mang phong cách thiết kế công nghiệp AgTech. Hệ thống cung cấp ba kênh thu nhận dữ liệu linh hoạt: (1) Tải ảnh kiểm định lô hàng từ máy trạm; (2) Kết nối trực tiếp với luồng Camera IP không dây trên băng chuyền (tích hợp trình quản lý lịch sử địa chỉ IP tự động </w:t>
      </w:r>
      <w:r>
        <w:rPr>
          <w:rFonts w:ascii="Calibri" w:hAnsi="Calibri"/>
          <w:b/>
          <w:i w:val="false"/>
          <w:color w:val="222222"/>
          <w:sz w:val="22"/>
        </w:rPr>
        <w:t>camera_history.json</w:t>
      </w:r>
      <w:r>
        <w:rPr>
          <w:rFonts w:ascii="Calibri" w:hAnsi="Calibri"/>
          <w:b w:val="false"/>
          <w:i w:val="false"/>
          <w:color w:val="222222"/>
          <w:sz w:val="22"/>
        </w:rPr>
        <w:t xml:space="preserve"> và bộ chuẩn hóa giao thức </w:t>
      </w:r>
      <w:r>
        <w:rPr>
          <w:rFonts w:ascii="Calibri" w:hAnsi="Calibri"/>
          <w:b/>
          <w:i w:val="false"/>
          <w:color w:val="222222"/>
          <w:sz w:val="22"/>
        </w:rPr>
        <w:t>http://&lt;IP&gt;:4747/video</w:t>
      </w:r>
      <w:r>
        <w:rPr>
          <w:rFonts w:ascii="Calibri" w:hAnsi="Calibri"/>
          <w:b w:val="false"/>
          <w:i w:val="false"/>
          <w:color w:val="222222"/>
          <w:sz w:val="22"/>
        </w:rPr>
        <w:t xml:space="preserve"> của DroidCam / RTSP); và (3) Bộ mẫu kiểm thử chuẩn hóa truy xuất tức thì. Trên màn hình điều hành chính, 4 thẻ chỉ số KPI thời gian thực (Trạng thái phân loại Grade A / Rotten, Xác suất hư hỏng </w:t>
      </w:r>
      <w:r>
        <w:rPr>
          <w:rFonts w:ascii="Calibri" w:hAnsi="Calibri"/>
          <w:b/>
          <w:i w:val="false"/>
          <w:color w:val="222222"/>
          <w:sz w:val="22"/>
        </w:rPr>
        <w:t>P(Defect)</w:t>
      </w:r>
      <w:r>
        <w:rPr>
          <w:rFonts w:ascii="Calibri" w:hAnsi="Calibri"/>
          <w:b w:val="false"/>
          <w:i w:val="false"/>
          <w:color w:val="222222"/>
          <w:sz w:val="22"/>
        </w:rPr>
        <w:t xml:space="preserve">, Ngưỡng kích hoạt </w:t>
      </w:r>
      <w:r>
        <w:rPr>
          <w:rFonts w:ascii="Calibri" w:hAnsi="Calibri"/>
          <w:b/>
          <w:i w:val="false"/>
          <w:color w:val="222222"/>
          <w:sz w:val="22"/>
        </w:rPr>
        <w:t>τ</w:t>
      </w:r>
      <w:r>
        <w:rPr>
          <w:rFonts w:ascii="Calibri" w:hAnsi="Calibri"/>
          <w:b w:val="false"/>
          <w:i w:val="false"/>
          <w:color w:val="222222"/>
          <w:sz w:val="22"/>
        </w:rPr>
        <w:t>, và Độ trễ xử lý tính bằng mili-giây) được hiển thị song hành cùng 3 khung hình đối chiếu trực quan (</w:t>
      </w:r>
      <w:r>
        <w:rPr>
          <w:rFonts w:ascii="Calibri" w:hAnsi="Calibri"/>
          <w:b/>
          <w:i w:val="false"/>
          <w:color w:val="222222"/>
          <w:sz w:val="22"/>
        </w:rPr>
        <w:t>Original Input — Grad-CAM Heatmap — Adaptive Alpha Overlay</w:t>
      </w:r>
      <w:r>
        <w:rPr>
          <w:rFonts w:ascii="Calibri" w:hAnsi="Calibri"/>
          <w:b w:val="false"/>
          <w:i w:val="false"/>
          <w:color w:val="222222"/>
          <w:sz w:val="22"/>
        </w:rPr>
        <w:t>) và khuyến nghị điều khiển cơ cấu chấp hành khí nén.</w:t>
      </w:r>
    </w:p>
    <w:p w14:paraId="BF7475F5">
      <w:pPr>
        <w:pStyle w:val="style0"/>
        <w:keepNext/>
        <w:spacing w:before="160" w:after="80" w:lineRule="auto" w:line="276"/>
        <w:rPr/>
      </w:pPr>
      <w:r>
        <w:rPr>
          <w:rFonts w:ascii="Calibri" w:hAnsi="Calibri"/>
          <w:b/>
          <w:color w:val="335384"/>
          <w:sz w:val="26"/>
        </w:rPr>
        <w:t>6.2. Giải quyết bài toán trôi dạt thời gian (Perceived Lag) bằng luồng thu nhận đa luồng ThreadedCamera</w:t>
      </w:r>
    </w:p>
    <w:p w14:paraId="5BE9D8C6">
      <w:pPr>
        <w:pStyle w:val="style0"/>
        <w:spacing w:before="0" w:after="90" w:lineRule="auto" w:line="276"/>
        <w:jc w:val="both"/>
        <w:rPr/>
      </w:pPr>
      <w:r>
        <w:rPr>
          <w:rFonts w:ascii="Calibri" w:hAnsi="Calibri"/>
          <w:b w:val="false"/>
          <w:i w:val="false"/>
          <w:color w:val="222222"/>
          <w:sz w:val="22"/>
        </w:rPr>
        <w:t xml:space="preserve">Khi triển khai thị giác máy tính thời gian thực qua giao thức mạng HTTP/RTSP hoặc USB Webcam, việc gọi hàm đọc khung hình đồng bộ tiêu chuẩn </w:t>
      </w:r>
      <w:r>
        <w:rPr>
          <w:rFonts w:ascii="Calibri" w:hAnsi="Calibri"/>
          <w:b/>
          <w:i w:val="false"/>
          <w:color w:val="222222"/>
          <w:sz w:val="22"/>
        </w:rPr>
        <w:t>cv2.VideoCapture.read()</w:t>
      </w:r>
      <w:r>
        <w:rPr>
          <w:rFonts w:ascii="Calibri" w:hAnsi="Calibri"/>
          <w:b w:val="false"/>
          <w:i w:val="false"/>
          <w:color w:val="222222"/>
          <w:sz w:val="22"/>
        </w:rPr>
        <w:t xml:space="preserve"> bên trong vòng lặp suy luận AI luôn gây ra hiện tượng </w:t>
      </w:r>
      <w:r>
        <w:rPr>
          <w:rFonts w:ascii="Calibri" w:hAnsi="Calibri"/>
          <w:b/>
          <w:i w:val="false"/>
          <w:color w:val="0f2c59"/>
          <w:sz w:val="22"/>
        </w:rPr>
        <w:t>Trôi dạt thời gian tích lũy (Cumulative Perceived Lag)</w:t>
      </w:r>
      <w:r>
        <w:rPr>
          <w:rFonts w:ascii="Calibri" w:hAnsi="Calibri"/>
          <w:b w:val="false"/>
          <w:i w:val="false"/>
          <w:color w:val="222222"/>
          <w:sz w:val="22"/>
        </w:rPr>
        <w:t xml:space="preserve">. Nguyên nhân xuất phát từ cơ chế hàng đợi bộ đệm vòng (FIFO Ring Buffer) của thư viện OpenCV và trình điều khiển hệ điều hành, vốn mặc định lưu trữ từ </w:t>
      </w:r>
      <w:r>
        <w:rPr>
          <w:rFonts w:ascii="Calibri" w:hAnsi="Calibri"/>
          <w:b/>
          <w:i w:val="false"/>
          <w:color w:val="222222"/>
          <w:sz w:val="22"/>
        </w:rPr>
        <w:t>4 đến 5 khung hình liên tiếp</w:t>
      </w:r>
      <w:r>
        <w:rPr>
          <w:rFonts w:ascii="Calibri" w:hAnsi="Calibri"/>
          <w:b w:val="false"/>
          <w:i w:val="false"/>
          <w:color w:val="222222"/>
          <w:sz w:val="22"/>
        </w:rPr>
        <w:t xml:space="preserve">. Khi camera phát hình ở tốc độ 30 FPS (mỗi khung hình cách nhau 33.3 ms) trong khi vòng lặp chính vừa phải chạy mạng nơ-ron sâu, vừa phải vẽ giao diện HUD (Head-Up Display) và cập nhật DOM trên trình duyệt web, các khung hình mới gửi tới sẽ bị xếp hàng trong bộ đệm. Hệ quả là tại thời điểm </w:t>
      </w:r>
      <w:r>
        <w:rPr>
          <w:rFonts w:ascii="Calibri" w:hAnsi="Calibri"/>
          <w:b w:val="false"/>
          <w:i/>
          <w:color w:val="222222"/>
          <w:sz w:val="22"/>
        </w:rPr>
        <w:t>t_0</w:t>
      </w:r>
      <w:r>
        <w:rPr>
          <w:rFonts w:ascii="Calibri" w:hAnsi="Calibri"/>
          <w:b w:val="false"/>
          <w:i w:val="false"/>
          <w:color w:val="222222"/>
          <w:sz w:val="22"/>
        </w:rPr>
        <w:t xml:space="preserve">, mô hình AI thực chất đang phân tích khung hình của thời điểm </w:t>
      </w:r>
      <w:r>
        <w:rPr>
          <w:rFonts w:ascii="Calibri" w:hAnsi="Calibri"/>
          <w:b w:val="false"/>
          <w:i/>
          <w:color w:val="222222"/>
          <w:sz w:val="22"/>
        </w:rPr>
        <w:t>t_0 - Δt</w:t>
      </w:r>
      <w:r>
        <w:rPr>
          <w:rFonts w:ascii="Calibri" w:hAnsi="Calibri"/>
          <w:b w:val="false"/>
          <w:i w:val="false"/>
          <w:color w:val="222222"/>
          <w:sz w:val="22"/>
        </w:rPr>
        <w:t xml:space="preserve"> (trễ từ 0.5 đến 2.0 giây) — khi quả thối đã trôi qua khỏi vị trí van thổi khí nén trên băng chuyền!</w:t>
      </w:r>
    </w:p>
    <w:p w14:paraId="FC8BB0E0">
      <w:pPr>
        <w:pStyle w:val="style0"/>
        <w:spacing w:before="0" w:after="90" w:lineRule="auto" w:line="276"/>
        <w:jc w:val="both"/>
        <w:rPr/>
      </w:pPr>
      <w:r>
        <w:rPr>
          <w:rFonts w:ascii="Calibri" w:hAnsi="Calibri"/>
          <w:b w:val="false"/>
          <w:i w:val="false"/>
          <w:color w:val="222222"/>
          <w:sz w:val="22"/>
        </w:rPr>
        <w:t xml:space="preserve">Để triệt tiêu hoàn toàn độ trễ bộ đệm này, dự án thiết kế hai cơ chế bảo vệ ở cấp độ hệ thống: đối với chế độ chụp kiểm định nhanh, hệ thống thiết lập </w:t>
      </w:r>
      <w:r>
        <w:rPr>
          <w:rFonts w:ascii="Calibri" w:hAnsi="Calibri"/>
          <w:b/>
          <w:i w:val="false"/>
          <w:color w:val="222222"/>
          <w:sz w:val="22"/>
        </w:rPr>
        <w:t>cap.set(cv2.CAP_PROP_BUFFERSIZE, 1)</w:t>
      </w:r>
      <w:r>
        <w:rPr>
          <w:rFonts w:ascii="Calibri" w:hAnsi="Calibri"/>
          <w:b w:val="false"/>
          <w:i w:val="false"/>
          <w:color w:val="222222"/>
          <w:sz w:val="22"/>
        </w:rPr>
        <w:t xml:space="preserve"> kết hợp vòng lặp xả 5 khung hình cũ liên tiếp trước khi lấy mẫu; đối với chế độ quét băng chuyền liên tục 24/7 (</w:t>
      </w:r>
      <w:r>
        <w:rPr>
          <w:rFonts w:ascii="Calibri" w:hAnsi="Calibri"/>
          <w:b/>
          <w:i w:val="false"/>
          <w:color w:val="222222"/>
          <w:sz w:val="22"/>
        </w:rPr>
        <w:t>Conveyor Stream OSD HUD</w:t>
      </w:r>
      <w:r>
        <w:rPr>
          <w:rFonts w:ascii="Calibri" w:hAnsi="Calibri"/>
          <w:b w:val="false"/>
          <w:i w:val="false"/>
          <w:color w:val="222222"/>
          <w:sz w:val="22"/>
        </w:rPr>
        <w:t xml:space="preserve">), lớp </w:t>
      </w:r>
      <w:r>
        <w:rPr>
          <w:rFonts w:ascii="Calibri" w:hAnsi="Calibri"/>
          <w:b/>
          <w:i w:val="false"/>
          <w:color w:val="222222"/>
          <w:sz w:val="22"/>
        </w:rPr>
        <w:t>ThreadedCamera</w:t>
      </w:r>
      <w:r>
        <w:rPr>
          <w:rFonts w:ascii="Calibri" w:hAnsi="Calibri"/>
          <w:b w:val="false"/>
          <w:i w:val="false"/>
          <w:color w:val="222222"/>
          <w:sz w:val="22"/>
        </w:rPr>
        <w:t xml:space="preserve"> tách biệt hoàn toàn tác vụ đọc I/O mạng sang một luồng ngầm độc lập (</w:t>
      </w:r>
      <w:r>
        <w:rPr>
          <w:rFonts w:ascii="Calibri" w:hAnsi="Calibri"/>
          <w:b/>
          <w:i w:val="false"/>
          <w:color w:val="222222"/>
          <w:sz w:val="22"/>
        </w:rPr>
        <w:t>Background Daemon Thread</w:t>
      </w:r>
      <w:r>
        <w:rPr>
          <w:rFonts w:ascii="Calibri" w:hAnsi="Calibri"/>
          <w:b w:val="false"/>
          <w:i w:val="false"/>
          <w:color w:val="222222"/>
          <w:sz w:val="22"/>
        </w:rPr>
        <w:t xml:space="preserve">). Luồng ngầm này chạy ở tốc độ đường truyền mạng, liên tục gọi </w:t>
      </w:r>
      <w:r>
        <w:rPr>
          <w:rFonts w:ascii="Calibri" w:hAnsi="Calibri"/>
          <w:b/>
          <w:i w:val="false"/>
          <w:color w:val="222222"/>
          <w:sz w:val="22"/>
        </w:rPr>
        <w:t>cap.grab()</w:t>
      </w:r>
      <w:r>
        <w:rPr>
          <w:rFonts w:ascii="Calibri" w:hAnsi="Calibri"/>
          <w:b w:val="false"/>
          <w:i w:val="false"/>
          <w:color w:val="222222"/>
          <w:sz w:val="22"/>
        </w:rPr>
        <w:t xml:space="preserve"> để ghi đè khung hình mới nhất vào biến nguyên tử dùng chung và hủy bỏ ngay lập tức mọi khung hình cũ chưa kịp xử lý. Nhờ đó, mỗi khi vòng lặp suy luận AI gọi </w:t>
      </w:r>
      <w:r>
        <w:rPr>
          <w:rFonts w:ascii="Calibri" w:hAnsi="Calibri"/>
          <w:b/>
          <w:i w:val="false"/>
          <w:color w:val="222222"/>
          <w:sz w:val="22"/>
        </w:rPr>
        <w:t>cam.read()</w:t>
      </w:r>
      <w:r>
        <w:rPr>
          <w:rFonts w:ascii="Calibri" w:hAnsi="Calibri"/>
          <w:b w:val="false"/>
          <w:i w:val="false"/>
          <w:color w:val="222222"/>
          <w:sz w:val="22"/>
        </w:rPr>
        <w:t xml:space="preserve">, nó luôn nhận được bức ảnh quang học tại đúng thời điểm thực tại </w:t>
      </w:r>
      <w:r>
        <w:rPr>
          <w:rFonts w:ascii="Calibri" w:hAnsi="Calibri"/>
          <w:b w:val="false"/>
          <w:i/>
          <w:color w:val="222222"/>
          <w:sz w:val="22"/>
        </w:rPr>
        <w:t>t_0</w:t>
      </w:r>
      <w:r>
        <w:rPr>
          <w:rFonts w:ascii="Calibri" w:hAnsi="Calibri"/>
          <w:b w:val="false"/>
          <w:i w:val="false"/>
          <w:color w:val="222222"/>
          <w:sz w:val="22"/>
        </w:rPr>
        <w:t xml:space="preserve">, khóa chặt độ trễ toàn trình dưới ngưỡng </w:t>
      </w:r>
      <w:r>
        <w:rPr>
          <w:rFonts w:ascii="Calibri" w:hAnsi="Calibri"/>
          <w:b/>
          <w:i w:val="false"/>
          <w:color w:val="222222"/>
          <w:sz w:val="22"/>
        </w:rPr>
        <w:t>35 ms</w:t>
      </w:r>
      <w:r>
        <w:rPr>
          <w:rFonts w:ascii="Calibri" w:hAnsi="Calibri"/>
          <w:b w:val="false"/>
          <w:i w:val="false"/>
          <w:color w:val="222222"/>
          <w:sz w:val="22"/>
        </w:rPr>
        <w:t>.</w:t>
      </w:r>
    </w:p>
    <w:p w14:paraId="28FB1B2A">
      <w:pPr>
        <w:pStyle w:val="style0"/>
        <w:keepNext/>
        <w:spacing w:before="160" w:after="80" w:lineRule="auto" w:line="276"/>
        <w:rPr/>
      </w:pPr>
      <w:r>
        <w:rPr>
          <w:rFonts w:ascii="Calibri" w:hAnsi="Calibri"/>
          <w:b/>
          <w:color w:val="335384"/>
          <w:sz w:val="26"/>
        </w:rPr>
        <w:t>6.3. Cơ chế tự phục hồi Dual-Engine và giải thuật phân tích quang phổ dự phòng (OpticalSpectralQCModel)</w:t>
      </w:r>
    </w:p>
    <w:p w14:paraId="99165E32">
      <w:pPr>
        <w:pStyle w:val="style0"/>
        <w:spacing w:before="0" w:after="90" w:lineRule="auto" w:line="276"/>
        <w:jc w:val="both"/>
        <w:rPr/>
      </w:pPr>
      <w:r>
        <w:rPr>
          <w:rFonts w:ascii="Calibri" w:hAnsi="Calibri"/>
          <w:b w:val="false"/>
          <w:i w:val="false"/>
          <w:color w:val="222222"/>
          <w:sz w:val="22"/>
        </w:rPr>
        <w:t xml:space="preserve">Trong môi trường sản xuất công nghiệp, tính sẵn sàng cao (High Availability — HA) là yêu cầu bắt buộc: dây chuyền đóng gói hàng chục tấn nông sản mỗi giờ không được phép ngưng trệ ngay cả khi máy trạm bị lỗi trình điều khiển CUDA, thiếu thư viện TensorFlow hoặc cạn kiệt bộ nhớ GPU. Hàm khởi tạo </w:t>
      </w:r>
      <w:r>
        <w:rPr>
          <w:rFonts w:ascii="Calibri" w:hAnsi="Calibri"/>
          <w:b/>
          <w:i w:val="false"/>
          <w:color w:val="222222"/>
          <w:sz w:val="22"/>
        </w:rPr>
        <w:t>load_fruit_qc_model()</w:t>
      </w:r>
      <w:r>
        <w:rPr>
          <w:rFonts w:ascii="Calibri" w:hAnsi="Calibri"/>
          <w:b w:val="false"/>
          <w:i w:val="false"/>
          <w:color w:val="222222"/>
          <w:sz w:val="22"/>
        </w:rPr>
        <w:t xml:space="preserve"> trong </w:t>
      </w:r>
      <w:r>
        <w:rPr>
          <w:rFonts w:ascii="Calibri" w:hAnsi="Calibri"/>
          <w:b/>
          <w:i w:val="false"/>
          <w:color w:val="222222"/>
          <w:sz w:val="22"/>
        </w:rPr>
        <w:t>app.py</w:t>
      </w:r>
      <w:r>
        <w:rPr>
          <w:rFonts w:ascii="Calibri" w:hAnsi="Calibri"/>
          <w:b w:val="false"/>
          <w:i w:val="false"/>
          <w:color w:val="222222"/>
          <w:sz w:val="22"/>
        </w:rPr>
        <w:t xml:space="preserve"> được thiết kế theo kiến trúc </w:t>
      </w:r>
      <w:r>
        <w:rPr>
          <w:rFonts w:ascii="Calibri" w:hAnsi="Calibri"/>
          <w:b/>
          <w:i w:val="false"/>
          <w:color w:val="0f2c59"/>
          <w:sz w:val="22"/>
        </w:rPr>
        <w:t>Động cơ Dự phòng Kép (Dual-Engine Resilient Architecture)</w:t>
      </w:r>
      <w:r>
        <w:rPr>
          <w:rFonts w:ascii="Calibri" w:hAnsi="Calibri"/>
          <w:b w:val="false"/>
          <w:i w:val="false"/>
          <w:color w:val="222222"/>
          <w:sz w:val="22"/>
        </w:rPr>
        <w:t>. Ở trạng thái bình thường (</w:t>
      </w:r>
      <w:r>
        <w:rPr>
          <w:rFonts w:ascii="Calibri" w:hAnsi="Calibri"/>
          <w:b/>
          <w:i w:val="false"/>
          <w:color w:val="222222"/>
          <w:sz w:val="22"/>
        </w:rPr>
        <w:t>Primary Engine</w:t>
      </w:r>
      <w:r>
        <w:rPr>
          <w:rFonts w:ascii="Calibri" w:hAnsi="Calibri"/>
          <w:b w:val="false"/>
          <w:i w:val="false"/>
          <w:color w:val="222222"/>
          <w:sz w:val="22"/>
        </w:rPr>
        <w:t xml:space="preserve">), hệ thống nạp mô hình học sâu đã huấn luyện theo thứ tự ưu tiên từ thư mục </w:t>
      </w:r>
      <w:r>
        <w:rPr>
          <w:rFonts w:ascii="Calibri" w:hAnsi="Calibri"/>
          <w:b/>
          <w:i w:val="false"/>
          <w:color w:val="222222"/>
          <w:sz w:val="22"/>
        </w:rPr>
        <w:t>models/{efficientnetb0_best, resnet50_best, vgg16_best, baseline_cnn}.keras</w:t>
      </w:r>
      <w:r>
        <w:rPr>
          <w:rFonts w:ascii="Calibri" w:hAnsi="Calibri"/>
          <w:b w:val="false"/>
          <w:i w:val="false"/>
          <w:color w:val="222222"/>
          <w:sz w:val="22"/>
        </w:rPr>
        <w:t xml:space="preserve">. Nếu phát hiện bất kỳ ngoại lệ phần cứng hoặc thiếu tệp trọng số nào, hệ thống tự động chuyển mạch tức thì (Zero-downtime Failover) sang </w:t>
      </w:r>
      <w:r>
        <w:rPr>
          <w:rFonts w:ascii="Calibri" w:hAnsi="Calibri"/>
          <w:b/>
          <w:i w:val="false"/>
          <w:color w:val="222222"/>
          <w:sz w:val="22"/>
        </w:rPr>
        <w:t>Động cơ Phân tích Quang phổ &amp; Kết cấu (OpticalSpectralQCModel)</w:t>
      </w:r>
      <w:r>
        <w:rPr>
          <w:rFonts w:ascii="Calibri" w:hAnsi="Calibri"/>
          <w:b w:val="false"/>
          <w:i w:val="false"/>
          <w:color w:val="222222"/>
          <w:sz w:val="22"/>
        </w:rPr>
        <w:t xml:space="preserve"> chạy thuần trên CPU với tốc độ </w:t>
      </w:r>
      <w:r>
        <w:rPr>
          <w:rFonts w:ascii="Calibri" w:hAnsi="Calibri"/>
          <w:b/>
          <w:i w:val="false"/>
          <w:color w:val="222222"/>
          <w:sz w:val="22"/>
        </w:rPr>
        <w:t>400.0 FPS (2.50 ms/ảnh)</w:t>
      </w:r>
      <w:r>
        <w:rPr>
          <w:rFonts w:ascii="Calibri" w:hAnsi="Calibri"/>
          <w:b w:val="false"/>
          <w:i w:val="false"/>
          <w:color w:val="222222"/>
          <w:sz w:val="22"/>
        </w:rPr>
        <w:t>.</w:t>
      </w:r>
    </w:p>
    <w:p w14:paraId="FE23FBF6">
      <w:pPr>
        <w:pStyle w:val="style0"/>
        <w:spacing w:before="0" w:after="90" w:lineRule="auto" w:line="276"/>
        <w:jc w:val="both"/>
        <w:rPr/>
      </w:pPr>
      <w:r>
        <w:rPr>
          <w:rFonts w:ascii="Calibri" w:hAnsi="Calibri"/>
          <w:b w:val="false"/>
          <w:i w:val="false"/>
          <w:color w:val="222222"/>
          <w:sz w:val="22"/>
        </w:rPr>
        <w:t xml:space="preserve">Khác với các bộ lọc ngưỡng đơn giản, </w:t>
      </w:r>
      <w:r>
        <w:rPr>
          <w:rFonts w:ascii="Calibri" w:hAnsi="Calibri"/>
          <w:b/>
          <w:i w:val="false"/>
          <w:color w:val="222222"/>
          <w:sz w:val="22"/>
        </w:rPr>
        <w:t>OpticalSpectralQCModel</w:t>
      </w:r>
      <w:r>
        <w:rPr>
          <w:rFonts w:ascii="Calibri" w:hAnsi="Calibri"/>
          <w:b w:val="false"/>
          <w:i w:val="false"/>
          <w:color w:val="222222"/>
          <w:sz w:val="22"/>
        </w:rPr>
        <w:t xml:space="preserve"> được xây dựng trên hai đặc trưng vật lý quang học của mô quả hoại tử. Bước một, ảnh RGB được ánh xạ sang không gian màu </w:t>
      </w:r>
      <w:r>
        <w:rPr>
          <w:rFonts w:ascii="Calibri" w:hAnsi="Calibri"/>
          <w:b/>
          <w:i w:val="false"/>
          <w:color w:val="222222"/>
          <w:sz w:val="22"/>
        </w:rPr>
        <w:t>HSV (Hue - Saturation - Value)</w:t>
      </w:r>
      <w:r>
        <w:rPr>
          <w:rFonts w:ascii="Calibri" w:hAnsi="Calibri"/>
          <w:b w:val="false"/>
          <w:i w:val="false"/>
          <w:color w:val="222222"/>
          <w:sz w:val="22"/>
        </w:rPr>
        <w:t xml:space="preserve"> để tách biệt cường độ sáng </w:t>
      </w:r>
      <w:r>
        <w:rPr>
          <w:rFonts w:ascii="Calibri" w:hAnsi="Calibri"/>
          <w:b w:val="false"/>
          <w:i/>
          <w:color w:val="222222"/>
          <w:sz w:val="22"/>
        </w:rPr>
        <w:t>V</w:t>
      </w:r>
      <w:r>
        <w:rPr>
          <w:rFonts w:ascii="Calibri" w:hAnsi="Calibri"/>
          <w:b w:val="false"/>
          <w:i w:val="false"/>
          <w:color w:val="222222"/>
          <w:sz w:val="22"/>
        </w:rPr>
        <w:t xml:space="preserve"> khỏi độ bão hòa màu </w:t>
      </w:r>
      <w:r>
        <w:rPr>
          <w:rFonts w:ascii="Calibri" w:hAnsi="Calibri"/>
          <w:b w:val="false"/>
          <w:i/>
          <w:color w:val="222222"/>
          <w:sz w:val="22"/>
        </w:rPr>
        <w:t>S</w:t>
      </w:r>
      <w:r>
        <w:rPr>
          <w:rFonts w:ascii="Calibri" w:hAnsi="Calibri"/>
          <w:b w:val="false"/>
          <w:i w:val="false"/>
          <w:color w:val="222222"/>
          <w:sz w:val="22"/>
        </w:rPr>
        <w:t>; một mặt nạ tiền cảnh (</w:t>
      </w:r>
      <w:r>
        <w:rPr>
          <w:rFonts w:ascii="Calibri" w:hAnsi="Calibri"/>
          <w:b/>
          <w:i w:val="false"/>
          <w:color w:val="222222"/>
          <w:sz w:val="22"/>
        </w:rPr>
        <w:t>fruit_mask</w:t>
      </w:r>
      <w:r>
        <w:rPr>
          <w:rFonts w:ascii="Calibri" w:hAnsi="Calibri"/>
          <w:b w:val="false"/>
          <w:i w:val="false"/>
          <w:color w:val="222222"/>
          <w:sz w:val="22"/>
        </w:rPr>
        <w:t xml:space="preserve">) được thiết lập qua điều kiện </w:t>
      </w:r>
      <w:r>
        <w:rPr>
          <w:rFonts w:ascii="Calibri" w:hAnsi="Calibri"/>
          <w:b/>
          <w:i w:val="false"/>
          <w:color w:val="222222"/>
          <w:sz w:val="22"/>
        </w:rPr>
        <w:t>(25 &lt; V &lt; 245) ∧ (S &gt; 20)</w:t>
      </w:r>
      <w:r>
        <w:rPr>
          <w:rFonts w:ascii="Calibri" w:hAnsi="Calibri"/>
          <w:b w:val="false"/>
          <w:i w:val="false"/>
          <w:color w:val="222222"/>
          <w:sz w:val="22"/>
        </w:rPr>
        <w:t xml:space="preserve"> nhằm loại bỏ hoàn toàn phông nền tối hoặc vùng chóa sáng trắng. Trên vùng diện tích quả hợp lệ </w:t>
      </w:r>
      <w:r>
        <w:rPr>
          <w:rFonts w:ascii="Calibri" w:hAnsi="Calibri"/>
          <w:b/>
          <w:i w:val="false"/>
          <w:color w:val="222222"/>
          <w:sz w:val="22"/>
        </w:rPr>
        <w:t>N_fruit = max(∑ fruit_mask, 100)</w:t>
      </w:r>
      <w:r>
        <w:rPr>
          <w:rFonts w:ascii="Calibri" w:hAnsi="Calibri"/>
          <w:b w:val="false"/>
          <w:i w:val="false"/>
          <w:color w:val="222222"/>
          <w:sz w:val="22"/>
        </w:rPr>
        <w:t>, các điểm ảnh mô hoại tử sẫm màu (</w:t>
      </w:r>
      <w:r>
        <w:rPr>
          <w:rFonts w:ascii="Calibri" w:hAnsi="Calibri"/>
          <w:b/>
          <w:i w:val="false"/>
          <w:color w:val="222222"/>
          <w:sz w:val="22"/>
        </w:rPr>
        <w:t>dark_necrosis</w:t>
      </w:r>
      <w:r>
        <w:rPr>
          <w:rFonts w:ascii="Calibri" w:hAnsi="Calibri"/>
          <w:b w:val="false"/>
          <w:i w:val="false"/>
          <w:color w:val="222222"/>
          <w:sz w:val="22"/>
        </w:rPr>
        <w:t xml:space="preserve">) được xác định bởi tổ hợp logic </w:t>
      </w:r>
      <w:r>
        <w:rPr>
          <w:rFonts w:ascii="Calibri" w:hAnsi="Calibri"/>
          <w:b/>
          <w:i w:val="false"/>
          <w:color w:val="222222"/>
          <w:sz w:val="22"/>
        </w:rPr>
        <w:t>(V &lt; 85) ∧ (S &gt; 15) ∧ fruit_mask</w:t>
      </w:r>
      <w:r>
        <w:rPr>
          <w:rFonts w:ascii="Calibri" w:hAnsi="Calibri"/>
          <w:b w:val="false"/>
          <w:i w:val="false"/>
          <w:color w:val="222222"/>
          <w:sz w:val="22"/>
        </w:rPr>
        <w:t xml:space="preserve">, từ đó tính ra tỷ lệ diện tích hoại tử </w:t>
      </w:r>
      <w:r>
        <w:rPr>
          <w:rFonts w:ascii="Calibri" w:hAnsi="Calibri"/>
          <w:b/>
          <w:i w:val="false"/>
          <w:color w:val="222222"/>
          <w:sz w:val="22"/>
        </w:rPr>
        <w:t>R_defect = N_necrosis / N_fruit</w:t>
      </w:r>
      <w:r>
        <w:rPr>
          <w:rFonts w:ascii="Calibri" w:hAnsi="Calibri"/>
          <w:b w:val="false"/>
          <w:i w:val="false"/>
          <w:color w:val="222222"/>
          <w:sz w:val="22"/>
        </w:rPr>
        <w:t xml:space="preserve">. Bước hai, để bắt giữ các ổ nấm mốc làm sần sùi bề mặt vỏ quả, ảnh xám </w:t>
      </w:r>
      <w:r>
        <w:rPr>
          <w:rFonts w:ascii="Calibri" w:hAnsi="Calibri"/>
          <w:b w:val="false"/>
          <w:i/>
          <w:color w:val="222222"/>
          <w:sz w:val="22"/>
        </w:rPr>
        <w:t>I_gray</w:t>
      </w:r>
      <w:r>
        <w:rPr>
          <w:rFonts w:ascii="Calibri" w:hAnsi="Calibri"/>
          <w:b w:val="false"/>
          <w:i w:val="false"/>
          <w:color w:val="222222"/>
          <w:sz w:val="22"/>
        </w:rPr>
        <w:t xml:space="preserve"> được tích chập với toán tử đạo hàm bậc hai </w:t>
      </w:r>
      <w:r>
        <w:rPr>
          <w:rFonts w:ascii="Calibri" w:hAnsi="Calibri"/>
          <w:b/>
          <w:i w:val="false"/>
          <w:color w:val="222222"/>
          <w:sz w:val="22"/>
        </w:rPr>
        <w:t>Laplacian (∇²I = ∂²I/∂x² + ∂²I/∂y²)</w:t>
      </w:r>
      <w:r>
        <w:rPr>
          <w:rFonts w:ascii="Calibri" w:hAnsi="Calibri"/>
          <w:b w:val="false"/>
          <w:i w:val="false"/>
          <w:color w:val="222222"/>
          <w:sz w:val="22"/>
        </w:rPr>
        <w:t xml:space="preserve"> ở độ chính xác 64-bit (</w:t>
      </w:r>
      <w:r>
        <w:rPr>
          <w:rFonts w:ascii="Calibri" w:hAnsi="Calibri"/>
          <w:b/>
          <w:i w:val="false"/>
          <w:color w:val="222222"/>
          <w:sz w:val="22"/>
        </w:rPr>
        <w:t>cv2.CV_64F</w:t>
      </w:r>
      <w:r>
        <w:rPr>
          <w:rFonts w:ascii="Calibri" w:hAnsi="Calibri"/>
          <w:b w:val="false"/>
          <w:i w:val="false"/>
          <w:color w:val="222222"/>
          <w:sz w:val="22"/>
        </w:rPr>
        <w:t xml:space="preserve">) để tính phương sai độ nhám bề mặt </w:t>
      </w:r>
      <w:r>
        <w:rPr>
          <w:rFonts w:ascii="Calibri" w:hAnsi="Calibri"/>
          <w:b/>
          <w:i w:val="false"/>
          <w:color w:val="222222"/>
          <w:sz w:val="22"/>
        </w:rPr>
        <w:t>Var(∇²I)</w:t>
      </w:r>
      <w:r>
        <w:rPr>
          <w:rFonts w:ascii="Calibri" w:hAnsi="Calibri"/>
          <w:b w:val="false"/>
          <w:i w:val="false"/>
          <w:color w:val="222222"/>
          <w:sz w:val="22"/>
        </w:rPr>
        <w:t>. Điểm số thô và xác suất khuyết tật cuối cùng được tổng hợp qua hàm chuẩn hóa logistic:</w:t>
      </w:r>
    </w:p>
    <w:tbl>
      <w:tblPr>
        <w:tblW w:w="0" w:type="auto"/>
        <w:jc w:val="center"/>
        <w:tblLayout w:type="fixed"/>
        <w:tblLook w:val="04A0" w:firstRow="1" w:lastRow="0" w:firstColumn="1" w:lastColumn="0" w:noHBand="0" w:noVBand="1"/>
      </w:tblPr>
      <w:tblGrid>
        <w:gridCol w:w="8064"/>
        <w:gridCol w:w="1296"/>
      </w:tblGrid>
      <w:tr w14:paraId="76970E6C">
        <w:trPr>
          <w:cantSplit/>
          <w:jc w:val="center"/>
        </w:trPr>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120" w:type="dxa"/>
              <w:bottom w:w="50" w:type="dxa"/>
              <w:right w:w="60" w:type="dxa"/>
            </w:tcMar>
          </w:tcPr>
          <w:p w14:paraId="6EA0FD70">
            <w:pPr>
              <w:pStyle w:val="style0"/>
              <w:spacing w:before="40" w:after="40"/>
              <w:jc w:val="center"/>
              <w:rPr/>
            </w:pPr>
            <w:r>
              <w:rPr>
                <w:rFonts w:ascii="Cambria Math" w:hAnsi="Cambria Math"/>
                <w:b/>
                <w:color w:val="0f2c59"/>
                <w:sz w:val="22"/>
              </w:rPr>
              <w:t>z_spectral = 35.0 · R_defect + ( min(Var(∇²I), 600.0) / 250.0 ) - 1.8   ⟹   P_fallback = clip( σ(z_spectral), 0.03, 0.97 )</w:t>
            </w:r>
          </w:p>
        </w:tc>
        <w:tc>
          <w:tcPr>
            <w:tcW w:w="4680" w:type="dxa"/>
            <w:tcBorders>
              <w:top w:val="single" w:sz="4" w:space="0" w:color="d9d9d9"/>
              <w:left w:val="none" w:sz="4" w:space="0" w:color="auto"/>
              <w:bottom w:val="single" w:sz="4" w:space="0" w:color="d9d9d9"/>
              <w:right w:val="none" w:sz="4" w:space="0" w:color="auto"/>
            </w:tcBorders>
            <w:shd w:val="nil" w:color="auto" w:fill="f8fafc"/>
            <w:tcMar>
              <w:top w:w="50" w:type="dxa"/>
              <w:left w:w="40" w:type="dxa"/>
              <w:bottom w:w="50" w:type="dxa"/>
              <w:right w:w="90" w:type="dxa"/>
            </w:tcMar>
          </w:tcPr>
          <w:p w14:paraId="CEA9A711">
            <w:pPr>
              <w:pStyle w:val="style0"/>
              <w:spacing w:before="40" w:after="40"/>
              <w:jc w:val="right"/>
              <w:rPr/>
            </w:pPr>
            <w:r>
              <w:rPr>
                <w:rFonts w:ascii="Calibri" w:hAnsi="Calibri"/>
                <w:b/>
                <w:color w:val="4f5963"/>
                <w:sz w:val="20"/>
              </w:rPr>
              <w:t>(6.1)</w:t>
            </w:r>
          </w:p>
        </w:tc>
      </w:tr>
    </w:tbl>
    <w:p w14:paraId="98C3ACFA">
      <w:pPr>
        <w:pStyle w:val="style0"/>
        <w:keepNext/>
        <w:spacing w:before="160" w:after="60"/>
        <w:rPr/>
      </w:pPr>
      <w:r>
        <w:rPr>
          <w:rFonts w:ascii="Calibri" w:hAnsi="Calibri"/>
          <w:b/>
          <w:i/>
          <w:color w:val="335384"/>
          <w:sz w:val="20"/>
        </w:rPr>
        <w:t>Bảng 6.1: Đặc tả kỹ thuật các phân hệ phần mềm trong kiến trúc vận hành thực tế (app.py &amp; edge_stream_inspector.py)</w:t>
      </w:r>
    </w:p>
    <w:tbl>
      <w:tblPr>
        <w:tblW w:w="0" w:type="auto"/>
        <w:jc w:val="center"/>
        <w:tblLayout w:type="fixed"/>
        <w:tblLook w:val="04A0" w:firstRow="1" w:lastRow="0" w:firstColumn="1" w:lastColumn="0" w:noHBand="0" w:noVBand="1"/>
      </w:tblPr>
      <w:tblGrid>
        <w:gridCol w:w="2340"/>
        <w:gridCol w:w="2340"/>
        <w:gridCol w:w="2340"/>
        <w:gridCol w:w="2340"/>
      </w:tblGrid>
      <w:tr w14:paraId="4D8EC824">
        <w:trPr>
          <w:cantSplit/>
          <w:tblHeader/>
          <w:jc w:val="center"/>
        </w:trPr>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F9A7CE43">
            <w:pPr>
              <w:pStyle w:val="style0"/>
              <w:keepNext/>
              <w:spacing w:before="0" w:after="0" w:lineRule="auto" w:line="251"/>
              <w:jc w:val="left"/>
              <w:rPr/>
            </w:pPr>
            <w:r>
              <w:rPr>
                <w:rFonts w:ascii="Calibri" w:hAnsi="Calibri"/>
                <w:b/>
                <w:color w:val="ffffff"/>
                <w:sz w:val="20"/>
              </w:rPr>
              <w:t>Phân hệ Phần mềm</w:t>
            </w:r>
          </w:p>
        </w:tc>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05E837BD">
            <w:pPr>
              <w:pStyle w:val="style0"/>
              <w:keepNext/>
              <w:spacing w:before="0" w:after="0" w:lineRule="auto" w:line="251"/>
              <w:jc w:val="left"/>
              <w:rPr/>
            </w:pPr>
            <w:r>
              <w:rPr>
                <w:rFonts w:ascii="Calibri" w:hAnsi="Calibri"/>
                <w:b/>
                <w:color w:val="ffffff"/>
                <w:sz w:val="20"/>
              </w:rPr>
              <w:t>Lớp / Hàm Hiện thực hóa</w:t>
            </w:r>
          </w:p>
        </w:tc>
        <w:tc>
          <w:tcPr>
            <w:tcW w:w="338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4468054">
            <w:pPr>
              <w:pStyle w:val="style0"/>
              <w:keepNext/>
              <w:spacing w:before="0" w:after="0" w:lineRule="auto" w:line="251"/>
              <w:jc w:val="left"/>
              <w:rPr/>
            </w:pPr>
            <w:r>
              <w:rPr>
                <w:rFonts w:ascii="Calibri" w:hAnsi="Calibri"/>
                <w:b/>
                <w:color w:val="ffffff"/>
                <w:sz w:val="20"/>
              </w:rPr>
              <w:t>Cơ chế Kỹ thuật &amp; Thuật toán Xử lý</w:t>
            </w:r>
          </w:p>
        </w:tc>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48BC55C">
            <w:pPr>
              <w:pStyle w:val="style0"/>
              <w:keepNext/>
              <w:spacing w:before="0" w:after="0" w:lineRule="auto" w:line="251"/>
              <w:jc w:val="left"/>
              <w:rPr/>
            </w:pPr>
            <w:r>
              <w:rPr>
                <w:rFonts w:ascii="Calibri" w:hAnsi="Calibri"/>
                <w:b/>
                <w:color w:val="ffffff"/>
                <w:sz w:val="20"/>
              </w:rPr>
              <w:t>Chỉ số Vận hành Thực tế</w:t>
            </w:r>
          </w:p>
        </w:tc>
      </w:tr>
      <w:tr w14:paraId="9266C0F8">
        <w:tblPrEx/>
        <w:trPr>
          <w:cantSplit/>
          <w:jc w:val="center"/>
        </w:trPr>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53DB3E3">
            <w:pPr>
              <w:pStyle w:val="style0"/>
              <w:keepNext w:val="false"/>
              <w:spacing w:before="0" w:after="0" w:lineRule="auto" w:line="259"/>
              <w:jc w:val="left"/>
              <w:rPr/>
            </w:pPr>
            <w:r>
              <w:rPr>
                <w:rFonts w:ascii="Calibri" w:hAnsi="Calibri"/>
                <w:b w:val="false"/>
                <w:color w:val="222222"/>
                <w:sz w:val="20"/>
              </w:rPr>
              <w:t>Quản lý Mô hình &amp; Bộ nhớ</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28D3FE7">
            <w:pPr>
              <w:pStyle w:val="style0"/>
              <w:keepNext w:val="false"/>
              <w:spacing w:before="0" w:after="0" w:lineRule="auto" w:line="259"/>
              <w:jc w:val="left"/>
              <w:rPr/>
            </w:pPr>
            <w:r>
              <w:rPr>
                <w:rFonts w:ascii="Calibri" w:hAnsi="Calibri"/>
                <w:b w:val="false"/>
                <w:color w:val="222222"/>
                <w:sz w:val="20"/>
              </w:rPr>
              <w:t>load_fruit_qc_model() (@st.cache_resource)</w:t>
            </w:r>
          </w:p>
        </w:tc>
        <w:tc>
          <w:tcPr>
            <w:tcW w:w="338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3FCBE872">
            <w:pPr>
              <w:pStyle w:val="style0"/>
              <w:keepNext w:val="false"/>
              <w:spacing w:before="0" w:after="0" w:lineRule="auto" w:line="259"/>
              <w:jc w:val="left"/>
              <w:rPr/>
            </w:pPr>
            <w:r>
              <w:rPr>
                <w:rFonts w:ascii="Calibri" w:hAnsi="Calibri"/>
                <w:b w:val="false"/>
                <w:color w:val="222222"/>
                <w:sz w:val="20"/>
              </w:rPr>
              <w:t>Khởi tạo một lần duy nhất trên RAM/VRAM; tự động dò tìm trọng số .keras hoặc chuyển mạch Fallback</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7D49BCB5">
            <w:pPr>
              <w:pStyle w:val="style0"/>
              <w:keepNext w:val="false"/>
              <w:spacing w:before="0" w:after="0" w:lineRule="auto" w:line="259"/>
              <w:jc w:val="left"/>
              <w:rPr/>
            </w:pPr>
            <w:r>
              <w:rPr>
                <w:rFonts w:ascii="Calibri" w:hAnsi="Calibri"/>
                <w:b w:val="false"/>
                <w:color w:val="222222"/>
                <w:sz w:val="20"/>
              </w:rPr>
              <w:t>Thời gian nạp ấm: 0.0 ms (Cached)</w:t>
            </w:r>
          </w:p>
        </w:tc>
      </w:tr>
      <w:tr w14:paraId="3F8A92BA">
        <w:tblPrEx/>
        <w:trPr>
          <w:cantSplit/>
          <w:jc w:val="center"/>
        </w:trPr>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22BE038">
            <w:pPr>
              <w:pStyle w:val="style0"/>
              <w:spacing w:before="0" w:after="0" w:lineRule="auto" w:line="259"/>
              <w:jc w:val="left"/>
              <w:rPr/>
            </w:pPr>
            <w:r>
              <w:rPr>
                <w:rFonts w:ascii="Calibri" w:hAnsi="Calibri"/>
                <w:b w:val="false"/>
                <w:color w:val="222222"/>
                <w:sz w:val="20"/>
              </w:rPr>
              <w:t>Động cơ Dự phòng CPU</w:t>
            </w:r>
          </w:p>
        </w:tc>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20C9EC01">
            <w:pPr>
              <w:pStyle w:val="style0"/>
              <w:spacing w:before="0" w:after="0" w:lineRule="auto" w:line="259"/>
              <w:jc w:val="left"/>
              <w:rPr/>
            </w:pPr>
            <w:r>
              <w:rPr>
                <w:rFonts w:ascii="Calibri" w:hAnsi="Calibri"/>
                <w:b w:val="false"/>
                <w:color w:val="222222"/>
                <w:sz w:val="20"/>
              </w:rPr>
              <w:t>OpticalSpectralQCModel.predict()</w:t>
            </w:r>
          </w:p>
        </w:tc>
        <w:tc>
          <w:tcPr>
            <w:tcW w:w="338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5155309">
            <w:pPr>
              <w:pStyle w:val="style0"/>
              <w:spacing w:before="0" w:after="0" w:lineRule="auto" w:line="259"/>
              <w:jc w:val="left"/>
              <w:rPr/>
            </w:pPr>
            <w:r>
              <w:rPr>
                <w:rFonts w:ascii="Calibri" w:hAnsi="Calibri"/>
                <w:b w:val="false"/>
                <w:color w:val="222222"/>
                <w:sz w:val="20"/>
              </w:rPr>
              <w:t>Tách nền HSV (25&lt;V&lt;245, S&gt;20), đếm điểm hoại tử (V&lt;85) kết hợp phương sai nhám Laplacian CV_64F</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3FE2FAB">
            <w:pPr>
              <w:pStyle w:val="style0"/>
              <w:spacing w:before="0" w:after="0" w:lineRule="auto" w:line="259"/>
              <w:jc w:val="left"/>
              <w:rPr/>
            </w:pPr>
            <w:r>
              <w:rPr>
                <w:rFonts w:ascii="Calibri" w:hAnsi="Calibri"/>
                <w:b w:val="false"/>
                <w:color w:val="222222"/>
                <w:sz w:val="20"/>
              </w:rPr>
              <w:t>Độ trễ: 2.50 ms/ảnh (400.0 FPS)</w:t>
            </w:r>
          </w:p>
        </w:tc>
      </w:tr>
      <w:tr w14:paraId="F1C62B2D">
        <w:tblPrEx/>
        <w:trPr>
          <w:cantSplit/>
          <w:jc w:val="center"/>
        </w:trPr>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CF84ED1">
            <w:pPr>
              <w:pStyle w:val="style0"/>
              <w:spacing w:before="0" w:after="0" w:lineRule="auto" w:line="259"/>
              <w:jc w:val="left"/>
              <w:rPr/>
            </w:pPr>
            <w:r>
              <w:rPr>
                <w:rFonts w:ascii="Calibri" w:hAnsi="Calibri"/>
                <w:b w:val="false"/>
                <w:color w:val="222222"/>
                <w:sz w:val="20"/>
              </w:rPr>
              <w:t>Giải thích XAI Thời gian thực</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8516AD62">
            <w:pPr>
              <w:pStyle w:val="style0"/>
              <w:spacing w:before="0" w:after="0" w:lineRule="auto" w:line="259"/>
              <w:jc w:val="left"/>
              <w:rPr/>
            </w:pPr>
            <w:r>
              <w:rPr>
                <w:rFonts w:ascii="Calibri" w:hAnsi="Calibri"/>
                <w:b w:val="false"/>
                <w:color w:val="222222"/>
                <w:sz w:val="20"/>
              </w:rPr>
              <w:t>generate_fruit_gradcam()</w:t>
            </w:r>
          </w:p>
        </w:tc>
        <w:tc>
          <w:tcPr>
            <w:tcW w:w="338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1C2D43C8">
            <w:pPr>
              <w:pStyle w:val="style0"/>
              <w:spacing w:before="0" w:after="0" w:lineRule="auto" w:line="259"/>
              <w:jc w:val="left"/>
              <w:rPr/>
            </w:pPr>
            <w:r>
              <w:rPr>
                <w:rFonts w:ascii="Calibri" w:hAnsi="Calibri"/>
                <w:b w:val="false"/>
                <w:color w:val="222222"/>
                <w:sz w:val="20"/>
              </w:rPr>
              <w:t>Tự động dò tầng tích chập cuối; tính đạo hàm trên logit tuyến tính z = W·x + b; trộn mặt nạ Alpha</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73D7F1D">
            <w:pPr>
              <w:pStyle w:val="style0"/>
              <w:spacing w:before="0" w:after="0" w:lineRule="auto" w:line="259"/>
              <w:jc w:val="left"/>
              <w:rPr/>
            </w:pPr>
            <w:r>
              <w:rPr>
                <w:rFonts w:ascii="Calibri" w:hAnsi="Calibri"/>
                <w:b w:val="false"/>
                <w:color w:val="222222"/>
                <w:sz w:val="20"/>
              </w:rPr>
              <w:t>Hiển thị đồng thời 3 khung hình đối chứng</w:t>
            </w:r>
          </w:p>
        </w:tc>
      </w:tr>
      <w:tr w14:paraId="1D7794E2">
        <w:tblPrEx/>
        <w:trPr>
          <w:cantSplit/>
          <w:jc w:val="center"/>
        </w:trPr>
        <w:tc>
          <w:tcPr>
            <w:tcW w:w="194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927E3652">
            <w:pPr>
              <w:pStyle w:val="style0"/>
              <w:spacing w:before="0" w:after="0" w:lineRule="auto" w:line="259"/>
              <w:jc w:val="left"/>
              <w:rPr/>
            </w:pPr>
            <w:r>
              <w:rPr>
                <w:rFonts w:ascii="Calibri" w:hAnsi="Calibri"/>
                <w:b w:val="false"/>
                <w:color w:val="222222"/>
                <w:sz w:val="20"/>
              </w:rPr>
              <w:t>Luồng Camera Không độ trễ</w:t>
            </w:r>
          </w:p>
        </w:tc>
        <w:tc>
          <w:tcPr>
            <w:tcW w:w="2088"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09BDAAEB">
            <w:pPr>
              <w:pStyle w:val="style0"/>
              <w:spacing w:before="0" w:after="0" w:lineRule="auto" w:line="259"/>
              <w:jc w:val="left"/>
              <w:rPr/>
            </w:pPr>
            <w:r>
              <w:rPr>
                <w:rFonts w:ascii="Calibri" w:hAnsi="Calibri"/>
                <w:b w:val="false"/>
                <w:color w:val="222222"/>
                <w:sz w:val="20"/>
              </w:rPr>
              <w:t>ThreadedCamera &amp; CAP_PROP_BUFFERSIZE</w:t>
            </w:r>
          </w:p>
        </w:tc>
        <w:tc>
          <w:tcPr>
            <w:tcW w:w="338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6D2773DB">
            <w:pPr>
              <w:pStyle w:val="style0"/>
              <w:spacing w:before="0" w:after="0" w:lineRule="auto" w:line="259"/>
              <w:jc w:val="left"/>
              <w:rPr/>
            </w:pPr>
            <w:r>
              <w:rPr>
                <w:rFonts w:ascii="Calibri" w:hAnsi="Calibri"/>
                <w:b w:val="false"/>
                <w:color w:val="222222"/>
                <w:sz w:val="20"/>
              </w:rPr>
              <w:t>Tách luồng Daemon gọi cap.grab() liên tục; xả 5 frames đệm cũ; lưu tự động lịch sử IP DroidCam</w:t>
            </w:r>
          </w:p>
        </w:tc>
        <w:tc>
          <w:tcPr>
            <w:tcW w:w="1944" w:type="dxa"/>
            <w:tcBorders>
              <w:top w:val="none" w:sz="4" w:space="0" w:color="auto"/>
              <w:left w:val="none" w:sz="4" w:space="0" w:color="auto"/>
              <w:bottom w:val="single" w:sz="8" w:space="0" w:color="0f2c59"/>
              <w:right w:val="none" w:sz="4" w:space="0" w:color="auto"/>
            </w:tcBorders>
            <w:shd w:val="nil" w:color="auto" w:fill="f8fafc"/>
            <w:tcMar>
              <w:top w:w="45" w:type="dxa"/>
              <w:left w:w="90" w:type="dxa"/>
              <w:bottom w:w="45" w:type="dxa"/>
              <w:right w:w="90" w:type="dxa"/>
            </w:tcMar>
            <w:vAlign w:val="center"/>
          </w:tcPr>
          <w:p w14:paraId="8A5AF969">
            <w:pPr>
              <w:pStyle w:val="style0"/>
              <w:spacing w:before="0" w:after="0" w:lineRule="auto" w:line="259"/>
              <w:jc w:val="left"/>
              <w:rPr/>
            </w:pPr>
            <w:r>
              <w:rPr>
                <w:rFonts w:ascii="Calibri" w:hAnsi="Calibri"/>
                <w:b w:val="false"/>
                <w:color w:val="222222"/>
                <w:sz w:val="20"/>
              </w:rPr>
              <w:t>Độ trễ toàn trình &lt; 35 ms; 45–60 FPS HUD</w:t>
            </w:r>
          </w:p>
        </w:tc>
      </w:tr>
    </w:tbl>
    <w:p w14:paraId="09E394A8">
      <w:pPr>
        <w:pStyle w:val="style0"/>
        <w:keepNext/>
        <w:pBdr>
          <w:bottom w:val="single" w:sz="12" w:space="4" w:color="0f2c59"/>
        </w:pBdr>
        <w:spacing w:before="220" w:after="90" w:lineRule="auto" w:line="276"/>
        <w:rPr/>
      </w:pPr>
      <w:r>
        <w:rPr>
          <w:rFonts w:ascii="Calibri" w:hAnsi="Calibri"/>
          <w:b/>
          <w:color w:val="0f2c59"/>
          <w:sz w:val="32"/>
        </w:rPr>
        <w:t>CHƯƠNG 7: ĐÁNH GIÁ TỔNG THỂ, HẠN CHẾ KỸ THUẬT &amp; LỘ TRÌNH NÂNG CẤP CÔNG NGHIỆP</w:t>
      </w:r>
    </w:p>
    <w:p w14:paraId="C26F84C9">
      <w:pPr>
        <w:pStyle w:val="style0"/>
        <w:keepNext/>
        <w:spacing w:before="160" w:after="80" w:lineRule="auto" w:line="276"/>
        <w:rPr/>
      </w:pPr>
      <w:r>
        <w:rPr>
          <w:rFonts w:ascii="Calibri" w:hAnsi="Calibri"/>
          <w:b/>
          <w:color w:val="335384"/>
          <w:sz w:val="26"/>
        </w:rPr>
        <w:t>7.1. Đối chiếu kết quả đạt được so với bộ tiêu chí kỹ thuật của dự án</w:t>
      </w:r>
    </w:p>
    <w:p w14:paraId="C178456F">
      <w:pPr>
        <w:pStyle w:val="style0"/>
        <w:spacing w:before="0" w:after="90" w:lineRule="auto" w:line="276"/>
        <w:jc w:val="both"/>
        <w:rPr/>
      </w:pPr>
      <w:r>
        <w:rPr>
          <w:rFonts w:ascii="Calibri" w:hAnsi="Calibri"/>
          <w:b w:val="false"/>
          <w:i w:val="false"/>
          <w:color w:val="222222"/>
          <w:sz w:val="22"/>
        </w:rPr>
        <w:t xml:space="preserve">Tổng hợp toàn bộ quá trình nghiên cứu lý thuyết, thiết kế đường ống dữ liệu, huấn luyện thực nghiệm và phát triển phần mềm, dự án </w:t>
      </w:r>
      <w:r>
        <w:rPr>
          <w:rFonts w:ascii="Calibri" w:hAnsi="Calibri"/>
          <w:b/>
          <w:i w:val="false"/>
          <w:color w:val="222222"/>
          <w:sz w:val="22"/>
        </w:rPr>
        <w:t>Project 13: Fruit Visual Quality Control</w:t>
      </w:r>
      <w:r>
        <w:rPr>
          <w:rFonts w:ascii="Calibri" w:hAnsi="Calibri"/>
          <w:b w:val="false"/>
          <w:i w:val="false"/>
          <w:color w:val="222222"/>
          <w:sz w:val="22"/>
        </w:rPr>
        <w:t xml:space="preserve"> đã hoàn thành vượt mức toàn bộ các chỉ tiêu định lượng và định tính đề ra trong đề cương môn học Trí Tuệ Nhân Tạo &amp; Học Sâu thuộc chương trình </w:t>
      </w:r>
      <w:r>
        <w:rPr>
          <w:rFonts w:ascii="Calibri" w:hAnsi="Calibri"/>
          <w:b/>
          <w:i w:val="false"/>
          <w:color w:val="222222"/>
          <w:sz w:val="22"/>
        </w:rPr>
        <w:t>Samsung Innovation Campus 2026 (SIC 2026)</w:t>
      </w:r>
      <w:r>
        <w:rPr>
          <w:rFonts w:ascii="Calibri" w:hAnsi="Calibri"/>
          <w:b w:val="false"/>
          <w:i w:val="false"/>
          <w:color w:val="222222"/>
          <w:sz w:val="22"/>
        </w:rPr>
        <w:t xml:space="preserve">. Hệ thống không dừng lại ở việc huấn luyện mô hình trên Notebook mà đã giải quyết trọn vẹn bài toán triển khai công nghiệp: từ việc chứng minh toán học cho ngưỡng cắt chi phí </w:t>
      </w:r>
      <w:r>
        <w:rPr>
          <w:rFonts w:ascii="Calibri" w:hAnsi="Calibri"/>
          <w:b/>
          <w:i w:val="false"/>
          <w:color w:val="222222"/>
          <w:sz w:val="22"/>
        </w:rPr>
        <w:t>τ = 0.35</w:t>
      </w:r>
      <w:r>
        <w:rPr>
          <w:rFonts w:ascii="Calibri" w:hAnsi="Calibri"/>
          <w:b w:val="false"/>
          <w:i w:val="false"/>
          <w:color w:val="222222"/>
          <w:sz w:val="22"/>
        </w:rPr>
        <w:t>, khắc phục lỗi bão hòa đạo hàm trong Grad-CAM, cho đến việc xây dựng kiến trúc luồng camera thời gian thực và cơ chế tự phục hồi không cần GPU.</w:t>
      </w:r>
    </w:p>
    <w:p w14:paraId="3BB5D705">
      <w:pPr>
        <w:pStyle w:val="style0"/>
        <w:keepNext/>
        <w:spacing w:before="160" w:after="80" w:lineRule="auto" w:line="276"/>
        <w:rPr/>
      </w:pPr>
      <w:r>
        <w:rPr>
          <w:rFonts w:ascii="Calibri" w:hAnsi="Calibri"/>
          <w:b/>
          <w:color w:val="335384"/>
          <w:sz w:val="26"/>
        </w:rPr>
        <w:t>7.2. Phân tích hạn chế hiện hữu khi chuyển giao từ mô hình nguyên mẫu sang nhà máy đóng gói</w:t>
      </w:r>
    </w:p>
    <w:p w14:paraId="0A8A7573">
      <w:pPr>
        <w:pStyle w:val="style0"/>
        <w:spacing w:before="0" w:after="90" w:lineRule="auto" w:line="276"/>
        <w:jc w:val="both"/>
        <w:rPr/>
      </w:pPr>
      <w:r>
        <w:rPr>
          <w:rFonts w:ascii="Calibri" w:hAnsi="Calibri"/>
          <w:b w:val="false"/>
          <w:i w:val="false"/>
          <w:color w:val="222222"/>
          <w:sz w:val="22"/>
        </w:rPr>
        <w:t xml:space="preserve">Để đảm bảo tính khách quan khoa học, cần nhìn nhận rõ ba giới hạn kỹ thuật của phiên bản nguyên mẫu hiện tại khi đặt trước yêu cầu khắt khe của một nhà máy đóng gói công suất hàng trăm tấn/ngày. Hạn chế đầu tiên là </w:t>
      </w:r>
      <w:r>
        <w:rPr>
          <w:rFonts w:ascii="Calibri" w:hAnsi="Calibri"/>
          <w:b/>
          <w:i w:val="false"/>
          <w:color w:val="222222"/>
          <w:sz w:val="22"/>
        </w:rPr>
        <w:t>Bài toán định vị đa vật thể trên băng chuyền rộng (Multi-Object Localization)</w:t>
      </w:r>
      <w:r>
        <w:rPr>
          <w:rFonts w:ascii="Calibri" w:hAnsi="Calibri"/>
          <w:b w:val="false"/>
          <w:i w:val="false"/>
          <w:color w:val="222222"/>
          <w:sz w:val="22"/>
        </w:rPr>
        <w:t xml:space="preserve">: kiến trúc hiện tại là mạng phân loại ảnh đơn quả (Single-Fruit Image Classification) hoặc khoanh vùng một vật thể trung tâm trên luồng camera; nếu trên cùng một khung hình xuất hiện đồng thời 15 đến 20 quả nông sản nằm sát nhau trên băng tải nhiều làn, mô hình phân loại toàn ảnh sẽ không thể xuất ra tọa độ tâm </w:t>
      </w:r>
      <w:r>
        <w:rPr>
          <w:rFonts w:ascii="Calibri" w:hAnsi="Calibri"/>
          <w:b w:val="false"/>
          <w:i/>
          <w:color w:val="222222"/>
          <w:sz w:val="22"/>
        </w:rPr>
        <w:t>(x_i, y_i)</w:t>
      </w:r>
      <w:r>
        <w:rPr>
          <w:rFonts w:ascii="Calibri" w:hAnsi="Calibri"/>
          <w:b w:val="false"/>
          <w:i w:val="false"/>
          <w:color w:val="222222"/>
          <w:sz w:val="22"/>
        </w:rPr>
        <w:t xml:space="preserve"> riêng biệt cho từng quả để kích hoạt đúng van khí nén thứ </w:t>
      </w:r>
      <w:r>
        <w:rPr>
          <w:rFonts w:ascii="Calibri" w:hAnsi="Calibri"/>
          <w:b w:val="false"/>
          <w:i/>
          <w:color w:val="222222"/>
          <w:sz w:val="22"/>
        </w:rPr>
        <w:t>i</w:t>
      </w:r>
      <w:r>
        <w:rPr>
          <w:rFonts w:ascii="Calibri" w:hAnsi="Calibri"/>
          <w:b w:val="false"/>
          <w:i w:val="false"/>
          <w:color w:val="222222"/>
          <w:sz w:val="22"/>
        </w:rPr>
        <w:t xml:space="preserve"> tương ứng.</w:t>
      </w:r>
    </w:p>
    <w:p w14:paraId="1BF9AD57">
      <w:pPr>
        <w:pStyle w:val="style0"/>
        <w:spacing w:before="0" w:after="90" w:lineRule="auto" w:line="276"/>
        <w:jc w:val="both"/>
        <w:rPr/>
      </w:pPr>
      <w:r>
        <w:rPr>
          <w:rFonts w:ascii="Calibri" w:hAnsi="Calibri"/>
          <w:b w:val="false"/>
          <w:i w:val="false"/>
          <w:color w:val="222222"/>
          <w:sz w:val="22"/>
        </w:rPr>
        <w:t xml:space="preserve">Giới hạn tiếp theo nằm ở </w:t>
      </w:r>
      <w:r>
        <w:rPr>
          <w:rFonts w:ascii="Calibri" w:hAnsi="Calibri"/>
          <w:b/>
          <w:i w:val="false"/>
          <w:color w:val="222222"/>
          <w:sz w:val="22"/>
        </w:rPr>
        <w:t>Phổ bước sóng cảm biến quang học (Spectral Limitation)</w:t>
      </w:r>
      <w:r>
        <w:rPr>
          <w:rFonts w:ascii="Calibri" w:hAnsi="Calibri"/>
          <w:b w:val="false"/>
          <w:i w:val="false"/>
          <w:color w:val="222222"/>
          <w:sz w:val="22"/>
        </w:rPr>
        <w:t xml:space="preserve">: camera RGB tiêu chuẩn chỉ thu nhận ba dải bước sóng Đỏ (~650 nm), Lục (~530 nm) và Lam (~460 nm) phản xạ từ lớp biểu bì ngoài cùng. Đối với các vết thâm dập nội mô (internal bruising) trên táo hoặc hiện tượng xốp ruột, khô múi bên trong quả cam có lớp vỏ ngoài còn nguyên vẹn, camera RGB không thể phát hiện được. Rào cản vận hành còn lại là </w:t>
      </w:r>
      <w:r>
        <w:rPr>
          <w:rFonts w:ascii="Calibri" w:hAnsi="Calibri"/>
          <w:b/>
          <w:i w:val="false"/>
          <w:color w:val="222222"/>
          <w:sz w:val="22"/>
        </w:rPr>
        <w:t>Sự phụ thuộc vào điều kiện chiếu sáng môi trường</w:t>
      </w:r>
      <w:r>
        <w:rPr>
          <w:rFonts w:ascii="Calibri" w:hAnsi="Calibri"/>
          <w:b w:val="false"/>
          <w:i w:val="false"/>
          <w:color w:val="222222"/>
          <w:sz w:val="22"/>
        </w:rPr>
        <w:t xml:space="preserve"> khi sử dụng camera điện thoại (DroidCam) chưa có buồng tối công nghiệp (optical shroud) và kính lọc phân cực.</w:t>
      </w:r>
    </w:p>
    <w:p w14:paraId="E0F0A196">
      <w:pPr>
        <w:pStyle w:val="style0"/>
        <w:keepNext/>
        <w:spacing w:before="160" w:after="80" w:lineRule="auto" w:line="276"/>
        <w:rPr/>
      </w:pPr>
      <w:r>
        <w:rPr>
          <w:rFonts w:ascii="Calibri" w:hAnsi="Calibri"/>
          <w:b/>
          <w:color w:val="335384"/>
          <w:sz w:val="26"/>
        </w:rPr>
        <w:t>7.3. Lộ trình nâng cấp phần cứng biên (INT8 TensorRT), phát hiện đa vật thể (YOLOv8 + ByteTrack) và cảm biến đa phổ</w:t>
      </w:r>
    </w:p>
    <w:p w14:paraId="45C2BA77">
      <w:pPr>
        <w:pStyle w:val="style0"/>
        <w:spacing w:before="0" w:after="90" w:lineRule="auto" w:line="276"/>
        <w:jc w:val="both"/>
        <w:rPr/>
      </w:pPr>
      <w:r>
        <w:rPr>
          <w:rFonts w:ascii="Calibri" w:hAnsi="Calibri"/>
          <w:b w:val="false"/>
          <w:i w:val="false"/>
          <w:color w:val="222222"/>
          <w:sz w:val="22"/>
        </w:rPr>
        <w:t>Nhằm chuyển hóa nguyên mẫu Project 13 thành hệ thống thương mại hóa sẵn sàng lắp đặt tại các nhà máy đóng gói nông sản xuất khẩu tại Việt Nam, lộ trình phát triển giai đoạn tiếp theo được hoạch định theo ba trụ cột kỹ thuật cụ thể:</w:t>
      </w:r>
    </w:p>
    <w:p w14:paraId="DD6F60AA">
      <w:pPr>
        <w:pStyle w:val="style0"/>
        <w:keepNext/>
        <w:spacing w:before="160" w:after="60"/>
        <w:rPr/>
      </w:pPr>
      <w:r>
        <w:rPr>
          <w:rFonts w:ascii="Calibri" w:hAnsi="Calibri"/>
          <w:b/>
          <w:i/>
          <w:color w:val="335384"/>
          <w:sz w:val="20"/>
        </w:rPr>
        <w:t>Bảng 7.1: Lộ trình nâng cấp công nghiệp hóa hệ thống kiểm soát chất lượng nông sản (Industrial Scaling Roadmap)</w:t>
      </w:r>
    </w:p>
    <w:tbl>
      <w:tblPr>
        <w:tblW w:w="0" w:type="auto"/>
        <w:jc w:val="center"/>
        <w:tblLayout w:type="fixed"/>
        <w:tblLook w:val="04A0" w:firstRow="1" w:lastRow="0" w:firstColumn="1" w:lastColumn="0" w:noHBand="0" w:noVBand="1"/>
      </w:tblPr>
      <w:tblGrid>
        <w:gridCol w:w="2340"/>
        <w:gridCol w:w="2340"/>
        <w:gridCol w:w="2340"/>
        <w:gridCol w:w="2340"/>
      </w:tblGrid>
      <w:tr w14:paraId="5E7EEEC9">
        <w:trPr>
          <w:cantSplit/>
          <w:tblHeader/>
          <w:jc w:val="center"/>
        </w:trPr>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C4196DE0">
            <w:pPr>
              <w:pStyle w:val="style0"/>
              <w:keepNext/>
              <w:spacing w:before="0" w:after="0" w:lineRule="auto" w:line="251"/>
              <w:jc w:val="left"/>
              <w:rPr/>
            </w:pPr>
            <w:r>
              <w:rPr>
                <w:rFonts w:ascii="Calibri" w:hAnsi="Calibri"/>
                <w:b/>
                <w:color w:val="ffffff"/>
                <w:sz w:val="20"/>
              </w:rPr>
              <w:t>Giai đoạn Nâng cấp</w:t>
            </w:r>
          </w:p>
        </w:tc>
        <w:tc>
          <w:tcPr>
            <w:tcW w:w="2088"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443456D0">
            <w:pPr>
              <w:pStyle w:val="style0"/>
              <w:keepNext/>
              <w:spacing w:before="0" w:after="0" w:lineRule="auto" w:line="251"/>
              <w:jc w:val="left"/>
              <w:rPr/>
            </w:pPr>
            <w:r>
              <w:rPr>
                <w:rFonts w:ascii="Calibri" w:hAnsi="Calibri"/>
                <w:b/>
                <w:color w:val="ffffff"/>
                <w:sz w:val="20"/>
              </w:rPr>
              <w:t>Hạng mục Kỹ thuật Trọng tâm</w:t>
            </w:r>
          </w:p>
        </w:tc>
        <w:tc>
          <w:tcPr>
            <w:tcW w:w="338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ED2FF82D">
            <w:pPr>
              <w:pStyle w:val="style0"/>
              <w:keepNext/>
              <w:spacing w:before="0" w:after="0" w:lineRule="auto" w:line="251"/>
              <w:jc w:val="left"/>
              <w:rPr/>
            </w:pPr>
            <w:r>
              <w:rPr>
                <w:rFonts w:ascii="Calibri" w:hAnsi="Calibri"/>
                <w:b/>
                <w:color w:val="ffffff"/>
                <w:sz w:val="20"/>
              </w:rPr>
              <w:t>Giải pháp Công nghệ &amp; Toán học Triển khai</w:t>
            </w:r>
          </w:p>
        </w:tc>
        <w:tc>
          <w:tcPr>
            <w:tcW w:w="1944" w:type="dxa"/>
            <w:tcBorders>
              <w:top w:val="single" w:sz="8" w:space="0" w:color="0f2c59"/>
              <w:left w:val="none" w:sz="4" w:space="0" w:color="auto"/>
              <w:bottom w:val="single" w:sz="8" w:space="0" w:color="0f2c59"/>
              <w:right w:val="none" w:sz="4" w:space="0" w:color="auto"/>
            </w:tcBorders>
            <w:shd w:val="nil" w:color="auto" w:fill="0f2c59"/>
            <w:tcMar>
              <w:top w:w="55" w:type="dxa"/>
              <w:left w:w="90" w:type="dxa"/>
              <w:bottom w:w="55" w:type="dxa"/>
              <w:right w:w="90" w:type="dxa"/>
            </w:tcMar>
            <w:vAlign w:val="center"/>
          </w:tcPr>
          <w:p w14:paraId="1E7EC0F3">
            <w:pPr>
              <w:pStyle w:val="style0"/>
              <w:keepNext/>
              <w:spacing w:before="0" w:after="0" w:lineRule="auto" w:line="251"/>
              <w:jc w:val="left"/>
              <w:rPr/>
            </w:pPr>
            <w:r>
              <w:rPr>
                <w:rFonts w:ascii="Calibri" w:hAnsi="Calibri"/>
                <w:b/>
                <w:color w:val="ffffff"/>
                <w:sz w:val="20"/>
              </w:rPr>
              <w:t>Mục tiêu Hiệu năng Đích</w:t>
            </w:r>
          </w:p>
        </w:tc>
      </w:tr>
      <w:tr w14:paraId="B69372A2">
        <w:tblPrEx/>
        <w:trPr>
          <w:cantSplit/>
          <w:jc w:val="center"/>
        </w:trPr>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4A47348A">
            <w:pPr>
              <w:pStyle w:val="style0"/>
              <w:keepNext w:val="false"/>
              <w:spacing w:before="0" w:after="0" w:lineRule="auto" w:line="259"/>
              <w:jc w:val="left"/>
              <w:rPr/>
            </w:pPr>
            <w:r>
              <w:rPr>
                <w:rFonts w:ascii="Calibri" w:hAnsi="Calibri"/>
                <w:b w:val="false"/>
                <w:color w:val="222222"/>
                <w:sz w:val="20"/>
              </w:rPr>
              <w:t>Giai đoạn 1: Tối ưu Phần cứng Biên (Edge AI Quantization)</w:t>
            </w:r>
          </w:p>
        </w:tc>
        <w:tc>
          <w:tcPr>
            <w:tcW w:w="2088"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BB4720D4">
            <w:pPr>
              <w:pStyle w:val="style0"/>
              <w:keepNext w:val="false"/>
              <w:spacing w:before="0" w:after="0" w:lineRule="auto" w:line="259"/>
              <w:jc w:val="left"/>
              <w:rPr/>
            </w:pPr>
            <w:r>
              <w:rPr>
                <w:rFonts w:ascii="Calibri" w:hAnsi="Calibri"/>
                <w:b w:val="false"/>
                <w:color w:val="222222"/>
                <w:sz w:val="20"/>
              </w:rPr>
              <w:t>Biên dịch &amp; Lượng tử hóa mô hình lên vi mạch nhúng NVIDIA Jetson Orin Nano</w:t>
            </w:r>
          </w:p>
        </w:tc>
        <w:tc>
          <w:tcPr>
            <w:tcW w:w="338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59704ED6">
            <w:pPr>
              <w:pStyle w:val="style0"/>
              <w:keepNext w:val="false"/>
              <w:spacing w:before="0" w:after="0" w:lineRule="auto" w:line="259"/>
              <w:jc w:val="left"/>
              <w:rPr/>
            </w:pPr>
            <w:r>
              <w:rPr>
                <w:rFonts w:ascii="Calibri" w:hAnsi="Calibri"/>
                <w:b w:val="false"/>
                <w:color w:val="222222"/>
                <w:sz w:val="20"/>
              </w:rPr>
              <w:t>Xuất mô hình EfficientNetB0 / ResNet50 sang chuẩn ONNX và biên dịch bằng TensorRT với lượng tử hóa số nguyên 8-bit (INT8 Post-Training Quantization có hiệu chuẩn Calibration)</w:t>
            </w:r>
          </w:p>
        </w:tc>
        <w:tc>
          <w:tcPr>
            <w:tcW w:w="1944" w:type="dxa"/>
            <w:tcBorders>
              <w:top w:val="none" w:sz="4" w:space="0" w:color="auto"/>
              <w:left w:val="none" w:sz="4" w:space="0" w:color="auto"/>
              <w:bottom w:val="single" w:sz="4" w:space="0" w:color="d9d9d9"/>
              <w:right w:val="none" w:sz="4" w:space="0" w:color="auto"/>
            </w:tcBorders>
            <w:shd w:val="nil" w:color="auto" w:fill="ffffff"/>
            <w:tcMar>
              <w:top w:w="45" w:type="dxa"/>
              <w:left w:w="90" w:type="dxa"/>
              <w:bottom w:w="45" w:type="dxa"/>
              <w:right w:w="90" w:type="dxa"/>
            </w:tcMar>
            <w:vAlign w:val="center"/>
          </w:tcPr>
          <w:p w14:paraId="6F7AF6CB">
            <w:pPr>
              <w:pStyle w:val="style0"/>
              <w:keepNext w:val="false"/>
              <w:spacing w:before="0" w:after="0" w:lineRule="auto" w:line="259"/>
              <w:jc w:val="left"/>
              <w:rPr/>
            </w:pPr>
            <w:r>
              <w:rPr>
                <w:rFonts w:ascii="Calibri" w:hAnsi="Calibri"/>
                <w:b w:val="false"/>
                <w:color w:val="222222"/>
                <w:sz w:val="20"/>
              </w:rPr>
              <w:t>Giảm 75% bộ nhớ VRAM; đạt độ trễ &lt; 4 ms/ảnh (&gt;250 FPS) ở mức tiêu thụ điện &lt; 10W</w:t>
            </w:r>
          </w:p>
        </w:tc>
      </w:tr>
      <w:tr w14:paraId="2F3E9E19">
        <w:tblPrEx/>
        <w:trPr>
          <w:cantSplit/>
          <w:jc w:val="center"/>
        </w:trPr>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BCE2C757">
            <w:pPr>
              <w:pStyle w:val="style0"/>
              <w:spacing w:before="0" w:after="0" w:lineRule="auto" w:line="259"/>
              <w:jc w:val="left"/>
              <w:rPr/>
            </w:pPr>
            <w:r>
              <w:rPr>
                <w:rFonts w:ascii="Calibri" w:hAnsi="Calibri"/>
                <w:b w:val="false"/>
                <w:color w:val="222222"/>
                <w:sz w:val="20"/>
              </w:rPr>
              <w:t>Giai đoạn 2: Phát hiện &amp; Bám vết Đa vật thể (Multi-Fruit Tracking)</w:t>
            </w:r>
          </w:p>
        </w:tc>
        <w:tc>
          <w:tcPr>
            <w:tcW w:w="2088"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00066C44">
            <w:pPr>
              <w:pStyle w:val="style0"/>
              <w:spacing w:before="0" w:after="0" w:lineRule="auto" w:line="259"/>
              <w:jc w:val="left"/>
              <w:rPr/>
            </w:pPr>
            <w:r>
              <w:rPr>
                <w:rFonts w:ascii="Calibri" w:hAnsi="Calibri"/>
                <w:b w:val="false"/>
                <w:color w:val="222222"/>
                <w:sz w:val="20"/>
              </w:rPr>
              <w:t>Chuyển đổi từ phân loại đơn quả sang định vị + phân loại đồng thời trên băng tải rộng</w:t>
            </w:r>
          </w:p>
        </w:tc>
        <w:tc>
          <w:tcPr>
            <w:tcW w:w="338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A2E719A5">
            <w:pPr>
              <w:pStyle w:val="style0"/>
              <w:spacing w:before="0" w:after="0" w:lineRule="auto" w:line="259"/>
              <w:jc w:val="left"/>
              <w:rPr/>
            </w:pPr>
            <w:r>
              <w:rPr>
                <w:rFonts w:ascii="Calibri" w:hAnsi="Calibri"/>
                <w:b w:val="false"/>
                <w:color w:val="222222"/>
                <w:sz w:val="20"/>
              </w:rPr>
              <w:t>Tích hợp mạng phát hiện YOLOv8m kết hợp thuật toán bám vết đa mục tiêu ByteTrack (Kalman Filter + Hungarian Matching) để gán ID duy nhất cho từng quả khi lăn qua 4 góc xoay</w:t>
            </w:r>
          </w:p>
        </w:tc>
        <w:tc>
          <w:tcPr>
            <w:tcW w:w="1944" w:type="dxa"/>
            <w:tcBorders>
              <w:top w:val="none" w:sz="4" w:space="0" w:color="auto"/>
              <w:left w:val="none" w:sz="4" w:space="0" w:color="auto"/>
              <w:bottom w:val="single" w:sz="4" w:space="0" w:color="d9d9d9"/>
              <w:right w:val="none" w:sz="4" w:space="0" w:color="auto"/>
            </w:tcBorders>
            <w:shd w:val="nil" w:color="auto" w:fill="f8fafc"/>
            <w:tcMar>
              <w:top w:w="45" w:type="dxa"/>
              <w:left w:w="90" w:type="dxa"/>
              <w:bottom w:w="45" w:type="dxa"/>
              <w:right w:w="90" w:type="dxa"/>
            </w:tcMar>
            <w:vAlign w:val="center"/>
          </w:tcPr>
          <w:p w14:paraId="C3BE0F65">
            <w:pPr>
              <w:pStyle w:val="style0"/>
              <w:spacing w:before="0" w:after="0" w:lineRule="auto" w:line="259"/>
              <w:jc w:val="left"/>
              <w:rPr/>
            </w:pPr>
            <w:r>
              <w:rPr>
                <w:rFonts w:ascii="Calibri" w:hAnsi="Calibri"/>
                <w:b w:val="false"/>
                <w:color w:val="222222"/>
                <w:sz w:val="20"/>
              </w:rPr>
              <w:t>Theo dõi đồng thời 30–50 quả/khung hình; tổng hợp điểm lỗi từ 4 góc xoay 90° (360° coverage)</w:t>
            </w:r>
          </w:p>
        </w:tc>
      </w:tr>
      <w:tr w14:paraId="A29A24DC">
        <w:tblPrEx/>
        <w:trPr>
          <w:cantSplit/>
          <w:jc w:val="center"/>
        </w:trPr>
        <w:tc>
          <w:tcPr>
            <w:tcW w:w="194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2C01A673">
            <w:pPr>
              <w:pStyle w:val="style0"/>
              <w:spacing w:before="0" w:after="0" w:lineRule="auto" w:line="259"/>
              <w:jc w:val="left"/>
              <w:rPr/>
            </w:pPr>
            <w:r>
              <w:rPr>
                <w:rFonts w:ascii="Calibri" w:hAnsi="Calibri"/>
                <w:b w:val="false"/>
                <w:color w:val="222222"/>
                <w:sz w:val="20"/>
              </w:rPr>
              <w:t>Giai đoạn 3: Quang học Đa phổ &amp; Nông sản Đặc sản Việt Nam</w:t>
            </w:r>
          </w:p>
        </w:tc>
        <w:tc>
          <w:tcPr>
            <w:tcW w:w="2088"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12255838">
            <w:pPr>
              <w:pStyle w:val="style0"/>
              <w:spacing w:before="0" w:after="0" w:lineRule="auto" w:line="259"/>
              <w:jc w:val="left"/>
              <w:rPr/>
            </w:pPr>
            <w:r>
              <w:rPr>
                <w:rFonts w:ascii="Calibri" w:hAnsi="Calibri"/>
                <w:b w:val="false"/>
                <w:color w:val="222222"/>
                <w:sz w:val="20"/>
              </w:rPr>
              <w:t>Khắc phục chóa sáng LED, phát hiện thâm dập ngầm &amp; mở rộng chủng loại nhiệt đới</w:t>
            </w:r>
          </w:p>
        </w:tc>
        <w:tc>
          <w:tcPr>
            <w:tcW w:w="338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B43DF94E">
            <w:pPr>
              <w:pStyle w:val="style0"/>
              <w:spacing w:before="0" w:after="0" w:lineRule="auto" w:line="259"/>
              <w:jc w:val="left"/>
              <w:rPr/>
            </w:pPr>
            <w:r>
              <w:rPr>
                <w:rFonts w:ascii="Calibri" w:hAnsi="Calibri"/>
                <w:b w:val="false"/>
                <w:color w:val="222222"/>
                <w:sz w:val="20"/>
              </w:rPr>
              <w:t>Lắp đặt kính lọc phân cực tròn (CPL Filter) chống chóa sáp; bổ sung camera Cận hồng ngoại (NIR 850 nm); mở rộng tập dữ liệu sang Thanh long, Xoài cát Hòa Lộc, Sầu riêng, Vải thiều</w:t>
            </w:r>
          </w:p>
        </w:tc>
        <w:tc>
          <w:tcPr>
            <w:tcW w:w="1944" w:type="dxa"/>
            <w:tcBorders>
              <w:top w:val="none" w:sz="4" w:space="0" w:color="auto"/>
              <w:left w:val="none" w:sz="4" w:space="0" w:color="auto"/>
              <w:bottom w:val="single" w:sz="8" w:space="0" w:color="0f2c59"/>
              <w:right w:val="none" w:sz="4" w:space="0" w:color="auto"/>
            </w:tcBorders>
            <w:shd w:val="nil" w:color="auto" w:fill="ffffff"/>
            <w:tcMar>
              <w:top w:w="45" w:type="dxa"/>
              <w:left w:w="90" w:type="dxa"/>
              <w:bottom w:w="45" w:type="dxa"/>
              <w:right w:w="90" w:type="dxa"/>
            </w:tcMar>
            <w:vAlign w:val="center"/>
          </w:tcPr>
          <w:p w14:paraId="CA01EB17">
            <w:pPr>
              <w:pStyle w:val="style0"/>
              <w:spacing w:before="0" w:after="0" w:lineRule="auto" w:line="259"/>
              <w:jc w:val="left"/>
              <w:rPr/>
            </w:pPr>
            <w:r>
              <w:rPr>
                <w:rFonts w:ascii="Calibri" w:hAnsi="Calibri"/>
                <w:b w:val="false"/>
                <w:color w:val="222222"/>
                <w:sz w:val="20"/>
              </w:rPr>
              <w:t>Phát hiện 95% vết dập ngầm dưới vỏ 3 mm; phục vụ trực tiếp chuỗi xuất khẩu nông sản Việt Nam</w:t>
            </w:r>
          </w:p>
        </w:tc>
      </w:tr>
    </w:tbl>
    <w:p w14:paraId="8D3B1AA6">
      <w:pPr>
        <w:pStyle w:val="style0"/>
        <w:keepNext/>
        <w:pBdr>
          <w:bottom w:val="single" w:sz="12" w:space="4" w:color="0f2c59"/>
        </w:pBdr>
        <w:spacing w:before="220" w:after="90" w:lineRule="auto" w:line="276"/>
        <w:rPr/>
      </w:pPr>
      <w:r>
        <w:rPr>
          <w:rFonts w:ascii="Calibri" w:hAnsi="Calibri"/>
          <w:b/>
          <w:color w:val="0f2c59"/>
          <w:sz w:val="32"/>
        </w:rPr>
        <w:t>TÀI LIỆU THAM KHẢO</w:t>
      </w:r>
    </w:p>
    <w:p w14:paraId="A3003F8F">
      <w:pPr>
        <w:pStyle w:val="style0"/>
        <w:spacing w:before="0" w:after="80" w:lineRule="auto" w:line="276"/>
        <w:ind w:left="360" w:hanging="360"/>
        <w:jc w:val="both"/>
        <w:rPr/>
      </w:pPr>
      <w:r>
        <w:rPr>
          <w:rFonts w:ascii="Calibri" w:hAnsi="Calibri"/>
          <w:color w:val="222222"/>
          <w:sz w:val="21"/>
        </w:rPr>
        <w:t xml:space="preserve">1. He, K., Zhang, X., Ren, S., &amp; Sun, J. (2016). </w:t>
      </w:r>
      <w:r>
        <w:rPr>
          <w:rFonts w:ascii="Calibri" w:hAnsi="Calibri"/>
          <w:i/>
          <w:color w:val="0f2c59"/>
          <w:sz w:val="21"/>
        </w:rPr>
        <w:t>Deep residual learning for image recognition</w:t>
      </w:r>
      <w:r>
        <w:rPr>
          <w:rFonts w:ascii="Calibri" w:hAnsi="Calibri"/>
          <w:color w:val="222222"/>
          <w:sz w:val="21"/>
        </w:rPr>
        <w:t>. In Proceedings of the IEEE Conference on Computer Vision and Pattern Recognition (CVPR), pp. 770–778. DOI: 10.1109/CVPR.2016.90.</w:t>
      </w:r>
    </w:p>
    <w:p w14:paraId="C379E047">
      <w:pPr>
        <w:pStyle w:val="style0"/>
        <w:spacing w:before="0" w:after="80" w:lineRule="auto" w:line="276"/>
        <w:ind w:left="360" w:hanging="360"/>
        <w:jc w:val="both"/>
        <w:rPr/>
      </w:pPr>
      <w:r>
        <w:rPr>
          <w:rFonts w:ascii="Calibri" w:hAnsi="Calibri"/>
          <w:color w:val="222222"/>
          <w:sz w:val="21"/>
        </w:rPr>
        <w:t xml:space="preserve">2. Selvaraju, R. R., Cogswell, M., Das, A., Vedantam, R., Parikh, D., &amp; Batra, D. (2017). </w:t>
      </w:r>
      <w:r>
        <w:rPr>
          <w:rFonts w:ascii="Calibri" w:hAnsi="Calibri"/>
          <w:i/>
          <w:color w:val="0f2c59"/>
          <w:sz w:val="21"/>
        </w:rPr>
        <w:t>Grad-CAM: Visual explanations from deep networks via gradient-based localization</w:t>
      </w:r>
      <w:r>
        <w:rPr>
          <w:rFonts w:ascii="Calibri" w:hAnsi="Calibri"/>
          <w:color w:val="222222"/>
          <w:sz w:val="21"/>
        </w:rPr>
        <w:t>. In Proceedings of the IEEE International Conference on Computer Vision (ICCV), pp. 618–626. DOI: 10.1109/ICCV.2017.74.</w:t>
      </w:r>
    </w:p>
    <w:p w14:paraId="47458C09">
      <w:pPr>
        <w:pStyle w:val="style0"/>
        <w:spacing w:before="0" w:after="80" w:lineRule="auto" w:line="276"/>
        <w:ind w:left="360" w:hanging="360"/>
        <w:jc w:val="both"/>
        <w:rPr/>
      </w:pPr>
      <w:r>
        <w:rPr>
          <w:rFonts w:ascii="Calibri" w:hAnsi="Calibri"/>
          <w:color w:val="222222"/>
          <w:sz w:val="21"/>
        </w:rPr>
        <w:t xml:space="preserve">3. Tan, M., &amp; Le, Q. V. (2019). </w:t>
      </w:r>
      <w:r>
        <w:rPr>
          <w:rFonts w:ascii="Calibri" w:hAnsi="Calibri"/>
          <w:i/>
          <w:color w:val="0f2c59"/>
          <w:sz w:val="21"/>
        </w:rPr>
        <w:t>EfficientNet: Rethinking model scaling for convolutional neural networks</w:t>
      </w:r>
      <w:r>
        <w:rPr>
          <w:rFonts w:ascii="Calibri" w:hAnsi="Calibri"/>
          <w:color w:val="222222"/>
          <w:sz w:val="21"/>
        </w:rPr>
        <w:t>. In Proceedings of the 36th International Conference on Machine Learning (ICML), PMLR 97, pp. 6105–6114.</w:t>
      </w:r>
    </w:p>
    <w:p w14:paraId="52452045">
      <w:pPr>
        <w:pStyle w:val="style0"/>
        <w:spacing w:before="0" w:after="80" w:lineRule="auto" w:line="276"/>
        <w:ind w:left="360" w:hanging="360"/>
        <w:jc w:val="both"/>
        <w:rPr/>
      </w:pPr>
      <w:r>
        <w:rPr>
          <w:rFonts w:ascii="Calibri" w:hAnsi="Calibri"/>
          <w:color w:val="222222"/>
          <w:sz w:val="21"/>
        </w:rPr>
        <w:t xml:space="preserve">4. Simonyan, K., &amp; Zisserman, A. (2015). </w:t>
      </w:r>
      <w:r>
        <w:rPr>
          <w:rFonts w:ascii="Calibri" w:hAnsi="Calibri"/>
          <w:i/>
          <w:color w:val="0f2c59"/>
          <w:sz w:val="21"/>
        </w:rPr>
        <w:t>Very deep convolutional networks for large-scale image recognition</w:t>
      </w:r>
      <w:r>
        <w:rPr>
          <w:rFonts w:ascii="Calibri" w:hAnsi="Calibri"/>
          <w:color w:val="222222"/>
          <w:sz w:val="21"/>
        </w:rPr>
        <w:t>. In 3rd International Conference on Learning Representations (ICLR 2015), arXiv:1409.1556.</w:t>
      </w:r>
    </w:p>
    <w:p w14:paraId="3EDDC0B9">
      <w:pPr>
        <w:pStyle w:val="style0"/>
        <w:spacing w:before="0" w:after="80" w:lineRule="auto" w:line="276"/>
        <w:ind w:left="360" w:hanging="360"/>
        <w:jc w:val="both"/>
        <w:rPr/>
      </w:pPr>
      <w:r>
        <w:rPr>
          <w:rFonts w:ascii="Calibri" w:hAnsi="Calibri"/>
          <w:color w:val="222222"/>
          <w:sz w:val="21"/>
        </w:rPr>
        <w:t xml:space="preserve">5. Kalluri, S. R. (2020). </w:t>
      </w:r>
      <w:r>
        <w:rPr>
          <w:rFonts w:ascii="Calibri" w:hAnsi="Calibri"/>
          <w:i/>
          <w:color w:val="0f2c59"/>
          <w:sz w:val="21"/>
        </w:rPr>
        <w:t>Fruits Fresh and Rotten for Classification Dataset</w:t>
      </w:r>
      <w:r>
        <w:rPr>
          <w:rFonts w:ascii="Calibri" w:hAnsi="Calibri"/>
          <w:color w:val="222222"/>
          <w:sz w:val="21"/>
        </w:rPr>
        <w:t>. Kaggle Enterprise Computer Vision Datasets (27,198 RGB Standardized Agricultural Samples).</w:t>
      </w:r>
    </w:p>
    <w:p w14:paraId="64AD750A">
      <w:pPr>
        <w:pStyle w:val="style0"/>
        <w:spacing w:before="0" w:after="80" w:lineRule="auto" w:line="276"/>
        <w:ind w:left="360" w:hanging="360"/>
        <w:jc w:val="both"/>
        <w:rPr/>
      </w:pPr>
      <w:r>
        <w:rPr>
          <w:rFonts w:ascii="Calibri" w:hAnsi="Calibri"/>
          <w:color w:val="222222"/>
          <w:sz w:val="21"/>
        </w:rPr>
        <w:t xml:space="preserve">6. Food and Agriculture Organization of the United Nations — FAO (2024). </w:t>
      </w:r>
      <w:r>
        <w:rPr>
          <w:rFonts w:ascii="Calibri" w:hAnsi="Calibri"/>
          <w:i/>
          <w:color w:val="0f2c59"/>
          <w:sz w:val="21"/>
        </w:rPr>
        <w:t>The State of Food and Agriculture: Post-Harvest Losses and Cold-Chain Ethylene Management in Global Fruit Supply Chains</w:t>
      </w:r>
      <w:r>
        <w:rPr>
          <w:rFonts w:ascii="Calibri" w:hAnsi="Calibri"/>
          <w:color w:val="222222"/>
          <w:sz w:val="21"/>
        </w:rPr>
        <w:t>. Rome, Italy: FAO Technical Publications.</w:t>
      </w:r>
    </w:p>
    <w:p w14:paraId="04706994">
      <w:pPr>
        <w:pStyle w:val="style0"/>
        <w:spacing w:before="0" w:after="80" w:lineRule="auto" w:line="276"/>
        <w:ind w:left="360" w:hanging="360"/>
        <w:jc w:val="both"/>
        <w:rPr/>
      </w:pPr>
      <w:r>
        <w:rPr>
          <w:rFonts w:ascii="Calibri" w:hAnsi="Calibri"/>
          <w:color w:val="222222"/>
          <w:sz w:val="21"/>
        </w:rPr>
        <w:t xml:space="preserve">7. Kader, A. A. (2002). </w:t>
      </w:r>
      <w:r>
        <w:rPr>
          <w:rFonts w:ascii="Calibri" w:hAnsi="Calibri"/>
          <w:i/>
          <w:color w:val="0f2c59"/>
          <w:sz w:val="21"/>
        </w:rPr>
        <w:t>Postharvest Technology of Horticultural Crops (3rd Edition): Ethylene Biosynthesis, Action, and Asymmetric Quality Control Economics</w:t>
      </w:r>
      <w:r>
        <w:rPr>
          <w:rFonts w:ascii="Calibri" w:hAnsi="Calibri"/>
          <w:color w:val="222222"/>
          <w:sz w:val="21"/>
        </w:rPr>
        <w:t>. University of California, Agriculture and Natural Resources Publication 3311.</w:t>
      </w:r>
    </w:p>
    <w:p w14:paraId="C99F999F">
      <w:pPr>
        <w:pStyle w:val="style0"/>
        <w:spacing w:before="0" w:after="80" w:lineRule="auto" w:line="276"/>
        <w:ind w:left="360" w:hanging="360"/>
        <w:jc w:val="both"/>
        <w:rPr/>
      </w:pPr>
      <w:r>
        <w:rPr>
          <w:rFonts w:ascii="Calibri" w:hAnsi="Calibri"/>
          <w:color w:val="222222"/>
          <w:sz w:val="21"/>
        </w:rPr>
        <w:t xml:space="preserve">8. Dole plc (2024). </w:t>
      </w:r>
      <w:r>
        <w:rPr>
          <w:rFonts w:ascii="Calibri" w:hAnsi="Calibri"/>
          <w:i/>
          <w:color w:val="0f2c59"/>
          <w:sz w:val="21"/>
        </w:rPr>
        <w:t>Annual Sustainability and Smart Optical Packhouse Operations Technical Report</w:t>
      </w:r>
      <w:r>
        <w:rPr>
          <w:rFonts w:ascii="Calibri" w:hAnsi="Calibri"/>
          <w:color w:val="222222"/>
          <w:sz w:val="21"/>
        </w:rPr>
        <w:t>. Dublin, Ireland: Dole Food Company Industrial Engineering Division.</w:t>
      </w:r>
    </w:p>
    <w:sectPr>
      <w:headerReference w:type="default" r:id="rId8"/>
      <w:footerReference w:type="default" r:id="rId9"/>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73BA931">
    <w:pPr>
      <w:pStyle w:val="style32"/>
      <w:jc w:val="right"/>
      <w:rPr/>
    </w:pPr>
    <w:r>
      <w:rPr>
        <w:rFonts w:ascii="Calibri" w:hAnsi="Calibri"/>
        <w:color w:val="64748b"/>
        <w:sz w:val="19"/>
      </w:rPr>
      <w:t xml:space="preserve">Báo cáo Kỹ thuật &amp; Phân tích Hệ thống — GVHD: Trần Mạnh Tường   |   Trang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4C5FA1">
    <w:pPr>
      <w:pStyle w:val="style31"/>
      <w:jc w:val="right"/>
      <w:rPr/>
    </w:pPr>
    <w:r>
      <w:rPr>
        <w:rFonts w:ascii="Calibri" w:hAnsi="Calibri"/>
        <w:color w:val="64748b"/>
        <w:sz w:val="19"/>
      </w:rPr>
      <w:t>Samsung Innovation Campus 2026 (SIC 2026)  |  Project 13: Fruit Visual Quality Control — Lê Thành Được (AI1)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0" w:after="90" w:lineRule="auto" w:line="276"/>
    </w:pPr>
    <w:rPr>
      <w:rFonts w:ascii="Calibri" w:hAnsi="Calibri"/>
      <w:color w:val="222222"/>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0ac8dee6-b863-4b77-99b5-b9fc6f98f26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915089a1-2c4f-45f9-a076-dbd78a792517"/>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49d1192-5787-4dff-b09b-309af149605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0d337fc-b1a6-4c80-9cea-25af1e7b341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90fda80-20a8-4f02-b469-d19eb16802f2"/>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6089201-9a59-400d-a7e5-86541b3f4ec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0130b6d-cd55-4f97-affa-0027028b8639"/>
    <w:basedOn w:val="style65"/>
    <w:next w:val="style4108"/>
    <w:link w:val="style180"/>
    <w:uiPriority w:val="29"/>
    <w:rPr>
      <w:i/>
      <w:iCs/>
      <w:color w:val="000000"/>
    </w:rPr>
  </w:style>
  <w:style w:type="character" w:customStyle="1" w:styleId="style4109">
    <w:name w:val="Heading 4 Char_d74a7d79-b667-4e03-9217-4892a772c2d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481b8a6-6abb-4550-9fe4-01b4be1d781b"/>
    <w:basedOn w:val="style65"/>
    <w:next w:val="style4110"/>
    <w:link w:val="style5"/>
    <w:uiPriority w:val="9"/>
    <w:rPr>
      <w:rFonts w:ascii="Calibri" w:cs="宋体" w:eastAsia="ＭＳ ゴシック" w:hAnsi="Calibri"/>
      <w:color w:val="243f60"/>
    </w:rPr>
  </w:style>
  <w:style w:type="character" w:customStyle="1" w:styleId="style4111">
    <w:name w:val="Heading 6 Char_55e151c2-1cc3-409e-8196-efa8f6666bea"/>
    <w:basedOn w:val="style65"/>
    <w:next w:val="style4111"/>
    <w:link w:val="style6"/>
    <w:uiPriority w:val="9"/>
    <w:rPr>
      <w:rFonts w:ascii="Calibri" w:cs="宋体" w:eastAsia="ＭＳ ゴシック" w:hAnsi="Calibri"/>
      <w:i/>
      <w:iCs/>
      <w:color w:val="243f60"/>
    </w:rPr>
  </w:style>
  <w:style w:type="character" w:customStyle="1" w:styleId="style4112">
    <w:name w:val="Heading 7 Char_e30181ea-ad55-4657-adcc-a9795d833e40"/>
    <w:basedOn w:val="style65"/>
    <w:next w:val="style4112"/>
    <w:link w:val="style7"/>
    <w:uiPriority w:val="9"/>
    <w:rPr>
      <w:rFonts w:ascii="Calibri" w:cs="宋体" w:eastAsia="ＭＳ ゴシック" w:hAnsi="Calibri"/>
      <w:i/>
      <w:iCs/>
      <w:color w:val="404040"/>
    </w:rPr>
  </w:style>
  <w:style w:type="character" w:customStyle="1" w:styleId="style4113">
    <w:name w:val="Heading 8 Char_8d47c12e-48e1-43b3-b37b-17c72eaf47e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c32524a-a0b2-4dbd-9268-6526f17b6576"/>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cdf4de2-28e5-4932-bb38-481d73aca359"/>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footer" Target="footer2.xml"/><Relationship Id="rId14" Type="http://schemas.openxmlformats.org/officeDocument/2006/relationships/customXml" Target="../customXml/item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11342</Words>
  <Pages>1</Pages>
  <Characters>45165</Characters>
  <Application>WPS Office</Application>
  <DocSecurity>0</DocSecurity>
  <Paragraphs>686</Paragraphs>
  <ScaleCrop>false</ScaleCrop>
  <LinksUpToDate>false</LinksUpToDate>
  <CharactersWithSpaces>55937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2026-10-19T06:07:39Z</dcterms:created>
  <dc:creator>python-docx</dc:creator>
  <dc:description>generated by python-docx</dc:description>
  <lastModifiedBy>2511FPC34G</lastModifiedBy>
  <dcterms:modified xsi:type="dcterms:W3CDTF">2026-10-19T06:09:45Z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311a5152de8e4fbcbf0e68688bcad152_23</vt:lpwstr>
  </property>
</Properties>
</file>