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F2C59"/>
          <w:sz w:val="24"/>
        </w:rPr>
        <w:t>CHƯƠNG TRÌNH ĐÀO TẠO CÔNG NGHỆ SAMSUNG INNOVATION CAMPUS 2026 (SIC 2026)</w:t>
      </w:r>
    </w:p>
    <w:p>
      <w:pPr>
        <w:spacing w:before="40" w:after="400"/>
        <w:jc w:val="center"/>
      </w:pPr>
      <w:r>
        <w:rPr>
          <w:rFonts w:ascii="Times New Roman" w:hAnsi="Times New Roman"/>
          <w:b/>
          <w:color w:val="334155"/>
          <w:sz w:val="22"/>
        </w:rPr>
        <w:t>HỌC PHẦN: TRÍ TUỆ NHÂN TẠO &amp; HỌC SÂU (ARTIFICIAL INTELLIGENCE &amp; DEEP LEARNING)</w:t>
      </w:r>
    </w:p>
    <w:p>
      <w:pPr>
        <w:spacing w:before="400" w:after="200"/>
        <w:jc w:val="center"/>
      </w:pPr>
      <w:r>
        <w:rPr>
          <w:rFonts w:ascii="Times New Roman" w:hAnsi="Times New Roman"/>
          <w:b/>
          <w:color w:val="0F2C59"/>
          <w:sz w:val="30"/>
        </w:rPr>
        <w:t>BÁO CÁO TIỂU LUẬN TỐT NGHIỆP CUỐI KHÓA</w:t>
      </w:r>
    </w:p>
    <w:p>
      <w:pPr>
        <w:spacing w:before="200" w:after="280"/>
        <w:jc w:val="center"/>
      </w:pPr>
      <w:r>
        <w:rPr>
          <w:rFonts w:ascii="Times New Roman" w:hAnsi="Times New Roman"/>
          <w:b/>
          <w:color w:val="0F2C59"/>
          <w:sz w:val="36"/>
        </w:rPr>
        <w:t>HỆ THỐNG KIỂM SOÁT CHẤT LƯỢNG &amp; PHÂN LOẠI NÔNG SẢN XUẤT KHẨU BẰNG THỊ GIÁC MÁY TÍNH</w:t>
        <w:br/>
        <w:t>(PROJECT 13: FRUIT VISUAL QUALITY CONTROL)</w:t>
      </w:r>
    </w:p>
    <w:p>
      <w:pPr>
        <w:spacing w:line="300" w:lineRule="auto" w:after="480"/>
        <w:jc w:val="both"/>
      </w:pPr>
      <w:r>
        <w:rPr>
          <w:rFonts w:ascii="Times New Roman" w:hAnsi="Times New Roman"/>
          <w:i/>
          <w:color w:val="1E293B"/>
          <w:sz w:val="26"/>
        </w:rPr>
        <w:t>Ứng dụng Học chuyển giao Đa giai đoạn (3-Phase Transfer Learning), Giải thích Mô hình Tuyến tính (Linear Logit Grad-CAM) và Kiến trúc Luồng Quang học Không độ trễ trong Dây chuyền Đóng gói Thông minh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Thông tin</w:t>
            </w:r>
          </w:p>
        </w:tc>
        <w:tc>
          <w:tcPr>
            <w:tcW w:type="dxa" w:w="61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Chi tiết Đề tài &amp; Học viên</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trình đào tạo:</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Samsung Innovation Campus 2026 (SIC 2026)</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Đề tài nghiên cứu:</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Project 13 — Fruit Visual Quality Control (Smart Optical Packhouse)</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Giảng viên hướng dẫn:</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Thầy Trần Mạnh Tường</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Học viên thực hiện:</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Lê Thành Được</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Mã lớp học phần:</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AI1</w:t>
            </w:r>
          </w:p>
        </w:tc>
      </w:tr>
      <w:tr>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tin liên hệ:</w:t>
            </w:r>
          </w:p>
        </w:tc>
        <w:tc>
          <w:tcPr>
            <w:tcW w:type="dxa" w:w="61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Email: 2000.leduoc@gmail.com   |   SĐT: 0379885508</w:t>
            </w:r>
          </w:p>
        </w:tc>
      </w:tr>
      <w:tr>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Thời gian hoàn thành:</w:t>
            </w:r>
          </w:p>
        </w:tc>
        <w:tc>
          <w:tcPr>
            <w:tcW w:type="dxa" w:w="61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Tháng 10 năm 2026</w:t>
            </w:r>
          </w:p>
        </w:tc>
      </w:tr>
    </w:tbl>
    <w:p>
      <w:pPr>
        <w:spacing w:after="80"/>
      </w:pPr>
    </w:p>
    <w:p>
      <w:r>
        <w:br w:type="page"/>
      </w:r>
    </w:p>
    <w:p>
      <w:pPr>
        <w:spacing w:before="200" w:after="240"/>
        <w:jc w:val="center"/>
      </w:pPr>
      <w:r>
        <w:rPr>
          <w:rFonts w:ascii="Times New Roman" w:hAnsi="Times New Roman"/>
          <w:b/>
          <w:color w:val="0F2C59"/>
          <w:sz w:val="32"/>
        </w:rPr>
        <w:t>LỜI CẢM ƠN</w:t>
      </w:r>
    </w:p>
    <w:p>
      <w:pPr>
        <w:spacing w:line="300" w:lineRule="auto" w:after="80"/>
        <w:jc w:val="both"/>
      </w:pPr>
      <w:r>
        <w:rPr>
          <w:rFonts w:ascii="Times New Roman" w:hAnsi="Times New Roman"/>
          <w:i w:val="0"/>
          <w:color w:val="1E293B"/>
          <w:sz w:val="26"/>
        </w:rPr>
        <w:t>Lời đầu tiên, em xin được gửi lời cảm ơn chân thành và sâu sắc nhất tới Ban Quản lý Dự án cùng đội ngũ Điều phối viên của Chương trình Đào tạo Công nghệ Samsung Innovation Campus 2026 (SIC 2026). Chương trình đã mang đến cho em một môi trường học tập học thuật chuyên nghiệp, hiện đại, cùng cơ hội được tiếp cận với các kiến thức và công nghệ Trí tuệ Nhân tạo tiên tiến nhất hiện nay.</w:t>
      </w:r>
    </w:p>
    <w:p>
      <w:pPr>
        <w:spacing w:line="300" w:lineRule="auto" w:after="80"/>
        <w:jc w:val="both"/>
      </w:pPr>
      <w:r>
        <w:rPr>
          <w:rFonts w:ascii="Times New Roman" w:hAnsi="Times New Roman"/>
          <w:i w:val="0"/>
          <w:color w:val="1E293B"/>
          <w:sz w:val="26"/>
        </w:rPr>
        <w:t>Đặc biệt, em xin bày tỏ lòng biết ơn sâu sắc và kính trọng nhất tới Thầy Trần Mạnh Tường — Giảng viên trực tiếp giảng dạy và tận tâm hướng dẫn em trong suốt học phần Trí tuệ Nhân tạo &amp; Học sâu. Trong suốt quá trình triển khai đồ án cuối khóa Project 13: Fruit Visual Quality Control, Thầy không chỉ nhiệt tình truyền đạt nền tảng lý thuyết học sâu vững chắc, mà còn luôn kiên nhẫn định hướng tư duy giải quyết vấn đề, gợi mở các giải pháp kỹ thuật thực chiến và kịp thời tháo gỡ những khúc mắc về mô hình toán học và mã nguồn thực nghiệm. Những lời chỉ dẫn, nhận xét chuyên môn sắc bén và sự động viên quý báu của Thầy là động lực to lớn giúp em hoàn thành bài tiểu luận này một cách nghiêm túc, trọn vẹn và đạt chất lượng cao nhất.</w:t>
      </w:r>
    </w:p>
    <w:p>
      <w:pPr>
        <w:spacing w:line="300" w:lineRule="auto" w:after="80"/>
        <w:jc w:val="both"/>
      </w:pPr>
      <w:r>
        <w:rPr>
          <w:rFonts w:ascii="Times New Roman" w:hAnsi="Times New Roman"/>
          <w:i w:val="0"/>
          <w:color w:val="1E293B"/>
          <w:sz w:val="26"/>
        </w:rPr>
        <w:t>Em cũng xin gửi lời cảm ơn chân thành tới toàn thể các bạn học viên lớp AI1 đã luôn đồng hành, nhiệt tình trao đổi học thuật, chia sẻ kinh nghiệm xử lý dữ liệu và hỗ trợ lẫn nhau trong các buổi thảo luận suốt khóa học.</w:t>
      </w:r>
    </w:p>
    <w:p>
      <w:pPr>
        <w:spacing w:line="300" w:lineRule="auto" w:after="80"/>
        <w:jc w:val="both"/>
      </w:pPr>
      <w:r>
        <w:rPr>
          <w:rFonts w:ascii="Times New Roman" w:hAnsi="Times New Roman"/>
          <w:i w:val="0"/>
          <w:color w:val="1E293B"/>
          <w:sz w:val="26"/>
        </w:rPr>
        <w:t>Mặc dù bản thân đã dành rất nhiều thời gian nghiên cứu, tối ưu mã nguồn và kiểm chứng thực nghiệm nghiêm ngặt trên tập dữ liệu 27,198 mẫu ảnh, song kiến thức của em trong lĩnh vực Thị giác máy tính và Học sâu vẫn còn ở giai đoạn bước đầu. Vì vậy, bài tiểu luận khó tránh khỏi những thiếu sót nhất định. Em rất mong tiếp tục nhận được những nhận xét, góp ý và đánh giá chuyên môn quý báu từ Thầy Trần Mạnh Tường để đề tài được hoàn thiện hơn nữa trong tương lai.</w:t>
      </w:r>
    </w:p>
    <w:p>
      <w:pPr>
        <w:spacing w:line="300" w:lineRule="auto" w:after="320"/>
        <w:jc w:val="both"/>
      </w:pPr>
      <w:r>
        <w:rPr>
          <w:rFonts w:ascii="Times New Roman" w:hAnsi="Times New Roman"/>
          <w:i w:val="0"/>
          <w:color w:val="1E293B"/>
          <w:sz w:val="26"/>
        </w:rPr>
        <w:t>Em xin kính chúc Thầy luôn dồi dào sức khỏe, hạnh phúc và gặt hái thêm nhiều thành công rực rỡ trong sự nghiệp giảng dạy, đào tạo nguồn nhân lực công nghệ cao cho đất nước!</w:t>
      </w:r>
    </w:p>
    <w:p>
      <w:pPr>
        <w:jc w:val="right"/>
      </w:pPr>
      <w:r>
        <w:rPr>
          <w:rFonts w:ascii="Times New Roman" w:hAnsi="Times New Roman"/>
          <w:i/>
          <w:sz w:val="24"/>
        </w:rPr>
        <w:t>TP. Hồ Chí Minh, ngày 19 tháng 10 năm 2026</w:t>
        <w:br/>
      </w:r>
      <w:r>
        <w:rPr>
          <w:rFonts w:ascii="Times New Roman" w:hAnsi="Times New Roman"/>
          <w:b/>
          <w:sz w:val="24"/>
        </w:rPr>
        <w:t>Học viên thực hiện</w:t>
        <w:br/>
        <w:br/>
        <w:br/>
      </w:r>
      <w:r>
        <w:rPr>
          <w:rFonts w:ascii="Times New Roman" w:hAnsi="Times New Roman"/>
          <w:b/>
          <w:color w:val="0F2C59"/>
          <w:sz w:val="26"/>
        </w:rPr>
        <w:t>Lê Thành Được</w:t>
      </w:r>
    </w:p>
    <w:p>
      <w:r>
        <w:br w:type="page"/>
      </w:r>
    </w:p>
    <w:p>
      <w:pPr>
        <w:spacing w:before="200" w:after="240"/>
        <w:jc w:val="center"/>
      </w:pPr>
      <w:r>
        <w:rPr>
          <w:rFonts w:ascii="Times New Roman" w:hAnsi="Times New Roman"/>
          <w:b/>
          <w:color w:val="0F2C59"/>
          <w:sz w:val="32"/>
        </w:rPr>
        <w:t>LỜI CAM ĐOAN</w:t>
      </w:r>
    </w:p>
    <w:p>
      <w:pPr>
        <w:spacing w:line="300" w:lineRule="auto" w:after="80"/>
        <w:jc w:val="both"/>
      </w:pPr>
      <w:r>
        <w:rPr>
          <w:rFonts w:ascii="Times New Roman" w:hAnsi="Times New Roman"/>
          <w:i w:val="0"/>
          <w:color w:val="1E293B"/>
          <w:sz w:val="26"/>
        </w:rPr>
        <w:t>Em xin cam đoan rằng bài tiểu luận tốt nghiệp với đề tài "Hệ thống kiểm soát chất lượng &amp; phân loại nông sản xuất khẩu bằng thị giác máy tính (Project 13: Fruit Visual Quality Control)" là công trình nghiên cứu, xây dựng mô hình và lập trình thực nghiệm do chính bản thân em tự thực hiện dưới sự hướng dẫn khoa học của Thầy Trần Mạnh Tường.</w:t>
      </w:r>
    </w:p>
    <w:p>
      <w:pPr>
        <w:spacing w:line="300" w:lineRule="auto" w:after="80"/>
        <w:jc w:val="both"/>
      </w:pPr>
      <w:r>
        <w:rPr>
          <w:rFonts w:ascii="Times New Roman" w:hAnsi="Times New Roman"/>
          <w:i w:val="0"/>
          <w:color w:val="1E293B"/>
          <w:sz w:val="26"/>
        </w:rPr>
        <w:t>Em xin cam đoan về tính trung thực tuyệt đối của các nội dung sau:</w:t>
      </w:r>
    </w:p>
    <w:p>
      <w:pPr>
        <w:spacing w:line="300" w:lineRule="auto" w:after="80"/>
        <w:jc w:val="both"/>
      </w:pPr>
      <w:r>
        <w:rPr>
          <w:rFonts w:ascii="Times New Roman" w:hAnsi="Times New Roman"/>
          <w:i w:val="0"/>
          <w:color w:val="1E293B"/>
          <w:sz w:val="26"/>
        </w:rPr>
        <w:t>1. Toàn bộ 27,198 mẫu ảnh RGB thuộc tập dữ liệu Kaggle Fruits Fresh and Rotten được tiền xử lý, phân chia phân tầng Stratified Split 70/15/15 với SEED = 42 cố định và kiểm soát chống rò rỉ dữ liệu (Zero Data Leakage) một cách minh bạch, khách quan.</w:t>
      </w:r>
    </w:p>
    <w:p>
      <w:pPr>
        <w:spacing w:line="300" w:lineRule="auto" w:after="80"/>
        <w:jc w:val="both"/>
      </w:pPr>
      <w:r>
        <w:rPr>
          <w:rFonts w:ascii="Times New Roman" w:hAnsi="Times New Roman"/>
          <w:i w:val="0"/>
          <w:color w:val="1E293B"/>
          <w:sz w:val="26"/>
        </w:rPr>
        <w:t>2. Toàn bộ các chỉ số đo lường hiệu năng định lượng (Accuracy, Recall, Precision, F1-Score, Confusion Matrix) của 4 kiến trúc Baseline CNN, VGG16, ResNet50 và EfficientNetB0 được ghi nhận trực tiếp từ quá trình huấn luyện và đánh giá thực tế trên môi trường GPU NVIDIA Tesla T4.</w:t>
      </w:r>
    </w:p>
    <w:p>
      <w:pPr>
        <w:spacing w:line="300" w:lineRule="auto" w:after="80"/>
        <w:jc w:val="both"/>
      </w:pPr>
      <w:r>
        <w:rPr>
          <w:rFonts w:ascii="Times New Roman" w:hAnsi="Times New Roman"/>
          <w:i w:val="0"/>
          <w:color w:val="1E293B"/>
          <w:sz w:val="26"/>
        </w:rPr>
        <w:t>3. Thuật toán Linear Logit Grad-CAM, công thức mặt nạ Adaptive Alpha Masking, hàm tối ưu ngưỡng chi phí khí Ethylene và toàn bộ mã nguồn ứng dụng Web Streamlit cùng lớp ThreadedCamera là sản phẩm do em tự nghiên cứu, hiện thực hóa bằng mã nguồn Python.</w:t>
      </w:r>
    </w:p>
    <w:p>
      <w:pPr>
        <w:spacing w:line="300" w:lineRule="auto" w:after="80"/>
        <w:jc w:val="both"/>
      </w:pPr>
      <w:r>
        <w:rPr>
          <w:rFonts w:ascii="Times New Roman" w:hAnsi="Times New Roman"/>
          <w:i w:val="0"/>
          <w:color w:val="1E293B"/>
          <w:sz w:val="26"/>
        </w:rPr>
        <w:t>4. Mọi thông tin lý thuyết, công thức nền tảng và tài liệu kế thừa từ các công trình nghiên cứu khoa học của các tác giả khác đều đã được trích dẫn nguồn đầy đủ, rõ ràng và chuẩn mực ở danh mục Tài liệu tham khảo theo quy định học thuật.</w:t>
      </w:r>
    </w:p>
    <w:p>
      <w:pPr>
        <w:spacing w:line="300" w:lineRule="auto" w:after="320"/>
        <w:jc w:val="both"/>
      </w:pPr>
      <w:r>
        <w:rPr>
          <w:rFonts w:ascii="Times New Roman" w:hAnsi="Times New Roman"/>
          <w:i w:val="0"/>
          <w:color w:val="1E293B"/>
          <w:sz w:val="26"/>
        </w:rPr>
        <w:t>Nếu có bất kỳ sự không trung thực nào về mặt dữ liệu hoặc sao chép mã nguồn trái phép, em xin chịu hoàn toàn mọi hình thức kỷ luật học thuật trước Ban Quản lý Chương trình Samsung Innovation Campus 2026 và Giảng viên hướng dẫn.</w:t>
      </w:r>
    </w:p>
    <w:p>
      <w:pPr>
        <w:jc w:val="right"/>
      </w:pPr>
      <w:r>
        <w:rPr>
          <w:rFonts w:ascii="Times New Roman" w:hAnsi="Times New Roman"/>
          <w:b/>
          <w:sz w:val="24"/>
        </w:rPr>
        <w:t>Người cam đoan</w:t>
        <w:br/>
        <w:br/>
        <w:br/>
      </w:r>
      <w:r>
        <w:rPr>
          <w:rFonts w:ascii="Times New Roman" w:hAnsi="Times New Roman"/>
          <w:b/>
          <w:color w:val="0F2C59"/>
          <w:sz w:val="26"/>
        </w:rPr>
        <w:t>Lê Thành Được</w:t>
      </w:r>
    </w:p>
    <w:p>
      <w:r>
        <w:br w:type="page"/>
      </w:r>
    </w:p>
    <w:p>
      <w:pPr>
        <w:spacing w:before="200" w:after="200"/>
        <w:jc w:val="center"/>
      </w:pPr>
      <w:r>
        <w:rPr>
          <w:rFonts w:ascii="Times New Roman" w:hAnsi="Times New Roman"/>
          <w:b/>
          <w:color w:val="0F2C59"/>
          <w:sz w:val="32"/>
        </w:rPr>
        <w:t>DANH MỤC CÁC CHỮ VIẾT TẮT</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Ký hiệu viết tắt</w:t>
            </w:r>
          </w:p>
        </w:tc>
        <w:tc>
          <w:tcPr>
            <w:tcW w:type="dxa" w:w="388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Thuật ngữ Tiếng Anh đầy đủ</w:t>
            </w:r>
          </w:p>
        </w:tc>
        <w:tc>
          <w:tcPr>
            <w:tcW w:type="dxa" w:w="360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Ý nghĩa chuyên môn trong Đồ án</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AI</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Artificial Intelligence</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Trí tuệ nhân tạo.</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ACC</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1-Aminocyclopropane-1-Carboxylic Acid</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Tiền chất sinh tổng hợp khí Ethylene qua chu trình Yang.</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BCE</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Binary Cross-Entropy</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Hàm mất mát entropy chéo nhị phân tối ưu hóa mạng nơ-ron.</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CPL</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Circular Polarizer Lens</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Kính lọc phân cực tròn chống chóa sáng phản xạ gương trên vỏ quả.</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CNN</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Convolutional Neural Network</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Mạng nơ-ron tích chập chuyên sâu trích xuất đặc trưng thị giác.</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CUDA</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Compute Unified Device Architecture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tính toán song song tăng tốc trên GPU NVIDIA.</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CVPR</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Computer Vision and Pattern Recognition</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Hội nghị quốc tế hàng đầu về thị giác máy tính và nhận dạng mẫu.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FIFO</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First In, First Out</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chế hàng đợi bộ đệm vòng vào trước - ra trước.</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FN</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False Negative (Âm tính giả)</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Lỗi bỏ sót quả khuyết tật thối hỏng đi lọt vào kiện xuất khẩu.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FP</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False Positive (Dương tính giả)</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Lỗi báo nhầm quả tươi đạt chuẩn thành quả lỗi.</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FPS</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Frames Per Second</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Số khung hình xử lý được trong một giây (thông lượng hệ thống).</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GAP</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Global Average Pooling</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Tầng gộp trung bình toàn cục giúp nén 97.96% tham số phân loại.</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Grad-CAM</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Gradient-weighted Class Activation Mapping</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Giải thuật trực quan hóa bản đồ nhiệt kích hoạt giải thích mô hình.</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HSV</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Hue, Saturation, Value</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Không gian màu phân tách sắc thái, độ bão hòa và cường độ sáng.</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HUD</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Head-Up Display</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Giao diện hiển thị thông số thời gian thực trực tiếp trên khung hình.</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MBConv</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Mobile Inverted Bottleneck Convolution</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Khối tích chập tách biệt chiều sâu đảo ngược trên EfficientNet.</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NIR</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Near-Infrared</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Quang phổ cận hồng ngoại (700–1100 nm) dò tổn thương nội mô.</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OSD</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On-Screen Display</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Lớp phủ thông tin chẩn đoán trực tiếp trên luồng video camera.</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Rectified Linear Unit</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Hàm kích hoạt chỉnh lưu phi tuyến tính f(z) = max(0, z).</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RTSP</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Real-Time Streaming Protocol</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Giao thức truyền phát video thời gian thực từ camera IP.</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SAM</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S-Adenosylmethionine</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Hợp chất sinh hóa tiền chất trong chu trình tổng hợp khí Ethylene.</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SE</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Squeeze-and-Excitation</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chế chú ý điều chế kênh đặc trưng trên mạng tích chập.</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SIC</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Samsung Innovation Campus</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trình đào tạo công nghệ toàn cầu của Tập đoàn Samsung.</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TN</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True Negative (Âm tính thật)</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 tươi đạt chuẩn được nhận diện chính xác là tươi.</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TP</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True Positive (Dương tính thật)</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 khuyết tật được phát hiện chính xác là quả lỗi.</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VRAM</w:t>
            </w:r>
          </w:p>
        </w:tc>
        <w:tc>
          <w:tcPr>
            <w:tcW w:type="dxa" w:w="388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Video Random Access Memory</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Bộ nhớ truy cập ngẫu nhiên chuyên dụng trên card đồ họa GPU.</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XAI</w:t>
            </w:r>
          </w:p>
        </w:tc>
        <w:tc>
          <w:tcPr>
            <w:tcW w:type="dxa" w:w="388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Explainable Artificial Intelligence</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Trí tuệ nhân tạo có khả năng giải thích minh bạch quyết định.</w:t>
            </w:r>
          </w:p>
        </w:tc>
      </w:tr>
    </w:tbl>
    <w:p>
      <w:pPr>
        <w:spacing w:after="80"/>
      </w:pPr>
    </w:p>
    <w:p>
      <w:pPr>
        <w:spacing w:before="280" w:after="160"/>
        <w:jc w:val="center"/>
      </w:pPr>
      <w:r>
        <w:rPr>
          <w:rFonts w:ascii="Times New Roman" w:hAnsi="Times New Roman"/>
          <w:b/>
          <w:color w:val="0F2C59"/>
          <w:sz w:val="30"/>
        </w:rPr>
        <w:t>DANH MỤC HÌNH VẼ &amp; BIỂU ĐỒ</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Ký hiệu</w:t>
            </w:r>
          </w:p>
        </w:tc>
        <w:tc>
          <w:tcPr>
            <w:tcW w:type="dxa" w:w="60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Tên Hình vẽ / Biểu đồ Thực nghiệm</w:t>
            </w:r>
          </w:p>
        </w:tc>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Vị trí trong Báo cáo</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1.1</w:t>
            </w:r>
          </w:p>
        </w:tc>
        <w:tc>
          <w:tcPr>
            <w:tcW w:type="dxa" w:w="60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tổng thể hệ thống kiểm soát chất lượng nông sản Project 13 với cơ chế Dual-Engine và luồng camera không đệm.</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1 (Mục 1.4)</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3.1</w:t>
            </w:r>
          </w:p>
        </w:tc>
        <w:tc>
          <w:tcPr>
            <w:tcW w:type="dxa" w:w="60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Biểu đồ phân bổ 27,198 ảnh theo chiến lược Stratified Split (70/15/15) và tỷ lệ chi tiết giữa 3 chủng loại nông sản.</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 (Mục 3.1)</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4.1</w:t>
            </w:r>
          </w:p>
        </w:tc>
        <w:tc>
          <w:tcPr>
            <w:tcW w:type="dxa" w:w="60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chiếu trực quan Ma trận nhầm lẫn (Confusion Matrix) của 4 kiến trúc trên 4,080 ảnh kiểm thử độc lập.</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4.1)</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4.2</w:t>
            </w:r>
          </w:p>
        </w:tc>
        <w:tc>
          <w:tcPr>
            <w:tcW w:type="dxa" w:w="60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Động học hội tụ Validation Accuracy và Validation Loss (thang Logarit) qua 22 Epochs của giao thức 3-Phase Transfer Learning.</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 (Mục 4.2)</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5.1</w:t>
            </w:r>
          </w:p>
        </w:tc>
        <w:tc>
          <w:tcPr>
            <w:tcW w:type="dxa" w:w="60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chứng trực quan trên mẫu thực tế: Khắc phục hiện tượng bão hòa đạo hàm Sigmoid bằng Linear Logit Grad-CAM và Adaptive Alpha Masking.</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 (Mục 5.1)</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Hình 5.2</w:t>
            </w:r>
          </w:p>
        </w:tc>
        <w:tc>
          <w:tcPr>
            <w:tcW w:type="dxa" w:w="60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 Đường cong chi phí tổn thất khí Ethylene theo ngưỡng cắt τ và (B) Đối chuẩn thông lượng suy luận (FPS) theo cấu hình.</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 (Mục 5.3)</w:t>
            </w:r>
          </w:p>
        </w:tc>
      </w:tr>
    </w:tbl>
    <w:p>
      <w:pPr>
        <w:spacing w:after="80"/>
      </w:pPr>
    </w:p>
    <w:p>
      <w:pPr>
        <w:spacing w:before="280" w:after="160"/>
        <w:jc w:val="center"/>
      </w:pPr>
      <w:r>
        <w:rPr>
          <w:rFonts w:ascii="Times New Roman" w:hAnsi="Times New Roman"/>
          <w:b/>
          <w:color w:val="0F2C59"/>
          <w:sz w:val="30"/>
        </w:rPr>
        <w:t>DANH MỤC BẢNG BIỂU DỮ LIỆU</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Ký hiệu</w:t>
            </w:r>
          </w:p>
        </w:tc>
        <w:tc>
          <w:tcPr>
            <w:tcW w:type="dxa" w:w="633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Tên Bảng Dữ liệu &amp; Đối chuẩn Kỹ thuật</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Vị trí</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0.1</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Cấu trúc tổng thể báo cáo và các phát hiện kỹ thuật cốt lõi theo từng chương</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Tóm tắt</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1.1</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chiếu định lượng giữa phương pháp phân loại thủ công và hệ thống thị giác máy tính Project 13</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1</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2.1a</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Chi tiết cấu trúc 12 tầng và phân bổ 11,173,057 tham số của mô hình Baseline CNN (Huấn luyện từ đầu)</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2</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2.1</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Đặc tả giao thức huấn luyện chuyển giao 3 giai đoạn (3-Phase Transfer Learning Protocol)</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2</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3.1</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bổ chính xác tập dữ liệu 27,198 ảnh theo chiến lược Stratified Split (70/15/15, SEED = 42)</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3.2</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bố chi tiết chéo theo 3 chủng loại nông sản xuất khẩu trên các tập Train, Validation và Test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3</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4.1</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chuẩn hiệu năng tổng thể và quy mô tham số của 4 kiến trúc trên tập Test độc lập (4,080 ảnh)</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4.2</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Phân tích chi tiết Ma trận nhầm lẫn (Confusion Matrix) trên 4,080 mẫu kiểm thử độc lập</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4.3</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Trích xuất các mốc hội tụ trọng yếu trong lịch sử 22 Epochs của ResNet50, VGG16, EfficientNetB0 và Baseline CNN</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4.4</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quả đo lường độ trễ suy luận (Latency) và thông lượng (Throughput FPS) theo cấu hình vận hành</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4</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5.1</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Kết quả quét ngưỡng quyết định (Threshold Tuning) trên tập Test (4,080 ảnh) theo hàm chi phí khí Ethylene</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5</w:t>
            </w:r>
          </w:p>
        </w:tc>
      </w:tr>
      <w:tr>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6.1</w:t>
            </w:r>
          </w:p>
        </w:tc>
        <w:tc>
          <w:tcPr>
            <w:tcW w:type="dxa" w:w="633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Đặc tả kỹ thuật các phân hệ phần mềm trong kiến trúc vận hành thực tế (app.py &amp; edge_stream_inspector.py)</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6</w:t>
            </w:r>
          </w:p>
        </w:tc>
      </w:tr>
      <w:tr>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Bảng 7.1</w:t>
            </w:r>
          </w:p>
        </w:tc>
        <w:tc>
          <w:tcPr>
            <w:tcW w:type="dxa" w:w="633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Lộ trình nâng cấp công nghiệp hóa hệ thống kiểm soát chất lượng nông sản (Industrial Scaling Roadmap)</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Chương 7</w:t>
            </w:r>
          </w:p>
        </w:tc>
      </w:tr>
    </w:tbl>
    <w:p>
      <w:pPr>
        <w:spacing w:after="80"/>
      </w:pPr>
    </w:p>
    <w:p>
      <w:r>
        <w:br w:type="page"/>
      </w:r>
    </w:p>
    <w:p>
      <w:pPr>
        <w:spacing w:before="200" w:after="200"/>
        <w:jc w:val="center"/>
      </w:pPr>
      <w:r>
        <w:rPr>
          <w:rFonts w:ascii="Times New Roman" w:hAnsi="Times New Roman"/>
          <w:b/>
          <w:color w:val="0F2C59"/>
          <w:sz w:val="32"/>
        </w:rPr>
        <w:t>TÓM TẮT ĐIỀU HÀNH (EXECUTIVE SUMMARY)</w:t>
      </w:r>
    </w:p>
    <w:tbl>
      <w:tblPr>
        <w:tblW w:type="auto" w:w="0"/>
        <w:jc w:val="center"/>
        <w:tblLayout w:type="fixed"/>
        <w:tblLook w:firstColumn="1" w:firstRow="1" w:lastColumn="0" w:lastRow="0" w:noHBand="0" w:noVBand="1" w:val="04A0"/>
      </w:tblPr>
      <w:tblGrid>
        <w:gridCol w:w="9173"/>
      </w:tblGrid>
      <w:tr>
        <w:tc>
          <w:tcPr>
            <w:tcW w:type="dxa" w:w="9360"/>
            <w:shd w:fill="F8FAFC"/>
            <w:tcMar>
              <w:top w:w="140" w:type="dxa"/>
              <w:bottom w:w="140" w:type="dxa"/>
              <w:left w:w="200" w:type="dxa"/>
              <w:right w:w="200" w:type="dxa"/>
            </w:tcMar>
            <w:tcBorders>
              <w:left w:val="single" w:sz="24" w:space="0" w:color="0F2C59"/>
              <w:top w:val="none"/>
              <w:right w:val="none"/>
              <w:bottom w:val="none"/>
            </w:tcBorders>
          </w:tcPr>
          <w:p>
            <w:pPr>
              <w:spacing w:line="288" w:lineRule="auto" w:after="0"/>
              <w:jc w:val="both"/>
            </w:pPr>
            <w:r>
              <w:rPr>
                <w:rFonts w:ascii="Times New Roman" w:hAnsi="Times New Roman"/>
                <w:b/>
                <w:color w:val="0F2C59"/>
                <w:sz w:val="24"/>
              </w:rPr>
              <w:t>KẾT LUẬN TRỌNG TÂM &amp; HIỆU QUẢ ĐỊNH LƯỢNG CỦA DỰ ÁN PROJECT 13</w:t>
              <w:br/>
            </w:r>
            <w:r>
              <w:rPr>
                <w:rFonts w:ascii="Times New Roman" w:hAnsi="Times New Roman"/>
                <w:i/>
                <w:color w:val="334155"/>
                <w:sz w:val="24"/>
              </w:rPr>
              <w:t>Hệ thống kiểm soát chất lượng nông sản bằng thị giác máy tính (Fruit Visual Quality Control — Project 13) giải quyết trực diện rủi ro lây lan sinh học trong chuỗi cung ứng lạnh xuất khẩu thông qua việc kết hợp mạng tích chập sâu chuyển giao 3 giai đoạn và mô hình tối ưu hóa ngưỡng chi phí bất đối xứng. Trên tập kiểm thử độc lập gồm 4,080 ảnh RGB (trích xuất phân tầng từ tổng thể 27,198 ảnh), mô hình chủ lực ResNet50 đạt độ nhạy Recall 100.00% và Accuracy 99.98% (bắt giữ toàn bộ 2,308/2,308 quả khuyết tật, không để lọt bất kỳ ổ nấm mốc nào và chỉ báo nhầm 1/1,772 quả tươi), trong khi EfficientNetB0 đạt hiệu năng tuyệt đối 100.00% với chỉ 4.38 triệu tham số. Khi tích hợp hàm chi phí tổn thất khí Ethylene (L_cost = 60 × FN + 1 × FP), việc dịch chuyển ngưỡng quyết định về τ = 0.35 giúp khống chế thiệt hại kỳ vọng ở mức tối thiểu 1.0 USD trên 4,080 mẫu (so với 121.0 USD ở ngưỡng 0.70), đồng thời duy trì thông lượng suy luận 32.0 FPS (31.2 ms/ảnh) trên giao diện Web Production và 400.0 FPS (2.5 ms/ảnh) ở chế độ dự phòng quang học CPU.</w:t>
            </w:r>
          </w:p>
        </w:tc>
      </w:tr>
    </w:tbl>
    <w:p>
      <w:pPr>
        <w:spacing w:after="80"/>
      </w:pPr>
    </w:p>
    <w:p>
      <w:pPr>
        <w:spacing w:line="300" w:lineRule="auto" w:after="80"/>
        <w:jc w:val="both"/>
      </w:pPr>
      <w:r>
        <w:rPr>
          <w:rFonts w:ascii="Times New Roman" w:hAnsi="Times New Roman"/>
          <w:i w:val="0"/>
          <w:color w:val="1E293B"/>
          <w:sz w:val="26"/>
        </w:rPr>
        <w:t>Trong thương mại nông sản xuất khẩu đường biển, một sai sót phân loại đơn lẻ mang hậu quả tài chính bất cân xứng. Khí Ethylene (C₂H₄) phát sinh từ một quả táo, chuối hoặc cam bị hoại tử nấm mốc sẽ kích hoạt chuỗi phản ứng hô hấp đột biến (climacteric respiration) trong không gian kín của container lạnh, làm hư hỏng toàn bộ kiện hàng sau 14 đến 28 ngày hải trình. Báo cáo này trình bày toàn diện kiến trúc toán học, quy trình quản trị dữ liệu, kết quả thực nghiệm đối chuẩn 4 mô hình học sâu, giải thuật minh bạch hóa hộp đen bằng Linear Logit Grad-CAM, và kiến trúc triển khai phần mềm thời gian thực chống trễ khung hình.</w:t>
      </w:r>
    </w:p>
    <w:p>
      <w:pPr>
        <w:spacing w:before="160" w:after="60"/>
        <w:jc w:val="left"/>
      </w:pPr>
      <w:r>
        <w:rPr>
          <w:rFonts w:ascii="Times New Roman" w:hAnsi="Times New Roman"/>
          <w:b/>
          <w:color w:val="1E293B"/>
          <w:sz w:val="26"/>
        </w:rPr>
        <w:t>Bảng 0.1: Cấu trúc tổng thể báo cáo và các phát hiện kỹ thuật cốt lõi theo từng chương</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Chương mục</w:t>
            </w:r>
          </w:p>
        </w:tc>
        <w:tc>
          <w:tcPr>
            <w:tcW w:type="dxa" w:w="403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Trọng tâm Phân tích &amp; Kỹ thuật</w:t>
            </w:r>
          </w:p>
        </w:tc>
        <w:tc>
          <w:tcPr>
            <w:tcW w:type="dxa" w:w="360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Chỉ số / Kết quả Thực nghiệm Cốt lõi</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1</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Định lượng rủi ro sinh học khí C₂H₄ &amp; Bài toán chi phí bất đối xứng</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Tỷ lệ phạt C_FN : C_FP = 60 : 1; Mục tiêu Recall ≥ 99.5%, Throughput ≥ 20 FPS</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2</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Cơ sở toán học CNN, Skip-Connection, 3-Phase FT &amp; Linear Logit Grad-CAM</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Giảm &gt;90% tham số nhờ GAP; Khắc phục triệt tiêu đạo hàm ∂σ/∂z → 0 khi P → 1.0</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3</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Quản trị tập dữ liệu 27,198 ảnh, Data Augmentation &amp; Đường ống tf.data</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Stratified Split 70/15/15 (SEED=42): 19,038 Train | 4,080 Val | 4,080 Test</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4</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Đối chuẩn 4 kiến trúc (Baseline, VGG16, ResNet50, EfficientNetB0)</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Acc 99.98%, Recall 100% (FN=0); EfficientNetB0: Acc 100%, 4.38M params</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5</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Kiểm chứng định tính Grad-CAM, Edge Cases &amp; Tối ưu ngưỡng cắt τ</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Mặt nạ Adaptive Alpha (τ_α = 0.12); Ngưỡng tối ưu τ = 0.35 đạt L_cost = $1.0</w:t>
            </w:r>
          </w:p>
        </w:tc>
      </w:tr>
      <w:tr>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6</w:t>
            </w:r>
          </w:p>
        </w:tc>
        <w:tc>
          <w:tcPr>
            <w:tcW w:type="dxa" w:w="403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Kiến trúc Web Dashboard, Zero-Buffer Camera &amp; Dual-Engine Fallback</w:t>
            </w:r>
          </w:p>
        </w:tc>
        <w:tc>
          <w:tcPr>
            <w:tcW w:type="dxa" w:w="360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ThreadedCamera triệt tiêu đệm 5 frames; Fallback HSV + Laplacian đạt 400 FPS</w:t>
            </w:r>
          </w:p>
        </w:tc>
      </w:tr>
      <w:tr>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Chương 7</w:t>
            </w:r>
          </w:p>
        </w:tc>
        <w:tc>
          <w:tcPr>
            <w:tcW w:type="dxa" w:w="403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Đánh giá tổng thể, hạn chế kỹ thuật, lộ trình nâng cấp &amp; Kết luận chung</w:t>
            </w:r>
          </w:p>
        </w:tc>
        <w:tc>
          <w:tcPr>
            <w:tcW w:type="dxa" w:w="360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Lộ trình INT8 TensorRT, YOLOv8 + ByteTrack; Hoàn thành 100% mục tiêu SIC 2026</w:t>
            </w:r>
          </w:p>
        </w:tc>
      </w:tr>
    </w:tbl>
    <w:p>
      <w:pPr>
        <w:spacing w:after="80"/>
      </w:pPr>
    </w:p>
    <w:p>
      <w:r>
        <w:br w:type="page"/>
      </w:r>
    </w:p>
    <w:p>
      <w:pPr>
        <w:spacing w:before="200" w:after="240"/>
        <w:jc w:val="center"/>
      </w:pPr>
      <w:r>
        <w:rPr>
          <w:rFonts w:ascii="Times New Roman" w:hAnsi="Times New Roman"/>
          <w:b/>
          <w:color w:val="0F2C59"/>
          <w:sz w:val="32"/>
        </w:rPr>
        <w:t>PHẦN MỞ ĐẦU</w:t>
      </w:r>
    </w:p>
    <w:p>
      <w:pPr>
        <w:spacing w:before="240" w:after="80"/>
        <w:jc w:val="left"/>
      </w:pPr>
      <w:r>
        <w:rPr>
          <w:rFonts w:ascii="Times New Roman" w:hAnsi="Times New Roman"/>
          <w:b/>
          <w:color w:val="0F2C59"/>
          <w:sz w:val="27"/>
        </w:rPr>
        <w:t>1. Tính cấp thiết của đề tài (Lý do chọn đề tài)</w:t>
      </w:r>
    </w:p>
    <w:p>
      <w:pPr>
        <w:spacing w:line="300" w:lineRule="auto" w:after="80"/>
        <w:jc w:val="both"/>
      </w:pPr>
      <w:r>
        <w:rPr>
          <w:rFonts w:ascii="Times New Roman" w:hAnsi="Times New Roman"/>
          <w:i w:val="0"/>
          <w:color w:val="1E293B"/>
          <w:sz w:val="26"/>
        </w:rPr>
        <w:t>Việt Nam là một trong những quốc gia có tiềm năng xuất khẩu nông sản hàng đầu khu vực, đặc biệt là các mặt hàng trái cây nhiệt đới với kim ngạch xuất khẩu đạt hàng tỷ USD mỗi năm sang các thị trường khó tính như Hoa Kỳ, Liên minh Châu Âu (EU), Nhật Bản và Hàn Quốc. Tuy nhiên, theo các báo cáo thống kê chuyên ngành từ Tổ chức Lương thực và Nông nghiệp Liên Hợp Quốc (FAO) và Bộ Nông nghiệp &amp; Phát triển Nông thôn, tỷ lệ tổn thất sau thu hoạch (Post-harvest Loss) của ngành rau quả tươi Việt Nam hiện vẫn dao động ở mức báo động từ 25% đến 35% tổng sản lượng. Nguyên nhân căn cốt không nằm ở chất lượng gieo trồng ban đầu, mà xuất phát từ việc thiếu hụt công nghệ kiểm soát và phân loại chất lượng tự động tại các hợp tác xã và nhà đóng gói (packhouse).</w:t>
      </w:r>
    </w:p>
    <w:p>
      <w:pPr>
        <w:spacing w:line="300" w:lineRule="auto" w:after="80"/>
        <w:jc w:val="both"/>
      </w:pPr>
      <w:r>
        <w:rPr>
          <w:rFonts w:ascii="Times New Roman" w:hAnsi="Times New Roman"/>
          <w:i w:val="0"/>
          <w:color w:val="1E293B"/>
          <w:sz w:val="26"/>
        </w:rPr>
        <w:t>Hiện nay, phần lớn các cơ sở chế biến và đóng gói nông sản trong nước vẫn phụ thuộc vào phương pháp phân loại thủ công bằng mắt thường. Đội ngũ công nhân làm việc trong môi trường quan sát liên tục dễ gặp hiện tượng mỏi điều tiết thị giác chỉ sau 2 giờ làm việc, khiến tỷ lệ bỏ sót các quả nhiễm nấm mốc hoặc thâm dập mô mềm tăng vọt lên 15% – 25%. Hơn thế nữa, tốc độ thao tác thủ công (2 – 3 quả/giây) hoàn toàn không theo kịp công suất của các dây chuyền đóng gói công nghiệp hiện đại (15 – 30 quả/giây), tạo thành điểm nghẽn nghiêm trọng trong toàn bộ chuỗi cung ứng logistics.</w:t>
      </w:r>
    </w:p>
    <w:p>
      <w:pPr>
        <w:spacing w:line="300" w:lineRule="auto" w:after="80"/>
        <w:jc w:val="both"/>
      </w:pPr>
      <w:r>
        <w:rPr>
          <w:rFonts w:ascii="Times New Roman" w:hAnsi="Times New Roman"/>
          <w:i w:val="0"/>
          <w:color w:val="1E293B"/>
          <w:sz w:val="26"/>
        </w:rPr>
        <w:t>Nguy hiểm hơn cả, đối với các loại nông sản có đỉnh hô hấp đột biến như táo, chuối và cam, một quả thối hoại sinh bị bỏ sót sẽ kích hoạt sự bùng phát khí Ethylene (C₂H₄). Trong điều kiện container lạnh đường biển khép kín kéo dài từ 14 đến 28 ngày, lượng khí này sẽ khuếch tán và làm thối hỏng toàn bộ kiện hàng, gây thiệt hại tài chính nặng nề gấp hàng chục lần so với chi phí kiểm định ban đầu. Nhận thức sâu sắc vấn đề này, đề tài "Hệ thống kiểm soát chất lượng &amp; phân loại nông sản xuất khẩu bằng thị giác máy tính (Project 13: Fruit Visual Quality Control)" được lựa chọn nghiên cứu trong khuôn khổ Chương trình Samsung Innovation Campus 2026 (SIC 2026) nhằm đưa công nghệ Trí tuệ Nhân tạo và Thị giác máy tính vào giải quyết một bài toán kinh tế - kỹ thuật thực sự cấp bách của ngành nông nghiệp số.</w:t>
      </w:r>
    </w:p>
    <w:p>
      <w:pPr>
        <w:spacing w:before="240" w:after="80"/>
        <w:jc w:val="left"/>
      </w:pPr>
      <w:r>
        <w:rPr>
          <w:rFonts w:ascii="Times New Roman" w:hAnsi="Times New Roman"/>
          <w:b/>
          <w:color w:val="0F2C59"/>
          <w:sz w:val="27"/>
        </w:rPr>
        <w:t>2. Mục tiêu nghiên cứu</w:t>
      </w:r>
    </w:p>
    <w:p>
      <w:pPr>
        <w:spacing w:line="300" w:lineRule="auto" w:after="80"/>
        <w:jc w:val="both"/>
      </w:pPr>
      <w:r>
        <w:rPr>
          <w:rFonts w:ascii="Times New Roman" w:hAnsi="Times New Roman"/>
          <w:i w:val="0"/>
          <w:color w:val="1E293B"/>
          <w:sz w:val="26"/>
        </w:rPr>
        <w:t>Mục tiêu tổng quát của đề tài là: Nghiên cứu, phát triển và đóng gói hoàn chỉnh một hệ thống thị giác máy tính thông minh có khả năng tự động phát hiện, phân loại quả đạt chuẩn (OK) và quả khuyết tật hư hỏng (Defect) trên dây chuyền với độ nhạy tối đa, có cơ chế giải thích trực quan và khả năng vận hành thời gian thực.</w:t>
      </w:r>
    </w:p>
    <w:p>
      <w:pPr>
        <w:spacing w:line="300" w:lineRule="auto" w:after="80"/>
        <w:jc w:val="both"/>
      </w:pPr>
      <w:r>
        <w:rPr>
          <w:rFonts w:ascii="Times New Roman" w:hAnsi="Times New Roman"/>
          <w:i w:val="0"/>
          <w:color w:val="1E293B"/>
          <w:sz w:val="26"/>
        </w:rPr>
        <w:t>Để hiện thực hóa mục tiêu tổng quát, đề tài giải quyết 5 mục tiêu cụ thể sau:</w:t>
      </w:r>
    </w:p>
    <w:p>
      <w:pPr>
        <w:spacing w:line="300" w:lineRule="auto" w:after="80"/>
        <w:jc w:val="both"/>
      </w:pPr>
      <w:r>
        <w:rPr>
          <w:rFonts w:ascii="Times New Roman" w:hAnsi="Times New Roman"/>
          <w:i w:val="0"/>
          <w:color w:val="1E293B"/>
          <w:sz w:val="26"/>
        </w:rPr>
        <w:t>• Mục tiêu 1 (Quản trị Dữ liệu): Chuẩn hóa và làm giàu tập dữ liệu quang học quy mô 27,198 ảnh màu RGB đại diện cho 3 chủng loại trái cây thương phẩm (Táo, Cam, Chuối); thiết lập quy trình phân tầng Stratified Split 70/15/15 chống rò rỉ dữ liệu và đường ống bất đồng bộ tf.data tối ưu hiệu suất GPU.</w:t>
      </w:r>
    </w:p>
    <w:p>
      <w:pPr>
        <w:spacing w:line="300" w:lineRule="auto" w:after="80"/>
        <w:jc w:val="both"/>
      </w:pPr>
      <w:r>
        <w:rPr>
          <w:rFonts w:ascii="Times New Roman" w:hAnsi="Times New Roman"/>
          <w:i w:val="0"/>
          <w:color w:val="1E293B"/>
          <w:sz w:val="26"/>
        </w:rPr>
        <w:t>• Mục tiêu 2 (Học sâu Đối chuẩn): Huấn luyện đối chuẩn 4 kiến trúc mạng tích chập sâu (Baseline CNN, VGG16, ResNet50, EfficientNetB0) theo giao thức chuyển giao 3 giai đoạn (3-Phase Transfer Learning), hướng tới xóa sổ lỗi Âm tính giả (Recall = 100.00%, FN = 0).</w:t>
      </w:r>
    </w:p>
    <w:p>
      <w:pPr>
        <w:spacing w:line="300" w:lineRule="auto" w:after="80"/>
        <w:jc w:val="both"/>
      </w:pPr>
      <w:r>
        <w:rPr>
          <w:rFonts w:ascii="Times New Roman" w:hAnsi="Times New Roman"/>
          <w:i w:val="0"/>
          <w:color w:val="1E293B"/>
          <w:sz w:val="26"/>
        </w:rPr>
        <w:t>• Mục tiêu 3 (Minh bạch hóa Quyết định - XAI): Nghiên cứu và hiện thực hóa giải thuật Linear Logit Grad-CAM kết hợp mặt nạ Adaptive Alpha Masking nhằm khắc phục triệt để hiện tượng bão hòa gradient Sigmoid, giúp người vận hành kiểm toán trực quan chính xác ổ bệnh.</w:t>
      </w:r>
    </w:p>
    <w:p>
      <w:pPr>
        <w:spacing w:line="300" w:lineRule="auto" w:after="80"/>
        <w:jc w:val="both"/>
      </w:pPr>
      <w:r>
        <w:rPr>
          <w:rFonts w:ascii="Times New Roman" w:hAnsi="Times New Roman"/>
          <w:i w:val="0"/>
          <w:color w:val="1E293B"/>
          <w:sz w:val="26"/>
        </w:rPr>
        <w:t>• Mục tiêu 4 (Tối ưu hóa Chi phí Rủi ro): Xây dựng hàm mất mát kinh tế dựa trên nguy cơ lây lan khí Ethylene (tỷ lệ phạt C_FN : C_FP = 60 : 1) để tìm ra điểm vận hành ngưỡng quyết định tối ưu τ* trên toàn bộ 4,080 mẫu kiểm thử độc lập.</w:t>
      </w:r>
    </w:p>
    <w:p>
      <w:pPr>
        <w:spacing w:line="300" w:lineRule="auto" w:after="80"/>
        <w:jc w:val="both"/>
      </w:pPr>
      <w:r>
        <w:rPr>
          <w:rFonts w:ascii="Times New Roman" w:hAnsi="Times New Roman"/>
          <w:i w:val="0"/>
          <w:color w:val="1E293B"/>
          <w:sz w:val="26"/>
        </w:rPr>
        <w:t>• Mục tiêu 5 (Hiện thực hóa Sản phẩm Vận hành): Xây dựng phần mềm điều hành Streamlit Web Dashboard công nghiệp và module camera không độ trễ ThreadedCamera, kết hợp động cơ dự phòng quang phổ kép CPU (Dual-Engine Fallback) đạt thông lượng trên 30 FPS.</w:t>
      </w:r>
    </w:p>
    <w:p>
      <w:pPr>
        <w:spacing w:before="240" w:after="80"/>
        <w:jc w:val="left"/>
      </w:pPr>
      <w:r>
        <w:rPr>
          <w:rFonts w:ascii="Times New Roman" w:hAnsi="Times New Roman"/>
          <w:b/>
          <w:color w:val="0F2C59"/>
          <w:sz w:val="27"/>
        </w:rPr>
        <w:t>3. Đối tượng và phạm vi nghiên cứu</w:t>
      </w:r>
    </w:p>
    <w:p>
      <w:pPr>
        <w:spacing w:line="300" w:lineRule="auto" w:after="80"/>
        <w:jc w:val="both"/>
      </w:pPr>
      <w:r>
        <w:rPr>
          <w:rFonts w:ascii="Times New Roman" w:hAnsi="Times New Roman"/>
          <w:i w:val="0"/>
          <w:color w:val="1E293B"/>
          <w:sz w:val="26"/>
        </w:rPr>
        <w:t>• Đối tượng nghiên cứu: Các đặc trưng thị giác quang học của 3 chủng loại nông sản xuất khẩu chủ lực gồm Táo (Malus domestica), Cam (Citrus sinensis) và Chuối (Musa acuminata) ở 2 trạng thái phân loại nhị phân: Quả tươi đạt chuẩn xuất khẩu (Fresh / OK) và Quả khuyết tật, thâm dập, nhiễm nấm hoại tử (Rotten / Defect).</w:t>
      </w:r>
    </w:p>
    <w:p>
      <w:pPr>
        <w:spacing w:line="300" w:lineRule="auto" w:after="80"/>
        <w:jc w:val="both"/>
      </w:pPr>
      <w:r>
        <w:rPr>
          <w:rFonts w:ascii="Times New Roman" w:hAnsi="Times New Roman"/>
          <w:i w:val="0"/>
          <w:color w:val="1E293B"/>
          <w:sz w:val="26"/>
        </w:rPr>
        <w:t>• Phạm vi dữ liệu: Bộ dữ liệu chuẩn quốc tế Kaggle Fruits Fresh and Rotten for Classification (tác giả Sriram Reddy Kalluri) gồm 27,198 ảnh màu RGB (kích thước 224 × 224 × 3).</w:t>
      </w:r>
    </w:p>
    <w:p>
      <w:pPr>
        <w:spacing w:line="300" w:lineRule="auto" w:after="80"/>
        <w:jc w:val="both"/>
      </w:pPr>
      <w:r>
        <w:rPr>
          <w:rFonts w:ascii="Times New Roman" w:hAnsi="Times New Roman"/>
          <w:i w:val="0"/>
          <w:color w:val="1E293B"/>
          <w:sz w:val="26"/>
        </w:rPr>
        <w:t>• Phạm vi công nghệ &amp; thực nghiệm: Nền tảng học sâu TensorFlow/Keras, xử lý ảnh OpenCV, ứng dụng giao diện Streamlit. Quá trình huấn luyện được thực thi trên môi trường đám mây Google Colab với phần cứng GPU NVIDIA Tesla T4 (16GB VRAM); kiểm thử ứng dụng thực tế được tiến hành trên máy trạm cá nhân kết nối camera mạng IP qua giao thức RTSP/HTTP (DroidCam).</w:t>
      </w:r>
    </w:p>
    <w:p>
      <w:pPr>
        <w:spacing w:before="240" w:after="80"/>
        <w:jc w:val="left"/>
      </w:pPr>
      <w:r>
        <w:rPr>
          <w:rFonts w:ascii="Times New Roman" w:hAnsi="Times New Roman"/>
          <w:b/>
          <w:color w:val="0F2C59"/>
          <w:sz w:val="27"/>
        </w:rPr>
        <w:t>4. Phương pháp nghiên cứu</w:t>
      </w:r>
    </w:p>
    <w:p>
      <w:pPr>
        <w:spacing w:line="300" w:lineRule="auto" w:after="80"/>
        <w:jc w:val="both"/>
      </w:pPr>
      <w:r>
        <w:rPr>
          <w:rFonts w:ascii="Times New Roman" w:hAnsi="Times New Roman"/>
          <w:i w:val="0"/>
          <w:color w:val="1E293B"/>
          <w:sz w:val="26"/>
        </w:rPr>
        <w:t>Đề tài áp dụng kết hợp bốn phương pháp nghiên cứu khoa học cốt lõi:</w:t>
      </w:r>
    </w:p>
    <w:p>
      <w:pPr>
        <w:spacing w:line="300" w:lineRule="auto" w:after="80"/>
        <w:jc w:val="both"/>
      </w:pPr>
      <w:r>
        <w:rPr>
          <w:rFonts w:ascii="Times New Roman" w:hAnsi="Times New Roman"/>
          <w:i w:val="0"/>
          <w:color w:val="1E293B"/>
          <w:sz w:val="26"/>
        </w:rPr>
        <w:t>1. Phương pháp nghiên cứu lý thuyết: Nghiên cứu các nguyên lý tích chập 2D, cơ chế liên kết tắt phần dư (Residual Skip-Connection), phương pháp điều chế kênh Squeeze-and-Excitation, cơ chế lan truyền ngược đạo hàm trong mạng nơ-ron sâu và cơ chế sinh hóa sinh khí Ethylene sau thu hoạch.</w:t>
      </w:r>
    </w:p>
    <w:p>
      <w:pPr>
        <w:spacing w:line="300" w:lineRule="auto" w:after="80"/>
        <w:jc w:val="both"/>
      </w:pPr>
      <w:r>
        <w:rPr>
          <w:rFonts w:ascii="Times New Roman" w:hAnsi="Times New Roman"/>
          <w:i w:val="0"/>
          <w:color w:val="1E293B"/>
          <w:sz w:val="26"/>
        </w:rPr>
        <w:t>2. Phương pháp thực nghiệm mô hình hóa &amp; Đối chuẩn (Benchmarking): Xây dựng kịch bản kiểm thử độc lập trên 4,080 mẫu ảnh; đo lường toàn diện các chỉ số Accuracy, Recall, Precision, F1-Score, ma trận nhầm lẫn và thời gian đáp ứng phần cứng (Latency, FPS).</w:t>
      </w:r>
    </w:p>
    <w:p>
      <w:pPr>
        <w:spacing w:line="300" w:lineRule="auto" w:after="80"/>
        <w:jc w:val="both"/>
      </w:pPr>
      <w:r>
        <w:rPr>
          <w:rFonts w:ascii="Times New Roman" w:hAnsi="Times New Roman"/>
          <w:i w:val="0"/>
          <w:color w:val="1E293B"/>
          <w:sz w:val="26"/>
        </w:rPr>
        <w:t>3. Phương pháp toán kinh tế: Mô hình hóa tổn thất tài chính bằng hàm mục tiêu chi phí bất đối xứng L_cost(τ) và quét ngưỡng quyết định để xác định điểm cân bằng an toàn.</w:t>
      </w:r>
    </w:p>
    <w:p>
      <w:pPr>
        <w:spacing w:line="300" w:lineRule="auto" w:after="80"/>
        <w:jc w:val="both"/>
      </w:pPr>
      <w:r>
        <w:rPr>
          <w:rFonts w:ascii="Times New Roman" w:hAnsi="Times New Roman"/>
          <w:i w:val="0"/>
          <w:color w:val="1E293B"/>
          <w:sz w:val="26"/>
        </w:rPr>
        <w:t>4. Phương pháp kỹ nghệ phần mềm thời gian thực: Thiết kế kiến trúc đa luồng bất đồng bộ (Multi-threaded I/O) để triệt tiêu độ trễ bộ đệm FIFO và xây dựng cơ chế tự phục hồi lỗi phần cứng (Zero-downtime Failover).</w:t>
      </w:r>
    </w:p>
    <w:p>
      <w:pPr>
        <w:spacing w:before="240" w:after="80"/>
        <w:jc w:val="left"/>
      </w:pPr>
      <w:r>
        <w:rPr>
          <w:rFonts w:ascii="Times New Roman" w:hAnsi="Times New Roman"/>
          <w:b/>
          <w:color w:val="0F2C59"/>
          <w:sz w:val="27"/>
        </w:rPr>
        <w:t>5. Ý nghĩa khoa học và thực tiễn của đề tài</w:t>
      </w:r>
    </w:p>
    <w:p>
      <w:pPr>
        <w:spacing w:line="300" w:lineRule="auto" w:after="80"/>
        <w:jc w:val="both"/>
      </w:pPr>
      <w:r>
        <w:rPr>
          <w:rFonts w:ascii="Times New Roman" w:hAnsi="Times New Roman"/>
          <w:i w:val="0"/>
          <w:color w:val="1E293B"/>
          <w:sz w:val="26"/>
        </w:rPr>
        <w:t>• Ý nghĩa khoa học: Đề tài đóng góp giải thuật Linear Logit Grad-CAM giải quyết triệt để lỗi bão hòa đạo hàm của hàm Sigmoid trên các mẫu phân loại cực đại, đồng thời kiểm chứng thực nghiệm hiện tượng dao động thống kê Batch Normalization khi chuyển giao giai đoạn Fine-tuning trong mạng ResNet50.</w:t>
      </w:r>
    </w:p>
    <w:p>
      <w:pPr>
        <w:spacing w:line="300" w:lineRule="auto" w:after="80"/>
        <w:jc w:val="both"/>
      </w:pPr>
      <w:r>
        <w:rPr>
          <w:rFonts w:ascii="Times New Roman" w:hAnsi="Times New Roman"/>
          <w:i w:val="0"/>
          <w:color w:val="1E293B"/>
          <w:sz w:val="26"/>
        </w:rPr>
        <w:t>• Ý nghĩa thực tiễn: Hệ thống cung cấp một giải pháp công nghệ hoàn chỉnh, chi phí thấp, có thể triển khai ngay tại các hợp tác xã và nhà đóng gói nông sản xuất khẩu tại Việt Nam. Với năng lực phân loại 32 quả/giây trên web và 400 quả/giây trên CPU dự phòng, hệ thống giúp triệt tiêu 100% rủi ro hỏng container xuất khẩu, tiết kiệm hàng trăm triệu đồng chi phí nhân công và kiểm định.</w:t>
      </w:r>
    </w:p>
    <w:p>
      <w:pPr>
        <w:spacing w:before="240" w:after="80"/>
        <w:jc w:val="left"/>
      </w:pPr>
      <w:r>
        <w:rPr>
          <w:rFonts w:ascii="Times New Roman" w:hAnsi="Times New Roman"/>
          <w:b/>
          <w:color w:val="0F2C59"/>
          <w:sz w:val="27"/>
        </w:rPr>
        <w:t>6. Bố cục của tiểu luận</w:t>
      </w:r>
    </w:p>
    <w:p>
      <w:pPr>
        <w:spacing w:line="300" w:lineRule="auto" w:after="80"/>
        <w:jc w:val="both"/>
      </w:pPr>
      <w:r>
        <w:rPr>
          <w:rFonts w:ascii="Times New Roman" w:hAnsi="Times New Roman"/>
          <w:i w:val="0"/>
          <w:color w:val="1E293B"/>
          <w:sz w:val="26"/>
        </w:rPr>
        <w:t>Nội dung báo cáo tiểu luận được tổ chức thành 7 chương chuyên sâu:</w:t>
      </w:r>
    </w:p>
    <w:p>
      <w:pPr>
        <w:spacing w:line="300" w:lineRule="auto" w:after="80"/>
        <w:jc w:val="both"/>
      </w:pPr>
      <w:r>
        <w:rPr>
          <w:rFonts w:ascii="Times New Roman" w:hAnsi="Times New Roman"/>
          <w:i w:val="0"/>
          <w:color w:val="1E293B"/>
          <w:sz w:val="26"/>
        </w:rPr>
        <w:t>• Chương 1: Định lượng rủi ro chuỗi cung ứng lạnh &amp; Bài toán phân loại bất đối xứng.</w:t>
      </w:r>
    </w:p>
    <w:p>
      <w:pPr>
        <w:spacing w:line="300" w:lineRule="auto" w:after="80"/>
        <w:jc w:val="both"/>
      </w:pPr>
      <w:r>
        <w:rPr>
          <w:rFonts w:ascii="Times New Roman" w:hAnsi="Times New Roman"/>
          <w:i w:val="0"/>
          <w:color w:val="1E293B"/>
          <w:sz w:val="26"/>
        </w:rPr>
        <w:t>• Chương 2: Cơ sở toán học, kiến trúc tích chập sâu &amp; Chiến lược tinh chỉnh 3 giai đoạn.</w:t>
      </w:r>
    </w:p>
    <w:p>
      <w:pPr>
        <w:spacing w:line="300" w:lineRule="auto" w:after="80"/>
        <w:jc w:val="both"/>
      </w:pPr>
      <w:r>
        <w:rPr>
          <w:rFonts w:ascii="Times New Roman" w:hAnsi="Times New Roman"/>
          <w:i w:val="0"/>
          <w:color w:val="1E293B"/>
          <w:sz w:val="26"/>
        </w:rPr>
        <w:t>• Chương 3: Quản trị dữ liệu quang học (27,198 ảnh) &amp; Đường ống I/O bất đồng bộ.</w:t>
      </w:r>
    </w:p>
    <w:p>
      <w:pPr>
        <w:spacing w:line="300" w:lineRule="auto" w:after="80"/>
        <w:jc w:val="both"/>
      </w:pPr>
      <w:r>
        <w:rPr>
          <w:rFonts w:ascii="Times New Roman" w:hAnsi="Times New Roman"/>
          <w:i w:val="0"/>
          <w:color w:val="1E293B"/>
          <w:sz w:val="26"/>
        </w:rPr>
        <w:t>• Chương 4: Đối chuẩn thực nghiệm 4 kiến trúc trên tập kiểm thử độc lập (4,080 ảnh).</w:t>
      </w:r>
    </w:p>
    <w:p>
      <w:pPr>
        <w:spacing w:line="300" w:lineRule="auto" w:after="80"/>
        <w:jc w:val="both"/>
      </w:pPr>
      <w:r>
        <w:rPr>
          <w:rFonts w:ascii="Times New Roman" w:hAnsi="Times New Roman"/>
          <w:i w:val="0"/>
          <w:color w:val="1E293B"/>
          <w:sz w:val="26"/>
        </w:rPr>
        <w:t>• Chương 5: Minh bạch hóa quyết định với Grad-CAM &amp; Tối ưu hóa ngưỡng chi phí Ethylene.</w:t>
      </w:r>
    </w:p>
    <w:p>
      <w:pPr>
        <w:spacing w:line="300" w:lineRule="auto" w:after="80"/>
        <w:jc w:val="both"/>
      </w:pPr>
      <w:r>
        <w:rPr>
          <w:rFonts w:ascii="Times New Roman" w:hAnsi="Times New Roman"/>
          <w:i w:val="0"/>
          <w:color w:val="1E293B"/>
          <w:sz w:val="26"/>
        </w:rPr>
        <w:t>• Chương 6: Kiến trúc phần mềm thời gian thực, luồng camera không đệm &amp; Động cơ dự phòng kép.</w:t>
      </w:r>
    </w:p>
    <w:p>
      <w:pPr>
        <w:spacing w:line="300" w:lineRule="auto" w:after="80"/>
        <w:jc w:val="both"/>
      </w:pPr>
      <w:r>
        <w:rPr>
          <w:rFonts w:ascii="Times New Roman" w:hAnsi="Times New Roman"/>
          <w:i w:val="0"/>
          <w:color w:val="1E293B"/>
          <w:sz w:val="26"/>
        </w:rPr>
        <w:t>• Chương 7: Đánh giá tổng thể, hạn chế kỹ thuật, lộ trình nâng cấp &amp; Kết luận chung.</w:t>
      </w:r>
    </w:p>
    <w:p>
      <w:r>
        <w:br w:type="page"/>
      </w:r>
    </w:p>
    <w:p>
      <w:pPr>
        <w:spacing w:before="320" w:after="120"/>
        <w:jc w:val="left"/>
      </w:pPr>
      <w:r>
        <w:rPr>
          <w:rFonts w:ascii="Times New Roman" w:hAnsi="Times New Roman"/>
          <w:b/>
          <w:color w:val="0F2C59"/>
          <w:sz w:val="30"/>
        </w:rPr>
        <w:t>CHƯƠNG 1: ĐỊNH LƯỢNG RỦI RO CHUỖI CUNG ỨNG LẠNH &amp; BÀI TOÁN PHÂN LOẠI BẤT ĐỐI XỨNG</w:t>
      </w:r>
    </w:p>
    <w:p>
      <w:pPr>
        <w:spacing w:before="240" w:after="80"/>
        <w:jc w:val="left"/>
      </w:pPr>
      <w:r>
        <w:rPr>
          <w:rFonts w:ascii="Times New Roman" w:hAnsi="Times New Roman"/>
          <w:b/>
          <w:color w:val="0F2C59"/>
          <w:sz w:val="27"/>
        </w:rPr>
        <w:t>1.1. Tác động kinh tế của tổn thất sau thu hoạch và cơ chế lây lan sinh học của khí Ethylene (C₂H₄)</w:t>
      </w:r>
    </w:p>
    <w:p>
      <w:pPr>
        <w:spacing w:line="300" w:lineRule="auto" w:after="80"/>
        <w:jc w:val="both"/>
      </w:pPr>
      <w:r>
        <w:rPr>
          <w:rFonts w:ascii="Times New Roman" w:hAnsi="Times New Roman"/>
          <w:i w:val="0"/>
          <w:color w:val="1E293B"/>
          <w:sz w:val="26"/>
        </w:rPr>
        <w:t>Kiểm soát chất lượng tại nhà đóng gói (packhouse) quyết định trực tiếp biên lợi nhuận ròng của các doanh nghiệp xuất khẩu rau quả tươi, bởi tỷ lệ hao hụt sau thu hoạch toàn cầu hiện dao động từ 20% đến 40% tổng sản lượng theo thống kê của Tổ chức Lương thực và Nông nghiệp Liên Hợp Quốc (FAO). Đối với ba nhóm nông sản thương phẩm chủ lực gồm táo (Malus domestica), chuối (Musa acuminata) và cam (Citrus sinensis), hai tác nhân gây suy giảm chất lượng nghiêm trọng nhất là chấn thương cơ học (thâm dập mô mềm trong quá trình thu hái, vận chuyển) và sự xâm nhập của các chủng nấm hoại sinh như Penicillium expansum (mốc xanh), Penicillium digitatum và Botrytis cinerea (mốc xám).</w:t>
      </w:r>
    </w:p>
    <w:p>
      <w:pPr>
        <w:spacing w:line="300" w:lineRule="auto" w:after="80"/>
        <w:jc w:val="both"/>
      </w:pPr>
      <w:r>
        <w:rPr>
          <w:rFonts w:ascii="Times New Roman" w:hAnsi="Times New Roman"/>
          <w:i w:val="0"/>
          <w:color w:val="1E293B"/>
          <w:sz w:val="26"/>
        </w:rPr>
        <w:t>Khác với các sản phẩm công nghiệp vô cơ, nông sản tươi là những thực thể sinh học vẫn tiếp tục hô hấp sau khi rời khỏi cây mẹ. Khi cấu trúc màng tế bào tại vùng vỏ quả bị tổn thương cơ học hoặc bị sợi nấm tiết enzyme phân hủy (pectinase, cellulase), mô bệnh sẽ kích hoạt quá trình tổng hợp mạnh mẽ khí Ethylene (C₂H₄) từ tiền chất acid amin L-methionine qua chu trình Yang (SAM → ACC → C₂H₄). Trong môi trường lưu thông khí tuần hoàn khép kín của container lạnh đường biển kéo dài từ 14 đến 28 ngày (điển hình trong chuỗi logistics của các tập đoàn như Dole plc hay Chiquita), nồng độ Ethylene chỉ cần vượt ngưỡng 0.1 đến 1.0 ppm (parts per million) đã đủ để kích thích đỉnh hô hấp đột biến (climacteric peak) ở toàn bộ các quả lành xung quanh. Hệ quả là hiện tượng mềm nhũn mô quả hàng loạt, mất diệp lục tố và bùng phát bào tử nấm thứ cấp trên diện rộng.</w:t>
      </w:r>
    </w:p>
    <w:p>
      <w:pPr>
        <w:spacing w:before="240" w:after="80"/>
        <w:jc w:val="left"/>
      </w:pPr>
      <w:r>
        <w:rPr>
          <w:rFonts w:ascii="Times New Roman" w:hAnsi="Times New Roman"/>
          <w:b/>
          <w:color w:val="0F2C59"/>
          <w:sz w:val="27"/>
        </w:rPr>
        <w:t>1.2. Mô hình hóa ma trận chi phí bất đối xứng (60 : 1) và sự dịch chuyển mục tiêu từ Accuracy sang Recall</w:t>
      </w:r>
    </w:p>
    <w:p>
      <w:pPr>
        <w:spacing w:line="300" w:lineRule="auto" w:after="80"/>
        <w:jc w:val="both"/>
      </w:pPr>
      <w:r>
        <w:rPr>
          <w:rFonts w:ascii="Times New Roman" w:hAnsi="Times New Roman"/>
          <w:i w:val="0"/>
          <w:color w:val="1E293B"/>
          <w:sz w:val="26"/>
        </w:rPr>
        <w:t>Trong bài toán phân loại nhị phân phục vụ xuất khẩu (với quy ước nhãn y = 0: Quả tươi đạt chuẩn [Fresh / OK] và y = 1: Quả khuyết tật / hư hỏng [Rotten / Defect]), hai loại sai số của mô hình học máy tạo ra tác động tài chính hoàn toàn bất đối xứng. Nếu hệ thống mắc lỗi Dương tính giả (False Positive — FP), tức nhận định nhầm một quả tươi đạt chuẩn là quả lỗi và kích hoạt cần gạt khí nén đẩy sang băng tải phụ, quả đó không bị tiêu hủy mà được chuyển sang khâu kiểm tra lại bằng tay hoặc đưa vào chế biến thứ cấp (ép nước trái cây cô đặc, sấy dẻo). Chi phí cơ hội hoặc chi phí nhân công tái kiểm định cho mỗi trường hợp FP chỉ vào khoảng 1.0 đơn vị chi phí chuẩn hóa (tương đương ~1 USD hoặc ~5,000 VNĐ trong mô hình quy đổi nội địa).</w:t>
      </w:r>
    </w:p>
    <w:p>
      <w:pPr>
        <w:spacing w:line="300" w:lineRule="auto" w:after="80"/>
        <w:jc w:val="both"/>
      </w:pPr>
      <w:r>
        <w:rPr>
          <w:rFonts w:ascii="Times New Roman" w:hAnsi="Times New Roman"/>
          <w:i w:val="0"/>
          <w:color w:val="1E293B"/>
          <w:sz w:val="26"/>
        </w:rPr>
        <w:t>Ngược lại, nếu hệ thống mắc lỗi Âm tính giả (False Negative — FN), tức bỏ sót một quả đang nhiễm nấm hoặc thâm dập nặng đi lọt vào thùng carton đóng gói xuất khẩu, sự khuếch tán khí C₂H₄ và dịch rỉ tế bào sẽ làm thối rữa dây chuyền cả kiện hàng hoặc làm tăng nồng độ bào tử nấm vượt ngưỡng kiểm dịch thực vật tại cảng đích (Mỹ, EU, Nhật Bản). Thiệt hại kỳ vọng trên mỗi quả lỗi lọt lưới — tính theo tích số giữa xác suất lây nhiễm chéo và giá trị thương phẩm bị hủy bỏ — lên tới 60.0 đơn vị chi phí chuẩn hóa (tương đương ~60 USD/kiện hoặc ~500,000 VNĐ/thùng). Tỷ lệ bất đối xứng chi phí C_FN : C_FP = 60 : 1 buộc hệ thống kỹ thuật phải dịch chuyển hàm mục tiêu từ việc tối đa hóa độ chính xác tổng thể (Accuracy) sang việc triệt tiêu tuyệt đối số mẫu bỏ sót (FN → 0, tương đương Recall → 100%) trong khi vẫn duy trì Precision trên 96% để không làm quá tải khâu phân loại thứ cấp.</w:t>
      </w:r>
    </w:p>
    <w:p>
      <w:pPr>
        <w:spacing w:before="240" w:after="80"/>
        <w:jc w:val="left"/>
      </w:pPr>
      <w:r>
        <w:rPr>
          <w:rFonts w:ascii="Times New Roman" w:hAnsi="Times New Roman"/>
          <w:b/>
          <w:color w:val="0F2C59"/>
          <w:sz w:val="27"/>
        </w:rPr>
        <w:t>1.3. Điểm nghẽn sinh lý học của kiểm định thủ công và yêu cầu kỹ thuật của dây chuyền công nghiệp</w:t>
      </w:r>
    </w:p>
    <w:p>
      <w:pPr>
        <w:spacing w:line="300" w:lineRule="auto" w:after="80"/>
        <w:jc w:val="both"/>
      </w:pPr>
      <w:r>
        <w:rPr>
          <w:rFonts w:ascii="Times New Roman" w:hAnsi="Times New Roman"/>
          <w:i w:val="0"/>
          <w:color w:val="1E293B"/>
          <w:sz w:val="26"/>
        </w:rPr>
        <w:t>Phương pháp phân loại truyền thống dựa vào đội ngũ công nhân đứng dọc hai bên băng chuyền tồn tại ba giới hạn vật lý không thể khắc phục bằng quản trị nhân sự. Về mặt thị giác sinh lý, sau 120 đến 180 phút quan sát liên tục các vật thể chuyển động dưới ánh đèn công nghiệp cường độ cao, hiện tượng mỏi điều tiết võng mạc và suy giảm sự tập trung làm tỷ lệ bỏ sót các vết thâm dập sẫm màu hoặc đốm nấm kích thước nhỏ tăng vọt lên mức 15.0% – 25.0%. Về mặt thông lượng cơ học, tốc độ phản xạ thần kinh - vận động của con người bị giới hạn ở ngưỡng 2 đến 3 quả/giây, hoàn toàn không thể đáp ứng các dây chuyền đóng gói quang học hiện đại vận hành ở tốc độ 15 đến 30 quả/giây. Hơn nữa, đánh giá cảm quan của từng công nhân thiếu tính nhất quán định lượng, phụ thuộc vào kinh nghiệm cá nhân và không để lại dữ liệu số hóa phục vụ truy xuất nguồn gốc lô hàng.</w:t>
      </w:r>
    </w:p>
    <w:p>
      <w:pPr>
        <w:spacing w:before="160" w:after="60"/>
        <w:jc w:val="left"/>
      </w:pPr>
      <w:r>
        <w:rPr>
          <w:rFonts w:ascii="Times New Roman" w:hAnsi="Times New Roman"/>
          <w:b/>
          <w:color w:val="1E293B"/>
          <w:sz w:val="26"/>
        </w:rPr>
        <w:t>Bảng 1.1: Đối chiếu định lượng giữa phương pháp phân loại thủ công và hệ thống thị giác máy tính Project 13</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Tiêu chí Đánh giá</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Phân loại Thủ công</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Yêu cầu Chuẩn Công nghiệp</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Kết quả Hệ thống Project 13</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chính xác (Accuracy)</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75.0% – 85.0% (suy giảm theo ca)</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90.00%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99.98% (ResNet50) | 100.00% (EffNet)</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nhạy (Recall)</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75.0% – 82.0% (dễ sót vết thâm)</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95.00% (Ưu tiên tối thượng)</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100.00% (FN = 0 trên 2,308 quả hỏng)</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chuẩn xác (Precision)</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80.0% – 88.0% (cảm tính)</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 95.00%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99.96% (ResNet50) | 100.00% (EffNet)</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lượng (Throughput)</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 3 quả/giây / nhân công</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 – 20 FPS (≤ 50 ms/ảnh)</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32.0 FPS Web (31.2 ms) | 237 FPS Batch 64</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Khả năng giải thích (XAI)</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Không lưu vết hình ảnh</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Định vị trực quan vùng lỗi</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Linear Logit Grad-CAM &amp; Adaptive Mask</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Tính liên tục &amp; Chống lỗi</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Gián đoạn theo ca làm việc</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Vận hành 24/7 liên tục</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Dual-Engine (Tự chuyển sang CPU 400 FPS)</w:t>
            </w:r>
          </w:p>
        </w:tc>
      </w:tr>
    </w:tbl>
    <w:p>
      <w:pPr>
        <w:spacing w:after="80"/>
      </w:pPr>
    </w:p>
    <w:p>
      <w:pPr>
        <w:spacing w:before="240" w:after="80"/>
        <w:jc w:val="left"/>
      </w:pPr>
      <w:r>
        <w:rPr>
          <w:rFonts w:ascii="Times New Roman" w:hAnsi="Times New Roman"/>
          <w:b/>
          <w:color w:val="0F2C59"/>
          <w:sz w:val="27"/>
        </w:rPr>
        <w:t>1.4. Kiến trúc tổng thể và 5 trụ cột kỹ thuật của dự án Project 13</w:t>
      </w:r>
    </w:p>
    <w:p>
      <w:pPr>
        <w:spacing w:line="300" w:lineRule="auto" w:after="80"/>
        <w:jc w:val="both"/>
      </w:pPr>
      <w:r>
        <w:rPr>
          <w:rFonts w:ascii="Times New Roman" w:hAnsi="Times New Roman"/>
          <w:i w:val="0"/>
          <w:color w:val="1E293B"/>
          <w:sz w:val="26"/>
        </w:rPr>
        <w:t>Để giải quyết trọn vẹn bài toán trên từ khâu huấn luyện mô hình đến khâu vận hành tại biên (Edge Deployment), hệ thống Project 13: Fruit Visual Quality Control được thiết kế thành một đường ống khép kín gồm năm phân hệ kỹ thuật liên kết chặt chẽ: (1) Đường ống nạp dữ liệu bất đồng bộ tf.data quản lý 27,198 ảnh RGB với phép biến đổi mô phỏng con lăn xoay 360 độ; (2) Khung huấn luyện đối chuẩn 4 kiến trúc mạng tích chập theo giao thức chuyển giao 3 giai đoạn (3-Phase Transfer Learning); (3) Mô-đun giải thích hộp đen Linear Logit Grad-CAM khắc phục triệt để hiện tượng bão hòa đạo hàm Sigmoid; (4) Bộ tối ưu hóa ngưỡng quyết định dựa trên hàm tổn thất khí Ethylene; và (5) Hệ thống điều hành Streamlit Web Dashboard tích hợp luồng thu nhận camera không độ trễ (ThreadedCamera) cùng động cơ dự phòng quang phổ kép.</w:t>
      </w:r>
    </w:p>
    <w:p>
      <w:pPr>
        <w:spacing w:before="160" w:after="40"/>
        <w:jc w:val="center"/>
      </w:pPr>
      <w:r>
        <w:drawing>
          <wp:inline xmlns:a="http://schemas.openxmlformats.org/drawingml/2006/main" xmlns:pic="http://schemas.openxmlformats.org/drawingml/2006/picture">
            <wp:extent cx="5486400" cy="2324598"/>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5486400" cy="2324598"/>
                    </a:xfrm>
                    <a:prstGeom prst="rect"/>
                  </pic:spPr>
                </pic:pic>
              </a:graphicData>
            </a:graphic>
          </wp:inline>
        </w:drawing>
      </w:r>
    </w:p>
    <w:p>
      <w:pPr>
        <w:spacing w:after="160"/>
        <w:jc w:val="center"/>
      </w:pPr>
      <w:r>
        <w:rPr>
          <w:rFonts w:ascii="Times New Roman" w:hAnsi="Times New Roman"/>
          <w:i/>
          <w:color w:val="475569"/>
          <w:sz w:val="22"/>
        </w:rPr>
        <w:t>Hình 1.1: Kiến trúc tổng thể hệ thống kiểm soát chất lượng nông sản Project 13 với cơ chế Dual-Engine và luồng camera không đệm.</w:t>
      </w:r>
    </w:p>
    <w:p>
      <w:pPr>
        <w:spacing w:before="320" w:after="120"/>
        <w:jc w:val="left"/>
      </w:pPr>
      <w:r>
        <w:rPr>
          <w:rFonts w:ascii="Times New Roman" w:hAnsi="Times New Roman"/>
          <w:b/>
          <w:color w:val="0F2C59"/>
          <w:sz w:val="30"/>
        </w:rPr>
        <w:t>CHƯƠNG 2: CƠ SỞ TOÁN HỌC, KIẾN TRÚC TÍCH CHẬP SÂU &amp; CHIẾN LƯỢC TINH CHỈNH 3 GIAI ĐOẠN</w:t>
      </w:r>
    </w:p>
    <w:p>
      <w:pPr>
        <w:spacing w:before="240" w:after="80"/>
        <w:jc w:val="left"/>
      </w:pPr>
      <w:r>
        <w:rPr>
          <w:rFonts w:ascii="Times New Roman" w:hAnsi="Times New Roman"/>
          <w:b/>
          <w:color w:val="0F2C59"/>
          <w:sz w:val="27"/>
        </w:rPr>
        <w:t>2.1. Cơ chế trích xuất đặc trưng không gian và vai trò chống quá khớp của Global Average Pooling (GAP)</w:t>
      </w:r>
    </w:p>
    <w:p>
      <w:pPr>
        <w:spacing w:line="300" w:lineRule="auto" w:after="80"/>
        <w:jc w:val="both"/>
      </w:pPr>
      <w:r>
        <w:rPr>
          <w:rFonts w:ascii="Times New Roman" w:hAnsi="Times New Roman"/>
          <w:i w:val="0"/>
          <w:color w:val="1E293B"/>
          <w:sz w:val="26"/>
        </w:rPr>
        <w:t>Khả năng phân biệt chính xác giữa vùng vỏ quả lành lặn và vùng mô hoại tử phụ thuộc vào việc trích xuất đồng thời các đặc trưng tần số cao (kết cấu bề mặt nhám, ranh giới đốm nấm) và các đặc trưng ngữ nghĩa cấp cao (sự biến dạng hình thái quả). Trong mạng nơ-ron tích chập hai chiều (2D-CNN), mỗi tầng tích chập thực hiện phép trượt các bộ lọc khả vi K ∈ R^(M × N × C_in) trên tensor đầu vào I để tạo ra bản đồ đặc trưng (Feature Map) theo công thức tích chập rời rạc:</w:t>
      </w:r>
    </w:p>
    <w:p>
      <w:pPr>
        <w:spacing w:before="120" w:after="120"/>
        <w:jc w:val="center"/>
      </w:pPr>
      <w:r>
        <w:rPr>
          <w:rFonts w:ascii="Times New Roman" w:hAnsi="Times New Roman"/>
          <w:b/>
          <w:color w:val="0F2C59"/>
          <w:sz w:val="25"/>
        </w:rPr>
        <w:t xml:space="preserve">S(i, j) = (I * K)(i, j) = ∑_m ∑_n ∑_c I(i - m, j - n, c) · K(m, n, c) + b   </w:t>
      </w:r>
      <w:r>
        <w:rPr>
          <w:rFonts w:ascii="Times New Roman" w:hAnsi="Times New Roman"/>
          <w:b/>
          <w:color w:val="64748B"/>
          <w:sz w:val="24"/>
        </w:rPr>
        <w:t>(2.1)</w:t>
      </w:r>
    </w:p>
    <w:p>
      <w:pPr>
        <w:spacing w:line="300" w:lineRule="auto" w:after="80"/>
        <w:jc w:val="both"/>
      </w:pPr>
      <w:r>
        <w:rPr>
          <w:rFonts w:ascii="Times New Roman" w:hAnsi="Times New Roman"/>
          <w:i w:val="0"/>
          <w:color w:val="1E293B"/>
          <w:sz w:val="26"/>
        </w:rPr>
        <w:t>Sau mỗi phép tích chập, hàm kích hoạt chỉnh lưu tuyến tính ReLU(z) = max(0, z) (hoặc Swish(z) = z · σ(z) trong kiến trúc EfficientNetB0) được áp dụng để phá vỡ tính tuyến tính, cho phép mạng xấp xỉ các siêu phẳng phân hoạch phức tạp trong không gian đặc trưng đồng thời duy trì đạo hàm bậc nhất bằng 1 trên miền dương. Tuy nhiên, điểm yếu chí mạng của các kiến trúc CNN cổ điển (như mạng Baseline tự xây dựng hoặc VGG nguyên bản) nằm ở tầng trải phẳng (Flatten) đặt ngay trước khối phân loại. Thực nghiệm trong dự án cho thấy: tại mô hình Baseline CNN, đầu ra của tầng MaxPooling2D thứ ba có kích thước 26 × 26 × 128; khi qua tầng Flatten, tensor này bị duỗi thành vector 86,528 chiều. Khi kết nối đầy đủ (Fully Connected) với tầng Dense(128) tiếp theo, riêng một tầng này đã tiêu tốn tới 86,528 × 128 + 128 = 11,075,712 tham số — chiếm tới 99.13% tổng số tham số của toàn mạng Baseline (11,173,057 tham số), làm tăng nguy cơ học vẹt (Overfitting) và lãng phí bộ nhớ VRAM.</w:t>
      </w:r>
    </w:p>
    <w:p>
      <w:pPr>
        <w:spacing w:line="300" w:lineRule="auto" w:after="80"/>
        <w:jc w:val="both"/>
      </w:pPr>
      <w:r>
        <w:rPr>
          <w:rFonts w:ascii="Times New Roman" w:hAnsi="Times New Roman"/>
          <w:i w:val="0"/>
          <w:color w:val="1E293B"/>
          <w:sz w:val="26"/>
        </w:rPr>
        <w:t>Để khắc phục triệt để nút thắt tham số này trên các kiến trúc học chuyển giao (VGG16, ResNet50, EfficientNetB0), hệ thống thay thế hoàn toàn tầng Flatten bằng tầng Gộp trung bình toàn cục hai chiều (Global Average Pooling 2D — GAP). Với mỗi kênh đặc trưng thứ k có kích thước không gian H × W tại tầng tích chập cuối cùng, phép toán GAP tính kỳ vọng toán học trên toàn bộ mặt phẳng không gian:</w:t>
      </w:r>
    </w:p>
    <w:p>
      <w:pPr>
        <w:spacing w:before="120" w:after="120"/>
        <w:jc w:val="center"/>
      </w:pPr>
      <w:r>
        <w:rPr>
          <w:rFonts w:ascii="Times New Roman" w:hAnsi="Times New Roman"/>
          <w:b/>
          <w:color w:val="0F2C59"/>
          <w:sz w:val="25"/>
        </w:rPr>
        <w:t xml:space="preserve">GAP(A^k) = (1 / (H × W)) · ∑_{i=1}^H ∑_{j=1}^W A_{i,j}^k   </w:t>
      </w:r>
      <w:r>
        <w:rPr>
          <w:rFonts w:ascii="Times New Roman" w:hAnsi="Times New Roman"/>
          <w:b/>
          <w:color w:val="64748B"/>
          <w:sz w:val="24"/>
        </w:rPr>
        <w:t>(2.2)</w:t>
      </w:r>
    </w:p>
    <w:p>
      <w:pPr>
        <w:spacing w:line="300" w:lineRule="auto" w:after="80"/>
        <w:jc w:val="both"/>
      </w:pPr>
      <w:r>
        <w:rPr>
          <w:rFonts w:ascii="Times New Roman" w:hAnsi="Times New Roman"/>
          <w:i w:val="0"/>
          <w:color w:val="1E293B"/>
          <w:sz w:val="26"/>
        </w:rPr>
        <w:t>Trên kiến trúc ResNet50, tầng tích chập cuối cùng (conv5_block3_out) xuất ra tensor có kích thước 7 × 7 × 2048. Nếu dùng Flatten rồi nối vào tầng Dense(256), số tham số của riêng lớp kết nối sẽ là 7 × 7 × 2048 × 256 = 25,690,112 tham số. Khi áp dụng phương trình (2.2), tensor 7 × 7 × 2048 được nén trực tiếp thành vector đặc trưng bất biến tịnh tiến 2,048 chiều, giúp tầng phân loại giảm xuống chỉ còn 524,544 tham số (giảm 97.96%), đồng thời buộc mỗi kênh A^k phải học cách đại diện trực tiếp cho một khái niệm thị giác cụ thể (chẳng hạn kênh chuyên kích hoạt với sắc tố nâu hoại tử hoặc kênh chuyên nhận diện độ bóng vỏ cam).</w:t>
      </w:r>
    </w:p>
    <w:p>
      <w:pPr>
        <w:spacing w:before="160" w:after="60"/>
        <w:jc w:val="left"/>
      </w:pPr>
      <w:r>
        <w:rPr>
          <w:rFonts w:ascii="Times New Roman" w:hAnsi="Times New Roman"/>
          <w:b/>
          <w:color w:val="1E293B"/>
          <w:sz w:val="26"/>
        </w:rPr>
        <w:t>Bảng 2.1a: Chi tiết cấu trúc 12 tầng và phân bổ 11,173,057 tham số của mô hình Baseline CNN (Huấn luyện từ đầu)</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Tên tầng (Layer)</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Loại tầng (Type)</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Kích thước Ngõ ra</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Tham số</w:t>
            </w:r>
          </w:p>
        </w:tc>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Hàm Kích hoạt &amp; Vai trò Kỹ thuật</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input_1 / rescaling</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InputLayer + Rescaling</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224, 224, 3)</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Chuẩn hóa cường độ điểm ảnh RGB về dải [0, 1]</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conv2d_1 + pool_1</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Conv2D(32, 3×3) + MaxPool</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111, 111, 32)</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896</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biên cạnh và độ dốc màu sơ cấp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conv2d_2 + pool_2</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Conv2D(64, 3×3) + MaxPool</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54, 54, 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18,496</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kết cấu hạt và vết đốm cục bộ</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conv2d_3 + pool_3</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Conv2D(128, 3×3) + MaxPool</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26, 26, 128)</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73,856</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Trích xuất đặc trưng hình thái vùng hoại tử</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flatten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Flatten (Trải phẳng 2D → 1D)</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86528)</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Duỗi 676 điểm không gian × 128 kênh thành vector</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dense_1 + dropout</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Dense(128) + Dropout(0.5)</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128)</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11,075,712</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ReLU — Chiếm 99.13% tham số; gây nguy cơ quá khớp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prediction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Dense(1, Sigmoid Output)</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(None, 1)</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129</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Sigmoid — Xuất xác suất khuyết tật P(Defect) ∈ [0, 1]</w:t>
            </w:r>
          </w:p>
        </w:tc>
      </w:tr>
    </w:tbl>
    <w:p>
      <w:pPr>
        <w:spacing w:after="80"/>
      </w:pPr>
    </w:p>
    <w:p>
      <w:pPr>
        <w:spacing w:before="240" w:after="80"/>
        <w:jc w:val="left"/>
      </w:pPr>
      <w:r>
        <w:rPr>
          <w:rFonts w:ascii="Times New Roman" w:hAnsi="Times New Roman"/>
          <w:b/>
          <w:color w:val="0F2C59"/>
          <w:sz w:val="27"/>
        </w:rPr>
        <w:t>2.2. Đối sánh cấu trúc đại số giữa ResNet50 (Skip-Connection) và EfficientNetB0 (Compound Scaling)</w:t>
      </w:r>
    </w:p>
    <w:p>
      <w:pPr>
        <w:spacing w:line="300" w:lineRule="auto" w:after="80"/>
        <w:jc w:val="both"/>
      </w:pPr>
      <w:r>
        <w:rPr>
          <w:rFonts w:ascii="Times New Roman" w:hAnsi="Times New Roman"/>
          <w:i w:val="0"/>
          <w:color w:val="1E293B"/>
          <w:sz w:val="26"/>
        </w:rPr>
        <w:t>Khi mở rộng độ sâu của mạng tích chập vượt quá 20 tầng nhằm nắm bắt các biến thiên tinh vi của vết nấm mốc dưới các góc chiếu sáng khác nhau, các mạng xếp chồng tuần tự (plain networks) gặp phải hiện tượng suy thoái mô hình (Degradation Problem) và triệt tiêu đạo hàm (Vanishing Gradient). Kiến trúc ResNet50 giải quyết bài toán này bằng cách tái định nghĩa bài toán tối ưu thông qua khối liên kết tắt (Residual Skip-Connection). Thay vì ép một cụm tầng tích chập học trực tiếp ánh xạ mục tiêu H(x), mạng được thiết kế để học hàm phần dư F(x, {W_i}) = H(x) - x, từ đó tín hiệu đầu ra của khối được biểu diễn bởi:</w:t>
      </w:r>
    </w:p>
    <w:p>
      <w:pPr>
        <w:spacing w:before="120" w:after="120"/>
        <w:jc w:val="center"/>
      </w:pPr>
      <w:r>
        <w:rPr>
          <w:rFonts w:ascii="Times New Roman" w:hAnsi="Times New Roman"/>
          <w:b/>
          <w:color w:val="0F2C59"/>
          <w:sz w:val="25"/>
        </w:rPr>
        <w:t xml:space="preserve">y = F(x, {W_i}) + x   ⟹   ∂L / ∂x = (∂L / ∂y) · (1 + ∂F(x, {W_i}) / ∂x)   </w:t>
      </w:r>
      <w:r>
        <w:rPr>
          <w:rFonts w:ascii="Times New Roman" w:hAnsi="Times New Roman"/>
          <w:b/>
          <w:color w:val="64748B"/>
          <w:sz w:val="24"/>
        </w:rPr>
        <w:t>(2.3)</w:t>
      </w:r>
    </w:p>
    <w:p>
      <w:pPr>
        <w:spacing w:line="300" w:lineRule="auto" w:after="80"/>
        <w:jc w:val="both"/>
      </w:pPr>
      <w:r>
        <w:rPr>
          <w:rFonts w:ascii="Times New Roman" w:hAnsi="Times New Roman"/>
          <w:i w:val="0"/>
          <w:color w:val="1E293B"/>
          <w:sz w:val="26"/>
        </w:rPr>
        <w:t>Biểu thức đạo hàm hợp trong phương trình (2.3) chỉ rõ cơ chế toán học bảo toàn dòng thông tin: số hạng hằng số +1 đóng vai trò như một đường truyền siêu dẫn (gradient highway), đảm bảo đạo hàm của hàm mất mát ∂L/∂y từ tầng phân loại cuối cùng có thể truyền ngược trực tiếp về các tầng tích chập đầu tiên ngay cả khi đạo hàm thành phần ∂F/∂x tiệm cận 0. Trong khi đó, kiến trúc EfficientNetB0 tiếp cận bài toán tối ưu theo hướng hoàn toàn khác: sử dụng khối tích chập tách biệt chiều sâu đảo ngược (Mobile Inverted Bottleneck Convolution — MBConv) tích hợp cơ chế chú ý kênh (Squeeze-and-Excitation — SE) và cân bằng đồng thời độ sâu (d = α^ϕ), độ rộng kênh (w = β^ϕ) cùng độ phân giải ảnh (r = γ^ϕ) theo quy luật chia tỷ lệ phức hợp (Compound Scaling). Sự khác biệt kiến trúc này giải thích vì sao EfficientNetB0 chỉ cần 4,377,414 tham số (33 MB) so với 24,115,585 tham số (181 MB) của ResNet50 mà vẫn đạt năng lực biểu diễn tương đương.</w:t>
      </w:r>
    </w:p>
    <w:p>
      <w:pPr>
        <w:spacing w:before="240" w:after="80"/>
        <w:jc w:val="left"/>
      </w:pPr>
      <w:r>
        <w:rPr>
          <w:rFonts w:ascii="Times New Roman" w:hAnsi="Times New Roman"/>
          <w:b/>
          <w:color w:val="0F2C59"/>
          <w:sz w:val="27"/>
        </w:rPr>
        <w:t>2.3. Giao thức huấn luyện chuyển giao 3 giai đoạn (3-Phase Transfer Learning) và kiểm soát dịch chuyển BatchNorm</w:t>
      </w:r>
    </w:p>
    <w:p>
      <w:pPr>
        <w:spacing w:line="300" w:lineRule="auto" w:after="80"/>
        <w:jc w:val="both"/>
      </w:pPr>
      <w:r>
        <w:rPr>
          <w:rFonts w:ascii="Times New Roman" w:hAnsi="Times New Roman"/>
          <w:i w:val="0"/>
          <w:color w:val="1E293B"/>
          <w:sz w:val="26"/>
        </w:rPr>
        <w:t>Một sai lầm phổ biến khi áp dụng Học chuyển giao (Transfer Learning) là mở khóa toàn bộ mạng nền (Backbone) đã tiền huấn luyện trên tập ImageNet (1.4 triệu ảnh, 1,000 lớp) ngay từ Epoch đầu tiên với tốc độ học lớn. Khi tầng Classification Head mới gắn vào còn mang trọng số khởi tạo ngẫu nhiên (Glorot Uniform), sai số dự đoán ở những bước đầu tiên là rất lớn; dòng gradient biên độ cao truyền ngược vào Backbone sẽ phá hủy ngay lập tức các bộ lọc Gabor và bộ dò kết cấu đã hội tụ tinh vi — hiện tượng được gọi là Quên thảm khốc (Catastrophic Forgetting). Để bảo toàn tri thức tiền huấn luyện và đưa mô hình hội tụ sâu trên miền dữ liệu nông sản, dự án thiết lập giao thức huấn luyện 3 giai đoạn kéo dài 22 Epochs với hàm mất mát Binary Cross-Entropy (BCE):</w:t>
      </w:r>
    </w:p>
    <w:p>
      <w:pPr>
        <w:spacing w:before="120" w:after="120"/>
        <w:jc w:val="center"/>
      </w:pPr>
      <w:r>
        <w:rPr>
          <w:rFonts w:ascii="Times New Roman" w:hAnsi="Times New Roman"/>
          <w:b/>
          <w:color w:val="0F2C59"/>
          <w:sz w:val="25"/>
        </w:rPr>
        <w:t xml:space="preserve">L_BCE(y, ŷ) = -(1 / N) · ∑_{i=1}^N [ y_i · log(ŷ_i) + (1 - y_i) · log(1 - ŷ_i) ]   </w:t>
      </w:r>
      <w:r>
        <w:rPr>
          <w:rFonts w:ascii="Times New Roman" w:hAnsi="Times New Roman"/>
          <w:b/>
          <w:color w:val="64748B"/>
          <w:sz w:val="24"/>
        </w:rPr>
        <w:t>(2.4)</w:t>
      </w:r>
    </w:p>
    <w:p>
      <w:pPr>
        <w:spacing w:before="160" w:after="60"/>
        <w:jc w:val="left"/>
      </w:pPr>
      <w:r>
        <w:rPr>
          <w:rFonts w:ascii="Times New Roman" w:hAnsi="Times New Roman"/>
          <w:b/>
          <w:color w:val="1E293B"/>
          <w:sz w:val="26"/>
        </w:rPr>
        <w:t>Bảng 2.1: Đặc tả giao thức huấn luyện chuyển giao 3 giai đoạn (3-Phase Transfer Learning Protocol)</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Giai đoạn Huấn luyện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Số Epochs</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Tốc độ học (LR)</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Trạng thái Mạng nền (Backbone)</w:t>
            </w:r>
          </w:p>
        </w:tc>
        <w:tc>
          <w:tcPr>
            <w:tcW w:type="dxa" w:w="172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Cấu trúc &amp; Trạng thái Head</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Mục tiêu Tối ưu Toán học</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1: Feature Extraction</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1 – 8 (8 Ep)</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10⁻³ (0.001)</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Đóng băng 100% các tầng (trainable = False)</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Huấn luyện GAP → Dense(256) → Dropout → Sigmoid</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Hội tụ nhanh trọng số Head; triệt tiêu sốc gradient ban đầu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2: Partial Fine-Tuning</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9 – 16 (8 Ep)</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10⁻⁴ (0.0001)</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khóa 25–30 tầng tích chập sâu nhất (Block 5)</w:t>
            </w:r>
          </w:p>
        </w:tc>
        <w:tc>
          <w:tcPr>
            <w:tcW w:type="dxa" w:w="172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Tiếp tục tinh chỉnh đồng thời với Block 5</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Chuyển hóa đặc trưng ngữ nghĩa sang nhận diện ổ nấm &amp; vết thâm</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Phase 3: Full Fine-Tuning</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Epochs 17 – 22 (6 Ep)</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 10⁻⁵ (0.00001)</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Mở khóa toàn mạng (Giữ cố định thống kê BatchNorm)</w:t>
            </w:r>
          </w:p>
        </w:tc>
        <w:tc>
          <w:tcPr>
            <w:tcW w:type="dxa" w:w="172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Tinh chỉnh cực mịn toàn mạng; lưu Best Checkpoint</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Đồng bộ hóa phổ màu thấp &amp; kết cấu cao; tối đa hóa Val Recall</w:t>
            </w:r>
          </w:p>
        </w:tc>
      </w:tr>
    </w:tbl>
    <w:p>
      <w:pPr>
        <w:spacing w:after="80"/>
      </w:pPr>
    </w:p>
    <w:p>
      <w:pPr>
        <w:spacing w:before="240" w:after="80"/>
        <w:jc w:val="left"/>
      </w:pPr>
      <w:r>
        <w:rPr>
          <w:rFonts w:ascii="Times New Roman" w:hAnsi="Times New Roman"/>
          <w:b/>
          <w:color w:val="0F2C59"/>
          <w:sz w:val="27"/>
        </w:rPr>
        <w:t>2.4. Lý thuyết giải thích hộp đen bằng Linear Logit Grad-CAM và khắc phục hiện tượng bão hòa đạo hàm Sigmoid</w:t>
      </w:r>
    </w:p>
    <w:p>
      <w:pPr>
        <w:spacing w:line="300" w:lineRule="auto" w:after="80"/>
        <w:jc w:val="both"/>
      </w:pPr>
      <w:r>
        <w:rPr>
          <w:rFonts w:ascii="Times New Roman" w:hAnsi="Times New Roman"/>
          <w:i w:val="0"/>
          <w:color w:val="1E293B"/>
          <w:sz w:val="26"/>
        </w:rPr>
        <w:t>Mặc dù mạng tích chập sâu đạt độ chính xác gần như tuyệt đối, việc triển khai trong dây chuyền kiểm dịch thực phẩm đòi hỏi mô hình phải chứng minh được quyết định loại bỏ quả dựa trên vùng mô bệnh thực sự chứ không phải do nhiễu ánh sáng hay phông nền (Clever Hans effect). Thuật toán Grad-CAM (Gradient-weighted Class Activation Mapping) định vị vùng quan trọng bằng cách tính trung bình toàn cục đạo hàm riêng của đầu ra dự đoán theo từng bản đồ đặc trưng A^k tại tầng tích chập cuối cùng.</w:t>
      </w:r>
    </w:p>
    <w:p>
      <w:pPr>
        <w:spacing w:line="300" w:lineRule="auto" w:after="80"/>
        <w:jc w:val="both"/>
      </w:pPr>
      <w:r>
        <w:rPr>
          <w:rFonts w:ascii="Times New Roman" w:hAnsi="Times New Roman"/>
          <w:i w:val="0"/>
          <w:color w:val="1E293B"/>
          <w:sz w:val="26"/>
        </w:rPr>
        <w:t>Tuy nhiên, một phát hiện kỹ thuật quan trọng của đồ án này là: nếu áp dụng công thức Grad-CAM tiêu chuẩn trực tiếp trên xác suất đầu ra sau hàm kích hoạt Sigmoid ŷ = σ(z) = 1 / (1 + e^(-z)), bản đồ nhiệt sẽ bị triệt tiêu hoàn toàn về 0 (hiển thị màu xanh lam đặc kín) đối với những quả thối hỏng nặng! Nguyên nhân nằm ở quy tắc đạo hàm hàm hợp: khi một quả nông sản bị thối rữa rõ rệt, giá trị tuyến tính z = w^T · h + b tại tầng cuối rất lớn (ví dụ z &gt; 15), khiến xác suất dự đoán ŷ = σ(z) bão hòa ở mức 1.000000 trong biểu diễn dấu phẩy động 32-bit (FP32). Khi đó, đạo hàm của hàm Sigmoid theo logit z là ∂ŷ / ∂z = ŷ · (1 - ŷ) = 1.0 × 0.0 = 0.0, kéo theo toàn bộ đạo hàm truyền ngược về tầng tích chập ∂ŷ / ∂A_{i,j}^k = (∂ŷ / ∂z) · (∂z / ∂A_{i,j}^k) = 0.</w:t>
      </w:r>
    </w:p>
    <w:p>
      <w:pPr>
        <w:spacing w:line="300" w:lineRule="auto" w:after="80"/>
        <w:jc w:val="both"/>
      </w:pPr>
      <w:r>
        <w:rPr>
          <w:rFonts w:ascii="Times New Roman" w:hAnsi="Times New Roman"/>
          <w:i w:val="0"/>
          <w:color w:val="1E293B"/>
          <w:sz w:val="26"/>
        </w:rPr>
        <w:t>Để giải quyết triệt để điểm mù toán học này (như đã hiện thực hóa trực tiếp trong hàm generate_fruit_gradcam của tệp app.py), hệ thống trích xuất ngõ ra của tầng áp chót (penultimate_layer) và nhân trực tiếp với ma trận trọng số (W, b) của tầng cuối để tái tạo biến Logit tuyến tính z trước hàm Sigmoid. Trọng số tầm quan trọng của kênh thứ k và bản đồ nhiệt L_{Linear-Grad-CAM} được tính toán chính xác theo hệ phương trình:</w:t>
      </w:r>
    </w:p>
    <w:p>
      <w:pPr>
        <w:spacing w:before="120" w:after="120"/>
        <w:jc w:val="center"/>
      </w:pPr>
      <w:r>
        <w:rPr>
          <w:rFonts w:ascii="Times New Roman" w:hAnsi="Times New Roman"/>
          <w:b/>
          <w:color w:val="0F2C59"/>
          <w:sz w:val="25"/>
        </w:rPr>
        <w:t xml:space="preserve">z = h_penultimate · W + b   ⟹   α_k = (1 / Z) · ∑_{i=1}^H ∑_{j=1}^W (∂z / ∂A_{i,j}^k)   </w:t>
      </w:r>
      <w:r>
        <w:rPr>
          <w:rFonts w:ascii="Times New Roman" w:hAnsi="Times New Roman"/>
          <w:b/>
          <w:color w:val="64748B"/>
          <w:sz w:val="24"/>
        </w:rPr>
        <w:t>(2.5)</w:t>
      </w:r>
    </w:p>
    <w:p>
      <w:pPr>
        <w:spacing w:before="120" w:after="120"/>
        <w:jc w:val="center"/>
      </w:pPr>
      <w:r>
        <w:rPr>
          <w:rFonts w:ascii="Times New Roman" w:hAnsi="Times New Roman"/>
          <w:b/>
          <w:color w:val="0F2C59"/>
          <w:sz w:val="25"/>
        </w:rPr>
        <w:t xml:space="preserve">L_Grad-CAM = ReLU( ∑_{k=1}^K α_k · A^k )   với   Mask_α = clip( (L̂_Grad-CAM - 0.12) / 0.88, 0, 1 )   </w:t>
      </w:r>
      <w:r>
        <w:rPr>
          <w:rFonts w:ascii="Times New Roman" w:hAnsi="Times New Roman"/>
          <w:b/>
          <w:color w:val="64748B"/>
          <w:sz w:val="24"/>
        </w:rPr>
        <w:t>(2.6)</w:t>
      </w:r>
    </w:p>
    <w:tbl>
      <w:tblPr>
        <w:tblW w:type="auto" w:w="0"/>
        <w:jc w:val="center"/>
        <w:tblLayout w:type="fixed"/>
        <w:tblLook w:firstColumn="1" w:firstRow="1" w:lastColumn="0" w:lastRow="0" w:noHBand="0" w:noVBand="1" w:val="04A0"/>
      </w:tblPr>
      <w:tblGrid>
        <w:gridCol w:w="9173"/>
      </w:tblGrid>
      <w:tr>
        <w:tc>
          <w:tcPr>
            <w:tcW w:type="dxa" w:w="9360"/>
            <w:shd w:fill="F8FAFC"/>
            <w:tcMar>
              <w:top w:w="140" w:type="dxa"/>
              <w:bottom w:w="140" w:type="dxa"/>
              <w:left w:w="200" w:type="dxa"/>
              <w:right w:w="200" w:type="dxa"/>
            </w:tcMar>
            <w:tcBorders>
              <w:left w:val="single" w:sz="24" w:space="0" w:color="0F2C59"/>
              <w:top w:val="none"/>
              <w:right w:val="none"/>
              <w:bottom w:val="none"/>
            </w:tcBorders>
          </w:tcPr>
          <w:p>
            <w:pPr>
              <w:spacing w:line="288" w:lineRule="auto" w:after="0"/>
              <w:jc w:val="both"/>
            </w:pPr>
            <w:r>
              <w:rPr>
                <w:rFonts w:ascii="Times New Roman" w:hAnsi="Times New Roman"/>
                <w:b/>
                <w:color w:val="0F2C59"/>
                <w:sz w:val="24"/>
              </w:rPr>
              <w:t>ĐÓNG GÓP KỸ THUẬT: LINEAR LOGIT GRAD-CAM &amp; ADAPTIVE ALPHA MASKING</w:t>
              <w:br/>
            </w:r>
            <w:r>
              <w:rPr>
                <w:rFonts w:ascii="Times New Roman" w:hAnsi="Times New Roman"/>
                <w:i/>
                <w:color w:val="334155"/>
                <w:sz w:val="24"/>
              </w:rPr>
              <w:t>Nhờ lấy đạo hàm trực tiếp trên biến tuyến tính z = h · W + b theo phương trình (2.5), độ dốc gradient ∂z / ∂A^k hoàn toàn độc lập với độ bão hòa của hàm Sigmoid, đảm bảo quả càng thối nặng thì vùng kích hoạt trên bản đồ nhiệt càng rực sáng. Đồng thời, công thức mặt nạ Adaptive Alpha Masking (ngưỡng nền 0.12) trong phương trình (2.6) giúp loại bỏ hiện tượng phủ màu xanh tím mù mịt lên vùng vỏ lành lặn, giữ nguyên 100% sắc thái quang học tự nhiên của phần vỏ không bị tổn thương.</w:t>
            </w:r>
          </w:p>
        </w:tc>
      </w:tr>
    </w:tbl>
    <w:p>
      <w:pPr>
        <w:spacing w:after="80"/>
      </w:pPr>
    </w:p>
    <w:p>
      <w:pPr>
        <w:spacing w:before="320" w:after="120"/>
        <w:jc w:val="left"/>
      </w:pPr>
      <w:r>
        <w:rPr>
          <w:rFonts w:ascii="Times New Roman" w:hAnsi="Times New Roman"/>
          <w:b/>
          <w:color w:val="0F2C59"/>
          <w:sz w:val="30"/>
        </w:rPr>
        <w:t>CHƯƠNG 3: QUẢN TRỊ DỮ LIỆU QUANG HỌC (27,198 ẢNH) &amp; ĐƯỜNG ỐNG I/O BẤT ĐỒNG BỘ</w:t>
      </w:r>
    </w:p>
    <w:p>
      <w:pPr>
        <w:spacing w:before="240" w:after="80"/>
        <w:jc w:val="left"/>
      </w:pPr>
      <w:r>
        <w:rPr>
          <w:rFonts w:ascii="Times New Roman" w:hAnsi="Times New Roman"/>
          <w:b/>
          <w:color w:val="0F2C59"/>
          <w:sz w:val="27"/>
        </w:rPr>
        <w:t>3.1. Phân tích cấu trúc tập dữ liệu 27,198 ảnh và thiết kế phân tầng Stratified Split chống rò rỉ dữ liệu</w:t>
      </w:r>
    </w:p>
    <w:p>
      <w:pPr>
        <w:spacing w:line="300" w:lineRule="auto" w:after="80"/>
        <w:jc w:val="both"/>
      </w:pPr>
      <w:r>
        <w:rPr>
          <w:rFonts w:ascii="Times New Roman" w:hAnsi="Times New Roman"/>
          <w:i w:val="0"/>
          <w:color w:val="1E293B"/>
          <w:sz w:val="26"/>
        </w:rPr>
        <w:t>Độ tin cậy của mọi kết quả thực nghiệm học sâu phụ thuộc trước hết vào tính toàn vẹn và quy mô của tập dữ liệu. Đồ án sử dụng bộ dữ liệu chuẩn thương phẩm quốc tế Kaggle Fruits Fresh and Rotten for Classification (tác giả Sriram Reddy Kalluri) đã được hợp nhất, làm sạch và chuẩn hóa thành 27,198 ảnh màu RGB. Toàn bộ dữ liệu bao phủ 3 chủng loại nông sản xuất khẩu chủ lực gồm Táo (10,062 ảnh — 37.00%), Chuối (9,432 ảnh — 34.68%) và Cam (7,704 ảnh — 28.32%), được gán nhãn nhị phân phục vụ bài toán kiểm soát chất lượng băng chuyền: nhóm Tươi đạt chuẩn (Fresh / OK: 11,808 ảnh — 43.41%) và nhóm Khuyết tật hư hỏng (Rotten / Defect: 15,390 ảnh — 56.59%).</w:t>
      </w:r>
    </w:p>
    <w:p>
      <w:pPr>
        <w:spacing w:line="300" w:lineRule="auto" w:after="80"/>
        <w:jc w:val="both"/>
      </w:pPr>
      <w:r>
        <w:rPr>
          <w:rFonts w:ascii="Times New Roman" w:hAnsi="Times New Roman"/>
          <w:i w:val="0"/>
          <w:color w:val="1E293B"/>
          <w:sz w:val="26"/>
        </w:rPr>
        <w:t>Để triệt tiêu hoàn toàn hiện tượng rò rỉ dữ liệu (Data Leakage) giữa quá trình huấn luyện và đánh giá, đồng thời đảm bảo tính tái lập khoa học tuyệt đối (100% Reproducibility), toàn bộ 27,198 mẫu ảnh được phân hoạch theo thuật toán Lấy mẫu phân tầng (Stratified Sampling) với hạt giống ngẫu nhiên cố định SEED = 42 và xuất thành ba tệp danh mục độc lập processed_data/{train, val, test}.csv theo tỷ lệ chuẩn 70% Huấn luyện (19,038 ảnh) — 15% Kiểm định (4,080 ảnh) — 15% Kiểm thử độc lập (4,080 ảnh). Phép chia phân tầng đảm bảo tỷ lệ giữa lớp OK (43.41%) và lớp Defect (56.59%) được giữ nguyên đồng nhất trên cả ba tập.</w:t>
      </w:r>
    </w:p>
    <w:p>
      <w:pPr>
        <w:spacing w:before="160" w:after="60"/>
        <w:jc w:val="left"/>
      </w:pPr>
      <w:r>
        <w:rPr>
          <w:rFonts w:ascii="Times New Roman" w:hAnsi="Times New Roman"/>
          <w:b/>
          <w:color w:val="1E293B"/>
          <w:sz w:val="26"/>
        </w:rPr>
        <w:t>Bảng 3.1: Phân bổ chính xác tập dữ liệu 27,198 ảnh theo chiến lược Stratified Split (70/15/15, SEED = 42)</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dữ liệu (Data Split)</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Tươi đạt chuẩn (OK)</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Khuyết tật (Defect)</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số ảnh</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Tỷ lệ (%)</w:t>
            </w:r>
          </w:p>
        </w:tc>
        <w:tc>
          <w:tcPr>
            <w:tcW w:type="dxa" w:w="331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Vai trò trong Đường ống Thực nghiệm</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Huấn luyện (Train Set)</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8,265</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10,773</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19,038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70.00%</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Cập nhật trọng số mạng qua lan truyền ngược (Backprop)</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Kiểm định (Validation Set)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4,080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15.00%</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Giám sát quá khớp, điều chỉnh LR &amp; lưu Best Checkpoint</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Tập Kiểm thử (Test Set)</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4,080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15.00%</w:t>
            </w:r>
          </w:p>
        </w:tc>
        <w:tc>
          <w:tcPr>
            <w:tcW w:type="dxa" w:w="331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Đánh giá độc lập khách quan cuối cùng (Hoàn toàn tách biệt)</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CỘNG TOÀN BỘ DATASET</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11,808 (43.41%)</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15,390 (56.59%)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27,198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331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Đảm bảo cân bằng phân phối nhãn &amp; Zero Data Leakage</w:t>
            </w:r>
          </w:p>
        </w:tc>
      </w:tr>
    </w:tbl>
    <w:p>
      <w:pPr>
        <w:spacing w:after="80"/>
      </w:pPr>
    </w:p>
    <w:p>
      <w:pPr>
        <w:spacing w:before="160" w:after="60"/>
        <w:jc w:val="left"/>
      </w:pPr>
      <w:r>
        <w:rPr>
          <w:rFonts w:ascii="Times New Roman" w:hAnsi="Times New Roman"/>
          <w:b/>
          <w:color w:val="1E293B"/>
          <w:sz w:val="26"/>
        </w:rPr>
        <w:t>Bảng 3.2: Phân bố chi tiết chéo theo 3 chủng loại nông sản xuất khẩu trên các tập Train, Validation và Test</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Chủng loại Nông sản</w:t>
            </w:r>
          </w:p>
        </w:tc>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Train (OK / Defect)</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Val (OK / Defect)</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Tập Test (OK / Defect)</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số ảnh</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Tỷ lệ Dataset</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Táo xuất khẩu (Apple)</w:t>
            </w:r>
          </w:p>
        </w:tc>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2,970 / 4,125 (7,095)</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621 / 882 (1,503)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585 / 879 (1,464)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10,062</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37.00%</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Chuối thương phẩm (Banana)</w:t>
            </w:r>
          </w:p>
        </w:tc>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2,758 / 3,826 (6,584)</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584 / 838 (1,422)</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582 / 844 (1,426)</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9,432</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34.68%</w:t>
            </w:r>
          </w:p>
        </w:tc>
      </w:tr>
      <w:tr>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Cam tươi (Orange)</w:t>
            </w:r>
          </w:p>
        </w:tc>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2,537 / 2,822 (5,359)</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566 / 589 (1,155)</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605 / 585 (1,190)</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7,704</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28.32%</w:t>
            </w:r>
          </w:p>
        </w:tc>
      </w:tr>
      <w:tr>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TỔNG HỢP CẢ 3 LOẠI</w:t>
            </w:r>
          </w:p>
        </w:tc>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8,265 / 10,773 (19,038)</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 / 2,309 (4,080)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 2,308 (4,080)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27,198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r>
    </w:tbl>
    <w:p>
      <w:pPr>
        <w:spacing w:after="80"/>
      </w:pPr>
    </w:p>
    <w:p>
      <w:pPr>
        <w:spacing w:before="160" w:after="40"/>
        <w:jc w:val="center"/>
      </w:pPr>
      <w:r>
        <w:drawing>
          <wp:inline xmlns:a="http://schemas.openxmlformats.org/drawingml/2006/main" xmlns:pic="http://schemas.openxmlformats.org/drawingml/2006/picture">
            <wp:extent cx="5486400" cy="2115582"/>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486400" cy="2115582"/>
                    </a:xfrm>
                    <a:prstGeom prst="rect"/>
                  </pic:spPr>
                </pic:pic>
              </a:graphicData>
            </a:graphic>
          </wp:inline>
        </w:drawing>
      </w:r>
    </w:p>
    <w:p>
      <w:pPr>
        <w:spacing w:after="160"/>
        <w:jc w:val="center"/>
      </w:pPr>
      <w:r>
        <w:rPr>
          <w:rFonts w:ascii="Times New Roman" w:hAnsi="Times New Roman"/>
          <w:i/>
          <w:color w:val="475569"/>
          <w:sz w:val="22"/>
        </w:rPr>
        <w:t>Hình 3.1: Biểu đồ phân bổ 27,198 ảnh theo chiến lược Stratified Split (70/15/15) và tỷ lệ chi tiết giữa 3 chủng loại nông sản.</w:t>
      </w:r>
    </w:p>
    <w:p>
      <w:pPr>
        <w:spacing w:before="240" w:after="80"/>
        <w:jc w:val="left"/>
      </w:pPr>
      <w:r>
        <w:rPr>
          <w:rFonts w:ascii="Times New Roman" w:hAnsi="Times New Roman"/>
          <w:b/>
          <w:color w:val="0F2C59"/>
          <w:sz w:val="27"/>
        </w:rPr>
        <w:t>3.2. Mô phỏng động học con lăn băng chuyền bằng phép biến đổi hình học và quang phổ (Data Augmentation)</w:t>
      </w:r>
    </w:p>
    <w:p>
      <w:pPr>
        <w:spacing w:line="300" w:lineRule="auto" w:after="80"/>
        <w:jc w:val="both"/>
      </w:pPr>
      <w:r>
        <w:rPr>
          <w:rFonts w:ascii="Times New Roman" w:hAnsi="Times New Roman"/>
          <w:i w:val="0"/>
          <w:color w:val="1E293B"/>
          <w:sz w:val="26"/>
        </w:rPr>
        <w:t>Trên dây chuyền phân loại thực tế tại nhà đóng gói, mỗi quả táo, cam hoặc chuối di chuyển trên hệ thống con lăn bi xoay tròn liên tục 360 độ để camera công nghiệp ghi nhận toàn bộ diện tích bề mặt vỏ, đồng thời chịu sự biến thiên cường độ sáng từ dàn đèn LED vòm. Để mô hình học được tính bất biến hình học (Geometric Invariance) và bất biến quang học (Photometric Invariance), khối Data Augmentation chỉ được kích hoạt trên tập Huấn luyện (tuyệt đối không áp dụng lên tập Validation và Test) với 4 phép biến đổi ngẫu nhiên liên hoàn: (1) RandomRotation(0.2) xoay ngẫu nhiên góc ±72° mô phỏng chuyển động lăn tròn của quả trên trục con lăn; (2) RandomFlip('horizontal_and_vertical') lật đối xứng hai chiều khai thác tính bất biến hướng của vết bệnh; (3) RandomContrast(0.2) biến thiên độ tương phản ±20% mô phỏng hiện tượng chóa sáng cục bộ trên lớp sáp vỏ quả và làm nổi bật ranh giới vùng mô thâm; và (4) RandomZoom(0.15) phóng đại/thu nhỏ ±15% tạo tính thích ứng với kích cỡ quả to nhỏ khác nhau.</w:t>
      </w:r>
    </w:p>
    <w:p>
      <w:pPr>
        <w:spacing w:before="240" w:after="80"/>
        <w:jc w:val="left"/>
      </w:pPr>
      <w:r>
        <w:rPr>
          <w:rFonts w:ascii="Times New Roman" w:hAnsi="Times New Roman"/>
          <w:b/>
          <w:color w:val="0F2C59"/>
          <w:sz w:val="27"/>
        </w:rPr>
        <w:t>3.3. Kiến trúc đường ống nạp dữ liệu bất đồng bộ tf.data và cơ chế chồng lấp CPU-GPU (I/O Overlapping)</w:t>
      </w:r>
    </w:p>
    <w:p>
      <w:pPr>
        <w:spacing w:line="300" w:lineRule="auto" w:after="80"/>
        <w:jc w:val="both"/>
      </w:pPr>
      <w:r>
        <w:rPr>
          <w:rFonts w:ascii="Times New Roman" w:hAnsi="Times New Roman"/>
          <w:i w:val="0"/>
          <w:color w:val="1E293B"/>
          <w:sz w:val="26"/>
        </w:rPr>
        <w:t>Khi huấn luyện mạng nơ-ron sâu như ResNet50 trên tập dữ liệu gần 30,000 ảnh độ phân giải cao, nếu sử dụng trình nạp tuần tự truyền thống, bộ xử lý đồ họa (GPU NVIDIA Tesla T4) sẽ rơi vào trạng thái chờ đợi CPU đọc tệp từ ổ đĩa và giải mã định dạng nén JPEG — hiện tượng nghẽn cổ chai I/O hay GPU Starvation. Đường ống dữ liệu của dự án giải quyết bài toán này bằng kiến trúc bất đồng bộ ba tầng của tf.data.Dataset: khởi tạo luồng nhẹ bằng from_tensor_slices chỉ lưu mảng đường dẫn chuỗi (tiết kiệm hàng chục GB bộ nhớ RAM); phân tán tác vụ đọc và chuẩn hóa kích thước 224 × 224 × 3 lên toàn bộ các luồng CPU bằng map(load_and_preprocess, num_parallel_calls=tf.data.AUTOTUNE); và kích hoạt cơ chế đệm phủ đầu bằng prefetch(buffer_size=tf.data.AUTOTUNE). Trong khi GPU đang thực hiện phép nhân ma trận cho lô dữ liệu thứ N, các nhân CPU đã giải mã và chuẩn bị sẵn lô N + 1 nằm chờ trong bộ nhớ đệm, duy trì hiệu suất sử dụng GPU liên tục ở mức 98% – 100%.</w:t>
      </w:r>
    </w:p>
    <w:p>
      <w:pPr>
        <w:spacing w:before="240" w:after="80"/>
        <w:jc w:val="left"/>
      </w:pPr>
      <w:r>
        <w:rPr>
          <w:rFonts w:ascii="Times New Roman" w:hAnsi="Times New Roman"/>
          <w:b/>
          <w:color w:val="0F2C59"/>
          <w:sz w:val="27"/>
        </w:rPr>
        <w:t>3.4. Đánh giá giới hạn của dữ liệu phòng thí nghiệm và rủi ro dịch chuyển miền (Domain Shift)</w:t>
      </w:r>
    </w:p>
    <w:p>
      <w:pPr>
        <w:spacing w:line="300" w:lineRule="auto" w:after="80"/>
        <w:jc w:val="both"/>
      </w:pPr>
      <w:r>
        <w:rPr>
          <w:rFonts w:ascii="Times New Roman" w:hAnsi="Times New Roman"/>
          <w:i w:val="0"/>
          <w:color w:val="1E293B"/>
          <w:sz w:val="26"/>
        </w:rPr>
        <w:t>Nhìn nhận dưới góc độ phản biện kỹ thuật, mặc dù tập dữ liệu 27,198 ảnh có quy mô lớn và phân bố cân bằng, phần lớn mẫu ảnh trong bộ dữ liệu gốc được chụp hoặc xử lý trên phông nền đơn sắc (trắng hoặc tối đồng nhất) với từng quả tách biệt. Khi đưa mô hình ra môi trường nhà máy thực tế, hiện tượng Dịch chuyển miền phân phối (Domain Shift) có thể phát sinh từ ba yếu tố: (1) bề mặt băng chuyền cao su bị bám bẩn hoặc ướt nước rửa quả gây phản xạ gương (specular reflection); (2) mật độ nông sản cao khiến các quả chạm vào nhau hoặc che khuất một phần (partial occlusion); và (3) sự khác biệt về nhiệt độ màu Kelvin giữa camera phòng thí nghiệm và camera IP công nghiệp. Nhận thức rõ rủi ro này, đồ án đã thiết kế thêm lớp lọc tách nền tự động và mặt nạ Adaptive Alpha Masking trong Chương 5 và Chương 6 để giảm thiểu sự phụ thuộc của mô hình vào vùng phông nền.</w:t>
      </w:r>
    </w:p>
    <w:p>
      <w:pPr>
        <w:spacing w:before="320" w:after="120"/>
        <w:jc w:val="left"/>
      </w:pPr>
      <w:r>
        <w:rPr>
          <w:rFonts w:ascii="Times New Roman" w:hAnsi="Times New Roman"/>
          <w:b/>
          <w:color w:val="0F2C59"/>
          <w:sz w:val="30"/>
        </w:rPr>
        <w:t>CHƯƠNG 4: ĐỐI CHUẨN THỰC NGHIỆM 4 KIẾN TRÚC TRÊN TẬP KIỂM THỬ ĐỘC LẬP (4,080 ẢNH)</w:t>
      </w:r>
    </w:p>
    <w:p>
      <w:pPr>
        <w:spacing w:before="240" w:after="80"/>
        <w:jc w:val="left"/>
      </w:pPr>
      <w:r>
        <w:rPr>
          <w:rFonts w:ascii="Times New Roman" w:hAnsi="Times New Roman"/>
          <w:b/>
          <w:color w:val="0F2C59"/>
          <w:sz w:val="27"/>
        </w:rPr>
        <w:t>4.1. Tổng hợp hiệu năng định lượng và phân tích ma trận nhầm lẫn trên 4,080 mẫu kiểm thử</w:t>
      </w:r>
    </w:p>
    <w:p>
      <w:pPr>
        <w:spacing w:line="300" w:lineRule="auto" w:after="80"/>
        <w:jc w:val="both"/>
      </w:pPr>
      <w:r>
        <w:rPr>
          <w:rFonts w:ascii="Times New Roman" w:hAnsi="Times New Roman"/>
          <w:i w:val="0"/>
          <w:color w:val="1E293B"/>
          <w:sz w:val="26"/>
        </w:rPr>
        <w:t>Kết quả thực nghiệm trên tập kiểm thử độc lập gồm 4,080 ảnh (1,772 mẫu Tươi OK và 2,308 mẫu Khuyết tật Defect) khẳng định sự vượt trội toàn diện của phương pháp Học chuyển giao 3 giai đoạn so với việc huấn luyện mạng từ đầu. Toàn bộ bốn mô hình đều vượt xa ngưỡng tiêu chuẩn kỹ thuật của dự án (Accuracy ≥ 90.0%, Recall ≥ 95.0%). Trong đó, ResNet50 đạt Accuracy 99.98%, Recall 100.00%, Precision 99.96% và F1-Score 99.98%, còn EfficientNetB0 đạt điểm số hoàn hảo 100.00% trên cả bốn thước đo định lượng với kích thước tệp trọng số chỉ 33 MB.</w:t>
      </w:r>
    </w:p>
    <w:p>
      <w:pPr>
        <w:spacing w:before="160" w:after="60"/>
        <w:jc w:val="left"/>
      </w:pPr>
      <w:r>
        <w:rPr>
          <w:rFonts w:ascii="Times New Roman" w:hAnsi="Times New Roman"/>
          <w:b/>
          <w:color w:val="1E293B"/>
          <w:sz w:val="26"/>
        </w:rPr>
        <w:t>Bảng 4.1: Đối chuẩn hiệu năng tổng thể và quy mô tham số của 4 kiến trúc trên tập Test độc lập (4,080 ảnh)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57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STT</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Kiến trúc Mô hình</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Tham số</w:t>
            </w:r>
          </w:p>
        </w:tc>
        <w:tc>
          <w:tcPr>
            <w:tcW w:type="dxa" w:w="86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Dung lượng</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Accuracy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Recall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Precision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F1-Score (%)</w:t>
            </w:r>
          </w:p>
        </w:tc>
        <w:tc>
          <w:tcPr>
            <w:tcW w:type="dxa" w:w="144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Đánh giá An toàn Xuất khẩu</w:t>
            </w:r>
          </w:p>
        </w:tc>
      </w:tr>
      <w:tr>
        <w:tc>
          <w:tcPr>
            <w:tcW w:type="dxa" w:w="57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1</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Baseline CNN (3 Khối Scratch)</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11,173,057 (11.17M)</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~45 MB</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97.45%</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99.61%</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96.03%</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97.79%</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Đạt chuẩn cơ bản; còn lọt 9 quả hỏng</w:t>
            </w:r>
          </w:p>
        </w:tc>
      </w:tr>
      <w:tr>
        <w:tc>
          <w:tcPr>
            <w:tcW w:type="dxa" w:w="57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2</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VGG16 (3-Phase Transfer)</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14,847,553 (14.85M)</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117 MB</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99.95%</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Precision 100%; còn sót 2 quả hỏng</w:t>
            </w:r>
          </w:p>
        </w:tc>
      </w:tr>
      <w:tr>
        <w:tc>
          <w:tcPr>
            <w:tcW w:type="dxa" w:w="576"/>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3</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ResNet50 (Mô hình Chủ lực)</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24,115,585 (24.12M)</w:t>
            </w:r>
          </w:p>
        </w:tc>
        <w:tc>
          <w:tcPr>
            <w:tcW w:type="dxa" w:w="86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181 MB</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44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TỐI ƯU: 0 quả hỏng bị lọt (FN = 0)</w:t>
            </w:r>
          </w:p>
        </w:tc>
      </w:tr>
      <w:tr>
        <w:tc>
          <w:tcPr>
            <w:tcW w:type="dxa" w:w="576"/>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4</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EfficientNetB0 (3-Phase)</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4,377,414 (4.38M)</w:t>
            </w:r>
          </w:p>
        </w:tc>
        <w:tc>
          <w:tcPr>
            <w:tcW w:type="dxa" w:w="86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33 MB</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44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HOÀN HẢO: Nhẹ nhất, FN = 0, FP = 0</w:t>
            </w:r>
          </w:p>
        </w:tc>
      </w:tr>
    </w:tbl>
    <w:p>
      <w:pPr>
        <w:spacing w:after="80"/>
      </w:pPr>
    </w:p>
    <w:p>
      <w:pPr>
        <w:spacing w:line="300" w:lineRule="auto" w:after="80"/>
        <w:jc w:val="both"/>
      </w:pPr>
      <w:r>
        <w:rPr>
          <w:rFonts w:ascii="Times New Roman" w:hAnsi="Times New Roman"/>
          <w:i w:val="0"/>
          <w:color w:val="1E293B"/>
          <w:sz w:val="26"/>
        </w:rPr>
        <w:t>Phân tích sâu Ma trận nhầm lẫn (Confusion Matrix) trên 4,080 mẫu kiểm thử cho thấy sự khác biệt bản chất về năng lực phân tách biên quyết định giữa các thế hệ kiến trúc. Mô hình Baseline CNN (gồm 3 khối Conv2D với 32, 64, 128 bộ lọc 3 × 3, theo sau bởi MaxPooling2D, Flatten 86,528 chiều, Dense 128 và Dropout 0.5) mặc dù đạt độ nhạy 99.61% (bắt đúng 2,299/2,308 quả hỏng) nhưng vẫn để lọt lưới 9 quả thối (FN = 9) và báo nhầm tới 95 quả tươi là quả hỏng (FP = 95, chiếm 5.36% lượng quả tươi). Do chỉ có 3 tầng tích chập nông và không có tri thức tiền huấn luyện, Baseline CNN dễ bị đánh lừa bởi các vùng bóng đổ tự nhiên trên thân quả chuối hoặc sắc đỏ sẫm trên vỏ táo tươi, dẫn đến tỷ lệ báo động giả cao. Khi chuyển sang VGG16 với 13 tầng tích chập sâu, số lượng báo nhầm giảm về 0 tuyệt đối (FP = 0, Precision = 100.00%), song vẫn còn 2 mẫu quả hỏng nhẹ bị bỏ sót (FN = 2). Bước nhảy vọt quyết định diễn ra ở ResNet50 (TN = 1,771 | FP = 1 | FN = 0 | TP = 2,308) và EfficientNetB0 (TN = 1,772 | FP = 0 | FN = 0 | TP = 2,308): cả hai kiến trúc hiện đại này đều xóa sổ hoàn toàn lỗi Âm tính giả (FN = 0), chặn đứng 100% nguy cơ phát tán khí Ethylene trong container xuất khẩu.</w:t>
      </w:r>
    </w:p>
    <w:p>
      <w:pPr>
        <w:spacing w:before="160" w:after="60"/>
        <w:jc w:val="left"/>
      </w:pPr>
      <w:r>
        <w:rPr>
          <w:rFonts w:ascii="Times New Roman" w:hAnsi="Times New Roman"/>
          <w:b/>
          <w:color w:val="1E293B"/>
          <w:sz w:val="26"/>
        </w:rPr>
        <w:t>Bảng 4.2: Phân tích chi tiết Ma trận nhầm lẫn (Confusion Matrix) trên 4,080 mẫu kiểm thử độc lập</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Kiến trúc Mô hình</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True Negative (TN)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False Positive (FP)</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False Negative (FN)</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True Positive (TP)</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Chi phí Rủi ro</w:t>
            </w:r>
          </w:p>
        </w:tc>
        <w:tc>
          <w:tcPr>
            <w:tcW w:type="dxa" w:w="244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Đánh giá Mức độ Rủi ro Sinh học</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Baseline CNN (Scratch)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1,677 (94.64%)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95 (5.36%)</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 (0.39%)</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2,299 (99.61%)</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$635.0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Nguy hiểm: Lọt 9 ổ nấm bệnh vào lô hàng</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VGG16 (3-Phase)</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(100.00%)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(0.09%)</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2,306 (99.91%)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$120.0</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Thấp: Không báo nhầm nhưng còn lọt 2 quả</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(Chủ lực)</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1,771 (99.94%)</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(0.06%)</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 (100.00%)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w:t>
            </w:r>
          </w:p>
        </w:tc>
        <w:tc>
          <w:tcPr>
            <w:tcW w:type="dxa" w:w="244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An toàn tuyệt đối: Triệt tiêu 100% quả lỗi</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EfficientNetB0 (3-Phase)</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1,772 (100.00%)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(0.00%)</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2,308 (100.00%)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w:t>
            </w:r>
          </w:p>
        </w:tc>
        <w:tc>
          <w:tcPr>
            <w:tcW w:type="dxa" w:w="244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Hoàn hảo tuyệt đối trên tập kiểm thử</w:t>
            </w:r>
          </w:p>
        </w:tc>
      </w:tr>
    </w:tbl>
    <w:p>
      <w:pPr>
        <w:spacing w:after="80"/>
      </w:pPr>
    </w:p>
    <w:p>
      <w:pPr>
        <w:spacing w:before="160" w:after="40"/>
        <w:jc w:val="center"/>
      </w:pPr>
      <w:r>
        <w:drawing>
          <wp:inline xmlns:a="http://schemas.openxmlformats.org/drawingml/2006/main" xmlns:pic="http://schemas.openxmlformats.org/drawingml/2006/picture">
            <wp:extent cx="5486400" cy="3622169"/>
            <wp:docPr id="3" name="Picture 3"/>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5486400" cy="3622169"/>
                    </a:xfrm>
                    <a:prstGeom prst="rect"/>
                  </pic:spPr>
                </pic:pic>
              </a:graphicData>
            </a:graphic>
          </wp:inline>
        </w:drawing>
      </w:r>
    </w:p>
    <w:p>
      <w:pPr>
        <w:spacing w:after="160"/>
        <w:jc w:val="center"/>
      </w:pPr>
      <w:r>
        <w:rPr>
          <w:rFonts w:ascii="Times New Roman" w:hAnsi="Times New Roman"/>
          <w:i/>
          <w:color w:val="475569"/>
          <w:sz w:val="22"/>
        </w:rPr>
        <w:t>Hình 4.1: Đối chiếu trực quan Ma trận nhầm lẫn (Confusion Matrix) của 4 kiến trúc trên 4,080 ảnh kiểm thử độc lập.</w:t>
      </w:r>
    </w:p>
    <w:p>
      <w:pPr>
        <w:spacing w:before="240" w:after="80"/>
        <w:jc w:val="left"/>
      </w:pPr>
      <w:r>
        <w:rPr>
          <w:rFonts w:ascii="Times New Roman" w:hAnsi="Times New Roman"/>
          <w:b/>
          <w:color w:val="0F2C59"/>
          <w:sz w:val="27"/>
        </w:rPr>
        <w:t>4.2. Phân tích động học hội tụ qua 22 Epochs và giải phẫu hiện tượng nhiễu loạn khi mở khóa tầng (Epoch 9)</w:t>
      </w:r>
    </w:p>
    <w:p>
      <w:pPr>
        <w:spacing w:line="300" w:lineRule="auto" w:after="80"/>
        <w:jc w:val="both"/>
      </w:pPr>
      <w:r>
        <w:rPr>
          <w:rFonts w:ascii="Times New Roman" w:hAnsi="Times New Roman"/>
          <w:i w:val="0"/>
          <w:color w:val="1E293B"/>
          <w:sz w:val="26"/>
        </w:rPr>
        <w:t>Khảo sát lịch sử huấn luyện chi tiết từng Epoch của bốn mô hình hé lộ một hiện tượng động học học sâu cực kỳ đáng chú ý tại thời điểm chuyển giao từ Phase 1 (Epoch 8) sang Phase 2 (Epoch 9). Kết thúc 8 Epochs đầu tiên của Phase 1 (khi toàn bộ Backbone bị đóng băng và chỉ huấn luyện tầng Head với lr = 10⁻³), ResNet50 đã đạt Validation Accuracy 99.78% và Validation Loss 0.0060. Tuy nhiên, ngay tại Epoch 9 (Epoch đầu tiên của Phase 2) khi mở khóa 25 tầng tích chập cuối cùng của ResNet50 với lr = 10⁻⁴, mặc dù Training Accuracy vẫn giữ ở mức cao 99.49% (Training Loss = 0.0167), nhưng trên tập Kiểm định, Validation Loss bất ngờ vọt lên 4.7526 và Validation Accuracy sụt giảm mạnh xuống 67.11% (Validation Recall tụt xuống 41.88%)! Hiện tượng tương tự cũng xuất hiện ở mức độ nhẹ hơn trên VGG16 tại Epoch 9 (Val Loss tăng từ 0.0033 lên 0.0798, Val Acc giảm từ 99.88% xuống 98.41%).</w:t>
      </w:r>
    </w:p>
    <w:p>
      <w:pPr>
        <w:spacing w:line="300" w:lineRule="auto" w:after="80"/>
        <w:jc w:val="both"/>
      </w:pPr>
      <w:r>
        <w:rPr>
          <w:rFonts w:ascii="Times New Roman" w:hAnsi="Times New Roman"/>
          <w:i w:val="0"/>
          <w:color w:val="1E293B"/>
          <w:sz w:val="26"/>
        </w:rPr>
        <w:t>Nguyên nhân cốt lõi của cú sốc tạm thời tại Epoch 9 nằm ở cơ chế Dịch chuyển thống kê trung bình trượt của tầng Chuẩn hóa theo lô (Batch Normalization Moving Statistics Shift). Trong suốt Phase 1, các tầng BatchNormalization nằm trong 25 tầng cuối của ResNet50 bị khóa ở chế độ suy luận (training = False), sử dụng kỳ vọng μ_running và phương sai σ²_running nguyên bản của tập ImageNet. Ngay khi mở khóa 25 tầng này ở đầu Epoch 9, các tầng BatchNorm chuyển sang chế độ cập nhật động theo từng mini-batch của ảnh nông sản; trong những bước cập nhật đầu tiên, sự lệch pha giữa đạo hàm truyền xuống các tầng tích chập vừa mở khóa và bộ trung bình trượt (μ_running, σ²_running) chưa kịp hội tụ đã gây ra sai lệch biên độ logit khi đánh giá ở chế độ Validation. Chỉ ngay sang Epoch 10 (Epoch 2/8 của Phase 2), khi trung bình trượt lũy thừa (Exponential Moving Average) của BatchNorm đã đồng bộ với phân phối đặc trưng mới, Validation Loss của ResNet50 lập tức giảm gần 1,000 lần từ 4.7526 xuống 0.0046 và Validation Accuracy phục hồi lên 99.78%, trước khi đạt đỉnh 99.98% (Val Loss = 0.000988, Val Recall = 99.96%) tại Epoch 21 thuộc Phase 3 (lr = 10⁻⁵).</w:t>
      </w:r>
    </w:p>
    <w:p>
      <w:pPr>
        <w:spacing w:before="160" w:after="60"/>
        <w:jc w:val="left"/>
      </w:pPr>
      <w:r>
        <w:rPr>
          <w:rFonts w:ascii="Times New Roman" w:hAnsi="Times New Roman"/>
          <w:b/>
          <w:color w:val="1E293B"/>
          <w:sz w:val="26"/>
        </w:rPr>
        <w:t>Bảng 4.3: Trích xuất các mốc hội tụ trọng yếu trong lịch sử 22 Epochs của ResNet50, VGG16, EfficientNetB0 và Baseline CNN</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Mốc Epoch &amp; Giai đoạn</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ResNet50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VGG16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EfficientNetB0 (Loss | Acc | Rec)</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Baseline CNN (Loss | Acc | Rec)</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 (Khởi đầu Phase 1)</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0.041700 | 99.14% | 98.74%</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0.025700 | 99.19% | 99.57%</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0.012500 | 99.51% | 99.96%</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0.2129 | 91.64% | 88.74%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8 (Kết thúc Phase 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0.006000 | 99.78% | 99.61%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0.003300 | 99.88% | 99.83%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0.002100 | 99.93%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0.0688 | 97.35% | 98.53%</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9 (Mở khóa Phase 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4.752600 | 67.11% | 41.88%</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0.079800 | 98.41% | 98.87%</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0.003800 | 99.90% | 99.83%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0.0586 | 97.77% | 96.84%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10 (Phục hồi Phase 2)</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0.004600 | 99.78% | 99.78%</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0.003300 | 99.93% | 99.87%</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0.000053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0.0652 | 97.13% | 99.18%</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16 (Kết thúc Phase 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0.007600 | 99.73% | 99.52%</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0.013800 | 99.63% | 99.83%</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0.000175 | 100.0%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0.0300 | 98.92% | 99.44%</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17 (Bắt đầu Phase 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0.004000 | 99.83% | 99.70%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0.001200 | 99.98% | 99.96%</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0.000239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0.0330 | 98.85% | 98.48%</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21 (Best Checkpoint)</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0.000988 | 99.98% | 99.96%*</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0.000756 | 99.95%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0.000016 | 100.0% | 100.0%</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0.0223 | 99.14% (Ep 18)*</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Epoch 22 (Kết thúc Phase 3)</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0.001900 | 99.95% | 99.91%</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0.000375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0.000024 | 100.0% | 100.0%</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0.0736 | 97.25% (Ep 20)</w:t>
            </w:r>
          </w:p>
        </w:tc>
      </w:tr>
    </w:tbl>
    <w:p>
      <w:pPr>
        <w:spacing w:after="80"/>
      </w:pPr>
    </w:p>
    <w:p>
      <w:pPr>
        <w:spacing w:before="160" w:after="40"/>
        <w:jc w:val="center"/>
      </w:pPr>
      <w:r>
        <w:drawing>
          <wp:inline xmlns:a="http://schemas.openxmlformats.org/drawingml/2006/main" xmlns:pic="http://schemas.openxmlformats.org/drawingml/2006/picture">
            <wp:extent cx="5486400" cy="2164080"/>
            <wp:docPr id="4" name="Picture 4"/>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5486400" cy="2164080"/>
                    </a:xfrm>
                    <a:prstGeom prst="rect"/>
                  </pic:spPr>
                </pic:pic>
              </a:graphicData>
            </a:graphic>
          </wp:inline>
        </w:drawing>
      </w:r>
    </w:p>
    <w:p>
      <w:pPr>
        <w:spacing w:after="160"/>
        <w:jc w:val="center"/>
      </w:pPr>
      <w:r>
        <w:rPr>
          <w:rFonts w:ascii="Times New Roman" w:hAnsi="Times New Roman"/>
          <w:i/>
          <w:color w:val="475569"/>
          <w:sz w:val="22"/>
        </w:rPr>
        <w:t>Hình 4.2: Động học hội tụ Validation Accuracy và Validation Loss (thang Logarit) qua 22 Epochs của giao thức 3-Phase Transfer Learning.</w:t>
      </w:r>
    </w:p>
    <w:p>
      <w:pPr>
        <w:spacing w:before="240" w:after="80"/>
        <w:jc w:val="left"/>
      </w:pPr>
      <w:r>
        <w:rPr>
          <w:rFonts w:ascii="Times New Roman" w:hAnsi="Times New Roman"/>
          <w:b/>
          <w:color w:val="0F2C59"/>
          <w:sz w:val="27"/>
        </w:rPr>
        <w:t>4.3. Góc nhìn phản biện: Bài toán đánh đổi giữa ResNet50 và EfficientNetB0 trong triển khai thực tế</w:t>
      </w:r>
    </w:p>
    <w:p>
      <w:pPr>
        <w:spacing w:line="300" w:lineRule="auto" w:after="80"/>
        <w:jc w:val="both"/>
      </w:pPr>
      <w:r>
        <w:rPr>
          <w:rFonts w:ascii="Times New Roman" w:hAnsi="Times New Roman"/>
          <w:i w:val="0"/>
          <w:color w:val="1E293B"/>
          <w:sz w:val="26"/>
        </w:rPr>
        <w:t>Một câu hỏi học thuật trọng tâm cần được giải trình thấu đáo là: Tại sao trên Bảng 4.1, EfficientNetB0 đạt độ chính xác tuyệt đối 100.00% với chỉ 4.38 triệu tham số (nhẹ hơn 5.5 lần so với ResNet50), nhưng báo cáo vẫn phân tích sâu ResNet50 như mô hình xương sống tham chiếu và kết hợp cả hai trong kiến trúc triển khai? Câu trả lời nằm ở sự đánh đổi giữa Hiệu suất phân loại thuần túy (Classification Efficiency) và Độ phân giải không gian của bản đồ giải thích (Spatial Explainability Fidelity).</w:t>
      </w:r>
    </w:p>
    <w:p>
      <w:pPr>
        <w:spacing w:line="300" w:lineRule="auto" w:after="80"/>
        <w:jc w:val="both"/>
      </w:pPr>
      <w:r>
        <w:rPr>
          <w:rFonts w:ascii="Times New Roman" w:hAnsi="Times New Roman"/>
          <w:i w:val="0"/>
          <w:color w:val="1E293B"/>
          <w:sz w:val="26"/>
        </w:rPr>
        <w:t>Trên khía cạnh suy luận nhị phân đơn thuần, EfficientNetB0 vượt trội nhờ cơ chế Squeeze-and-Excitation (SE) nén toàn bộ không gian H × W của từng kênh thành một trọng số vô hướng rồi nhân ngược lại vào bản đồ đặc trưng. Tuy nhiên, chính phép điều chế kênh toàn cục (global channel gating) kết hợp với tích chập tách biệt chiều sâu (Depthwise Separable Convolution) ở tầng cuối top_activation (7 × 7 × 1280) khiến năng lượng kích hoạt trên bản đồ nhiệt Grad-CAM của EfficientNetB0 có xu hướng lan rộng ra toàn bộ diện tích quả thay vì cô lập sắc nét ranh giới của đốm nấm nhỏ. Ngược lại, tầng tích chập tiêu chuẩn conv5_block3_out (7 × 7 × 2048) của ResNet50 bảo toàn tính cục bộ không gian (spatial locality) chặt chẽ hơn, giúp bản đồ nhiệt Grad-CAM định vị tâm ổ nấm Penicillium với độ tương phản không gian vượt trội. Do đó, trong mã nguồn vận hành app.py, hệ thống áp dụng Chiến lược nạp mô hình phân cấp (Tiered Model Loading): danh sách candidate_paths cho phép nạp linh hoạt efficientnetb0_best.keras khi ưu tiên tốc độ/bộ nhớ nhẹ hoặc resnet50_best.keras khi ưu tiên kiểm toán trực quan Grad-CAM độ nét cao.</w:t>
      </w:r>
    </w:p>
    <w:p>
      <w:pPr>
        <w:spacing w:before="240" w:after="80"/>
        <w:jc w:val="left"/>
      </w:pPr>
      <w:r>
        <w:rPr>
          <w:rFonts w:ascii="Times New Roman" w:hAnsi="Times New Roman"/>
          <w:b/>
          <w:color w:val="0F2C59"/>
          <w:sz w:val="27"/>
        </w:rPr>
        <w:t>4.4. Đo lường thông lượng phần cứng (Throughput FPS) và độ trễ theo kích thước lô (Batch Latency)</w:t>
      </w:r>
    </w:p>
    <w:p>
      <w:pPr>
        <w:spacing w:line="300" w:lineRule="auto" w:after="80"/>
        <w:jc w:val="both"/>
      </w:pPr>
      <w:r>
        <w:rPr>
          <w:rFonts w:ascii="Times New Roman" w:hAnsi="Times New Roman"/>
          <w:i w:val="0"/>
          <w:color w:val="1E293B"/>
          <w:sz w:val="26"/>
        </w:rPr>
        <w:t>Để chứng minh khả năng tích hợp trực tiếp vào hệ thống cơ điện tử của nhà máy đóng gói, mô hình ResNet50 được kiểm tra áp lực (stress-test) trên GPU NVIDIA Tesla T4 ở các chế độ kích thước lô (Batch Size) khác nhau và đối sánh với động cơ dự phòng trên CPU. Khi xử lý từng ảnh đơn lẻ tuần tự qua giao diện trực tiếp (Single-image Direct Latency), chi phí khởi tạo nhân CUDA (kernel launch overhead) giữ độ trễ ở mức 88.59 ms ± 2.83 ms/ảnh (11.3 FPS); khi tối ưu hóa đường ống tiền xử lý trong môi trường Web Production, độ trễ đơn ảnh giảm xuống 31.20 ms/ảnh (32.0 FPS), vượt xa ngưỡng tiêu chuẩn 15–20 FPS của dây chuyền Dole. Đặc biệt, khi gom ảnh từ nhiều làn camera đồng thời thành lô Batch Size = 16, 32 và 64, khả năng tính toán song song của Tensor Cores trên Tesla T4 đẩy thông lượng vọt lên 120.6 FPS (8.29 ms/ảnh), 196.5 FPS (5.08 ms/ảnh) và đạt đỉnh 237.0 FPS (4.22 ms/ảnh) — đủ sức giám sát đồng thời một cụm 12 làn băng chuyền công nghiệp tốc độ cao chỉ bằng một card đồ họa duy nhất.</w:t>
      </w:r>
    </w:p>
    <w:p>
      <w:pPr>
        <w:spacing w:before="160" w:after="60"/>
        <w:jc w:val="left"/>
      </w:pPr>
      <w:r>
        <w:rPr>
          <w:rFonts w:ascii="Times New Roman" w:hAnsi="Times New Roman"/>
          <w:b/>
          <w:color w:val="1E293B"/>
          <w:sz w:val="26"/>
        </w:rPr>
        <w:t>Bảng 4.4: Kết quả đo lường độ trễ suy luận (Latency) và thông lượng (Throughput FPS) theo cấu hình vận hành</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Chế độ Thực thi Suy luận</w:t>
            </w:r>
          </w:p>
        </w:tc>
        <w:tc>
          <w:tcPr>
            <w:tcW w:type="dxa" w:w="201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Độ trễ Trung bình (Latency)</w:t>
            </w:r>
          </w:p>
        </w:tc>
        <w:tc>
          <w:tcPr>
            <w:tcW w:type="dxa" w:w="1296"/>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Thông lượng (FPS)</w:t>
            </w:r>
          </w:p>
        </w:tc>
        <w:tc>
          <w:tcPr>
            <w:tcW w:type="dxa" w:w="158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Phần cứng Kiểm thử</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Khả năng Đáp ứng Dây chuyền Công nghiệp</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Single-Image Direct (Đơn lẻ)</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88.59 ms ± 2.83 ms / 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11.3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Đáp ứng băng chuyền đơn tốc độ tiêu chuẩn (10 quả/s)</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ResNet50 Web Production</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31.20 ms / 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32.0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Web Server GPU</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Vượt chuẩn băng chuyền Dole (15–20 FPS) cho 1–2 làn</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16 (Đa làn)</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132.7 ms / lô (8.29 ms/ảnh)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120.6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Gấp 6 lần chuẩn đơn làn; xử lý đồng thời 6 làn camera</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32 (Đa làn)</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162.8 ms / lô (5.08 ms/ảnh)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196.5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Khai thác sâu bộ nhớ VRAM; xử lý đồng thời 10 làn</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Batch Size = 64 (Cực đại)</w:t>
            </w:r>
          </w:p>
        </w:tc>
        <w:tc>
          <w:tcPr>
            <w:tcW w:type="dxa" w:w="201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270.1 ms / lô (4.22 ms/ảnh)</w:t>
            </w:r>
          </w:p>
        </w:tc>
        <w:tc>
          <w:tcPr>
            <w:tcW w:type="dxa" w:w="1296"/>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237.0 FPS</w:t>
            </w:r>
          </w:p>
        </w:tc>
        <w:tc>
          <w:tcPr>
            <w:tcW w:type="dxa" w:w="1584"/>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NVIDIA Tesla T4</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Thông lượng cực đại phục vụ nhà máy quy mô lớn</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Optical Spectral Fallback</w:t>
            </w:r>
          </w:p>
        </w:tc>
        <w:tc>
          <w:tcPr>
            <w:tcW w:type="dxa" w:w="201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2.50 ms / ảnh</w:t>
            </w:r>
          </w:p>
        </w:tc>
        <w:tc>
          <w:tcPr>
            <w:tcW w:type="dxa" w:w="1296"/>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400.0 FPS</w:t>
            </w:r>
          </w:p>
        </w:tc>
        <w:tc>
          <w:tcPr>
            <w:tcW w:type="dxa" w:w="1584"/>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CPU Thuần (OpenCV)</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Dự phòng tức thời khi mất GPU; không bao giờ ngưng trệ</w:t>
            </w:r>
          </w:p>
        </w:tc>
      </w:tr>
    </w:tbl>
    <w:p>
      <w:pPr>
        <w:spacing w:after="80"/>
      </w:pPr>
    </w:p>
    <w:p>
      <w:pPr>
        <w:spacing w:before="320" w:after="120"/>
        <w:jc w:val="left"/>
      </w:pPr>
      <w:r>
        <w:rPr>
          <w:rFonts w:ascii="Times New Roman" w:hAnsi="Times New Roman"/>
          <w:b/>
          <w:color w:val="0F2C59"/>
          <w:sz w:val="30"/>
        </w:rPr>
        <w:t>CHƯƠNG 5: MINH BẠCH HÓA QUYẾT ĐỊNH VỚI GRAD-CAM &amp; TỐI ƯU HÓA NGƯỠNG CHI PHÍ ETHYLENE</w:t>
      </w:r>
    </w:p>
    <w:p>
      <w:pPr>
        <w:spacing w:before="240" w:after="80"/>
        <w:jc w:val="left"/>
      </w:pPr>
      <w:r>
        <w:rPr>
          <w:rFonts w:ascii="Times New Roman" w:hAnsi="Times New Roman"/>
          <w:b/>
          <w:color w:val="0F2C59"/>
          <w:sz w:val="27"/>
        </w:rPr>
        <w:t>5.1. Kiểm chứng định tính vùng kích hoạt bệnh học bằng Linear Logit Grad-CAM và Adaptive Alpha Masking</w:t>
      </w:r>
    </w:p>
    <w:p>
      <w:pPr>
        <w:spacing w:line="300" w:lineRule="auto" w:after="80"/>
        <w:jc w:val="both"/>
      </w:pPr>
      <w:r>
        <w:rPr>
          <w:rFonts w:ascii="Times New Roman" w:hAnsi="Times New Roman"/>
          <w:i w:val="0"/>
          <w:color w:val="1E293B"/>
          <w:sz w:val="26"/>
        </w:rPr>
        <w:t>Để chứng minh mô hình phân loại dựa trên đúng các tổn thương bệnh lý học thực vật chứ không học vẹt theo nhiễu phông nền, bộ 10 mẫu kiểm thử đại diện (bao gồm cả các mẫu đã chịu phép biến đổi khắc nghiệt như xoay nghiêng 15°–60°, lật dọc và nhiễu muối tiêu salt-and-pepper noise) được đưa qua bộ giải thích Linear Logit Grad-CAM. Kết quả thực nghiệm trực quan cho thấy sự đối lập rõ rệt giữa hai thuật toán: trong khi Grad-CAM truyền thống tính sau hàm Sigmoid bị sập hoàn toàn thành một ô màu xanh lam đặc kín (giá trị 0) trên các mẫu quả lỗi nặng (do xác suất P = 1.000 làm đạo hàm ∂σ/∂z = 0), thuật toán Linear Logit Grad-CAM kết hợp Adaptive Alpha Masking khôi phục trọn vẹn bản đồ phân bố năng lượng gradient.</w:t>
      </w:r>
    </w:p>
    <w:p>
      <w:pPr>
        <w:spacing w:line="300" w:lineRule="auto" w:after="80"/>
        <w:jc w:val="both"/>
      </w:pPr>
      <w:r>
        <w:rPr>
          <w:rFonts w:ascii="Times New Roman" w:hAnsi="Times New Roman"/>
          <w:i w:val="0"/>
          <w:color w:val="1E293B"/>
          <w:sz w:val="26"/>
        </w:rPr>
        <w:t>Cụ thể, trên Mẫu #1 (Chuối thâm đen hoại tử xoay 15°), tâm nhiệt màu đỏ đậm bám sát dọc theo hai thân quả bị hóa nâu đen mà hoàn toàn bỏ qua phần nền đá hoa cương nhiễu hạt xung quanh. Trên Mẫu #2 (Táo nhiễm nấm thối nâu kèm nhiễu muối tiêu), vùng kích hoạt định vị chính xác mảng mô bị nhăn nheo và hoại tử ở nửa dưới quả táo, trong khi phần vỏ lành phía trên được mặt nạ Adaptive Alpha (τ_α = 0.12) giữ nguyên màu sắc tự nhiên. Đặc biệt, trên Mẫu #3 (Cam nhiễm mốc xanh Penicillium), đám sợi nấm màu xanh đen ở phần đỉnh quả được khoanh vùng sắc nét bằng tâm nhiệt đỏ rực. Ngược lại, đối với các mẫu đạt chuẩn như Mẫu #4 (Nải chuối tươi vàng bóng), biên độ kích hoạt được điều chế xuống dưới ngưỡng 0.12, loại bỏ hoàn toàn các vệt nhiễu giả ở góc ảnh (vốn xuất hiện ở cột Grad-CAM truyền thống) và giữ nguyên hình ảnh quả tươi trong trẻo trên giao diện giám sát.</w:t>
      </w:r>
    </w:p>
    <w:p>
      <w:pPr>
        <w:spacing w:before="160" w:after="40"/>
        <w:jc w:val="center"/>
      </w:pPr>
      <w:r>
        <w:drawing>
          <wp:inline xmlns:a="http://schemas.openxmlformats.org/drawingml/2006/main" xmlns:pic="http://schemas.openxmlformats.org/drawingml/2006/picture">
            <wp:extent cx="5486400" cy="3950692"/>
            <wp:docPr id="5" name="Picture 5"/>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486400" cy="3950692"/>
                    </a:xfrm>
                    <a:prstGeom prst="rect"/>
                  </pic:spPr>
                </pic:pic>
              </a:graphicData>
            </a:graphic>
          </wp:inline>
        </w:drawing>
      </w:r>
    </w:p>
    <w:p>
      <w:pPr>
        <w:spacing w:after="160"/>
        <w:jc w:val="center"/>
      </w:pPr>
      <w:r>
        <w:rPr>
          <w:rFonts w:ascii="Times New Roman" w:hAnsi="Times New Roman"/>
          <w:i/>
          <w:color w:val="475569"/>
          <w:sz w:val="22"/>
        </w:rPr>
        <w:t>Hình 5.1: Đối chứng trực quan trên mẫu thực tế: Khắc phục hiện tượng bão hòa đạo hàm Sigmoid bằng Linear Logit Grad-CAM và Adaptive Alpha Masking.</w:t>
      </w:r>
    </w:p>
    <w:p>
      <w:pPr>
        <w:spacing w:before="240" w:after="80"/>
        <w:jc w:val="left"/>
      </w:pPr>
      <w:r>
        <w:rPr>
          <w:rFonts w:ascii="Times New Roman" w:hAnsi="Times New Roman"/>
          <w:b/>
          <w:color w:val="0F2C59"/>
          <w:sz w:val="27"/>
        </w:rPr>
        <w:t>5.2. Phân tích các trường hợp biên (Edge Cases): Nhiễu hố cuống quả, phản xạ đèn LED và vết thâm dưới vỏ</w:t>
      </w:r>
    </w:p>
    <w:p>
      <w:pPr>
        <w:spacing w:line="300" w:lineRule="auto" w:after="80"/>
        <w:jc w:val="both"/>
      </w:pPr>
      <w:r>
        <w:rPr>
          <w:rFonts w:ascii="Times New Roman" w:hAnsi="Times New Roman"/>
          <w:i w:val="0"/>
          <w:color w:val="1E293B"/>
          <w:sz w:val="26"/>
        </w:rPr>
        <w:t>Một báo cáo phân tích cấp cao không thể chỉ trình bày các mẫu thành công thuận lợi mà phải chỉ rõ các trường hợp biên (Edge Cases) có nguy cơ gây sai số trong vận hành thực tế. Qua kiểm tra chéo các mẫu có xác suất dự đoán nằm gần vùng ranh giới và đặc biệt là duy nhất 1 mẫu Dương tính giả (FP = 1) của mô hình ResNet50 cùng Mẫu #8 trong bộ 10 mẫu kiểm thử Grad-CAM (chùm chuối tươi chụp từ đỉnh cuống), ba thách thức quang học cốt lõi được nhận diện:</w:t>
      </w:r>
    </w:p>
    <w:p>
      <w:pPr>
        <w:spacing w:line="300" w:lineRule="auto" w:after="80"/>
        <w:jc w:val="both"/>
      </w:pPr>
      <w:r>
        <w:rPr>
          <w:rFonts w:ascii="Times New Roman" w:hAnsi="Times New Roman"/>
          <w:i w:val="0"/>
          <w:color w:val="1E293B"/>
          <w:sz w:val="26"/>
        </w:rPr>
        <w:t>Thách thức đầu tiên là Nhiễu hình thái vùng hố cuống và đài quả (Stem-Calyx Pit Confusion). Quan sát kỹ Mẫu #8 (chùm chuối tươi đặt xoay 15° lộ rõ phần cuống cắt ngang màu nâu sẫm ở tâm chùm), bản đồ nhiệt Grad-CAM xuất hiện một điểm kích hoạt cục bộ ngay tại vết cắt cuống quả (dù tổng điểm xác suất vẫn dưới ngưỡng nên mô hình dự đoán đúng là ĐẠT OK). Tương tự, trên quả táo hoặc cam tươi nhìn trực diện từ cực đỉnh, hốc đài quả (calyx) lõm sâu tạo bóng tối và có sắc tố nâu khô tự nhiên rất giống với giai đoạn khởi phát của bệnh thối cuống (stem-end rot). Đây chính là nguyên nhân khiến 1/1,772 quả tươi trong tập Test bị ResNet50 đánh dấu nhầm là quả lỗi (FP = 1). Giải pháp khắc phục triệt để trong thực tế là kết hợp thông tin từ nhiều khung hình khi quả xoay trên con lăn (Multi-view Temporal Voting): hốc cuống luôn có hình thái đối xứng tâm ổn định và cứng chắc, trong khi vết thối có biên bất đối xứng và lan rộng.</w:t>
      </w:r>
    </w:p>
    <w:p>
      <w:pPr>
        <w:spacing w:line="300" w:lineRule="auto" w:after="80"/>
        <w:jc w:val="both"/>
      </w:pPr>
      <w:r>
        <w:rPr>
          <w:rFonts w:ascii="Times New Roman" w:hAnsi="Times New Roman"/>
          <w:i w:val="0"/>
          <w:color w:val="1E293B"/>
          <w:sz w:val="26"/>
        </w:rPr>
        <w:t>Thách thức quang học kế tiếp là Hiện tượng chóa sáng phản xạ gương (Specular Glare) trên vỏ táo và cam đã qua khâu rửa nước và phủ sáp bảo quản, tạo ra các đốm trắng bão hòa pixel (R, G, B) → (255, 255, 255) che khuất sắc tố mô bên dưới. Điểm mù vật lý cuối cùng là Tổn thương thâm dập nội mô dưới vỏ (Sub-surface Internal Bruising) mới hình thành dưới 2 giờ sau va đập cơ học: lúc này biểu bì ngoài chưa kịp đổi màu trong dải ánh sáng khả kiến RGB (400–700 nm), đòi hỏi phải nâng cấp lên cảm biến cận hồng ngoại (NIR 700–1100 nm) như đề xuất tại Chương 7.</w:t>
      </w:r>
    </w:p>
    <w:p>
      <w:pPr>
        <w:spacing w:before="240" w:after="80"/>
        <w:jc w:val="left"/>
      </w:pPr>
      <w:r>
        <w:rPr>
          <w:rFonts w:ascii="Times New Roman" w:hAnsi="Times New Roman"/>
          <w:b/>
          <w:color w:val="0F2C59"/>
          <w:sz w:val="27"/>
        </w:rPr>
        <w:t>5.3. Thiết lập đường cong chi phí tổn thất khí Ethylene và xác định vùng ngưỡng vận hành an toàn (τ ∈ [0.30, 0.40])</w:t>
      </w:r>
    </w:p>
    <w:p>
      <w:pPr>
        <w:spacing w:line="300" w:lineRule="auto" w:after="80"/>
        <w:jc w:val="both"/>
      </w:pPr>
      <w:r>
        <w:rPr>
          <w:rFonts w:ascii="Times New Roman" w:hAnsi="Times New Roman"/>
          <w:i w:val="0"/>
          <w:color w:val="1E293B"/>
          <w:sz w:val="26"/>
        </w:rPr>
        <w:t>Trong các bài toán học máy thông thường, ngưỡng quyết định nhị phân mặc định luôn được đặt cố định tại τ = 0.50 (coi trọng số sai số FP và FN ngang nhau). Tuy nhiên, xuất phát từ ma trận thiệt hại kinh tế bất đối xứng 60 : 1 đã chứng minh tại Chương 1, hệ thống thiết lập hàm mục tiêu cực tiểu hóa tổng chi phí tổn thất kỳ vọng L_cost(τ) theo biến ngưỡng cắt τ ∈ [0.10, 0.90]:</w:t>
      </w:r>
    </w:p>
    <w:p>
      <w:pPr>
        <w:spacing w:before="120" w:after="120"/>
        <w:jc w:val="center"/>
      </w:pPr>
      <w:r>
        <w:rPr>
          <w:rFonts w:ascii="Times New Roman" w:hAnsi="Times New Roman"/>
          <w:b/>
          <w:color w:val="0F2C59"/>
          <w:sz w:val="25"/>
        </w:rPr>
        <w:t xml:space="preserve">τ* = argmin_{τ ∈ [0.10, 0.90]} [ C_FN · FN(τ) + C_FP · FP(τ) ] = argmin_τ [ 60 · FN(τ) + 1 · FP(τ) ]   </w:t>
      </w:r>
      <w:r>
        <w:rPr>
          <w:rFonts w:ascii="Times New Roman" w:hAnsi="Times New Roman"/>
          <w:b/>
          <w:color w:val="64748B"/>
          <w:sz w:val="24"/>
        </w:rPr>
        <w:t>(5.1)</w:t>
      </w:r>
    </w:p>
    <w:p>
      <w:pPr>
        <w:spacing w:line="300" w:lineRule="auto" w:after="80"/>
        <w:jc w:val="both"/>
      </w:pPr>
      <w:r>
        <w:rPr>
          <w:rFonts w:ascii="Times New Roman" w:hAnsi="Times New Roman"/>
          <w:i w:val="0"/>
          <w:color w:val="1E293B"/>
          <w:sz w:val="26"/>
        </w:rPr>
        <w:t>Thực nghiệm quét ngưỡng (Threshold Sweep) trên toàn bộ 4,080 ảnh của tập kiểm thử độc lập với mô hình ResNet50 cho thấy: nếu người vận hành nâng ngưỡng lên τ = 0.60 hoặc τ = 0.70 với mong muốn tiết kiệm tuyệt đối việc loại nhầm quả tươi, hệ thống sẽ để lọt tương ứng 1 quả thối (FN = 1, chi phí vọt lên $61.0) và 2 quả thối (FN = 2, chi phí vọt lên $121.0). Ngược lại, trên toàn bộ dải τ ∈ [0.30, 0.50], mô hình duy trì trạng thái FN = 0 tuyệt đối (Recall = 100.00%) và chỉ phát sinh đúng 1 trường hợp báo nhầm (FP = 1), giữ tổng chi phí tổn thất ở mức đáy $1.0. Việc lựa chọn điểm vận hành tại τ* = 0.35 (hoặc 0.40 trên thanh trượt mặc định của Web Dashboard) thay vì 0.50 tạo ra một biên dự phòng an toàn (Safety Margin) rộng 15% xác suất, giúp hệ thống kịp thời bắt giữ cả những quả mới chớm nhiễm nấm có xác suất dự đoán dao động trong khoảng 0.35 ≤ P(Defect) &lt; 0.50 khi gặp điều kiện ánh sáng bất lợi tại nhà máy.</w:t>
      </w:r>
    </w:p>
    <w:p>
      <w:pPr>
        <w:spacing w:before="160" w:after="60"/>
        <w:jc w:val="left"/>
      </w:pPr>
      <w:r>
        <w:rPr>
          <w:rFonts w:ascii="Times New Roman" w:hAnsi="Times New Roman"/>
          <w:b/>
          <w:color w:val="1E293B"/>
          <w:sz w:val="26"/>
        </w:rPr>
        <w:t>Bảng 5.1: Kết quả quét ngưỡng quyết định (Threshold Tuning) trên tập Test (4,080 ảnh) theo hàm chi phí khí Ethylene</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1147"/>
        <w:gridCol w:w="1147"/>
        <w:gridCol w:w="1147"/>
        <w:gridCol w:w="1147"/>
        <w:gridCol w:w="1147"/>
        <w:gridCol w:w="1147"/>
        <w:gridCol w:w="1147"/>
        <w:gridCol w:w="1147"/>
      </w:tblGrid>
      <w:tr>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Ngưỡng Quyết định (τ)</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Accuracy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Recall (%)</w:t>
            </w:r>
          </w:p>
        </w:tc>
        <w:tc>
          <w:tcPr>
            <w:tcW w:type="dxa" w:w="100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Precision (%)</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Bỏ sót Lỗi (FN)</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Báo nhầm (FP)</w:t>
            </w:r>
          </w:p>
        </w:tc>
        <w:tc>
          <w:tcPr>
            <w:tcW w:type="dxa" w:w="115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Tổng Chi phí ($)</w:t>
            </w:r>
          </w:p>
        </w:tc>
        <w:tc>
          <w:tcPr>
            <w:tcW w:type="dxa" w:w="187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Khuyến nghị Vận hành Công nghiệp</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0.30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Chế độ kiểm dịch nghiêm ngặt tối đa (Nhật Bản / EU)</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0.35 (Khuyên dùng)</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Điểm cân bằng vàng: An toàn tuyệt đối + Biên dự phòng cao</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0.40 (Mặc định App)</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 (TỐI ƯU)</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Ngưỡng mặc định trên thanh trượt Streamlit Dashboard</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0.50 (Chuẩn lý thuyết)</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99.98%</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100.00%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0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$1.0</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Ổn định trên tập chuẩn nhưng biên dự phòng hẹp hơn</w:t>
            </w:r>
          </w:p>
        </w:tc>
      </w:tr>
      <w:tr>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0.60</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99.95%</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008"/>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$61.0</w:t>
            </w:r>
          </w:p>
        </w:tc>
        <w:tc>
          <w:tcPr>
            <w:tcW w:type="dxa" w:w="187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Cảnh báo: Bắt đầu lọt 1 ổ nấm mốc gây phát tán C₂H₄</w:t>
            </w:r>
          </w:p>
        </w:tc>
      </w:tr>
      <w:tr>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τ = 0.70</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99.93%</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99.91%</w:t>
            </w:r>
          </w:p>
        </w:tc>
        <w:tc>
          <w:tcPr>
            <w:tcW w:type="dxa" w:w="1008"/>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99.96%</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2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 quả</w:t>
            </w:r>
          </w:p>
        </w:tc>
        <w:tc>
          <w:tcPr>
            <w:tcW w:type="dxa" w:w="1152"/>
            <w:shd w:fill="F8FAFC"/>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$121.0</w:t>
            </w:r>
          </w:p>
        </w:tc>
        <w:tc>
          <w:tcPr>
            <w:tcW w:type="dxa" w:w="187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Không chấp nhận: Thiệt hại kinh tế gấp 121 lần mức tối ưu</w:t>
            </w:r>
          </w:p>
        </w:tc>
      </w:tr>
    </w:tbl>
    <w:p>
      <w:pPr>
        <w:spacing w:after="80"/>
      </w:pPr>
    </w:p>
    <w:p>
      <w:pPr>
        <w:spacing w:before="160" w:after="40"/>
        <w:jc w:val="center"/>
      </w:pPr>
      <w:r>
        <w:drawing>
          <wp:inline xmlns:a="http://schemas.openxmlformats.org/drawingml/2006/main" xmlns:pic="http://schemas.openxmlformats.org/drawingml/2006/picture">
            <wp:extent cx="5486400" cy="2113935"/>
            <wp:docPr id="6" name="Picture 6"/>
            <wp:cNvGraphicFramePr>
              <a:graphicFrameLocks noChangeAspect="1"/>
            </wp:cNvGraphicFramePr>
            <a:graphic>
              <a:graphicData uri="http://schemas.openxmlformats.org/drawingml/2006/picture">
                <pic:pic>
                  <pic:nvPicPr>
                    <pic:cNvPr id="0" name="image6.png"/>
                    <pic:cNvPicPr/>
                  </pic:nvPicPr>
                  <pic:blipFill>
                    <a:blip r:embed="rId15"/>
                    <a:stretch>
                      <a:fillRect/>
                    </a:stretch>
                  </pic:blipFill>
                  <pic:spPr>
                    <a:xfrm>
                      <a:off x="0" y="0"/>
                      <a:ext cx="5486400" cy="2113935"/>
                    </a:xfrm>
                    <a:prstGeom prst="rect"/>
                  </pic:spPr>
                </pic:pic>
              </a:graphicData>
            </a:graphic>
          </wp:inline>
        </w:drawing>
      </w:r>
    </w:p>
    <w:p>
      <w:pPr>
        <w:spacing w:after="160"/>
        <w:jc w:val="center"/>
      </w:pPr>
      <w:r>
        <w:rPr>
          <w:rFonts w:ascii="Times New Roman" w:hAnsi="Times New Roman"/>
          <w:i/>
          <w:color w:val="475569"/>
          <w:sz w:val="22"/>
        </w:rPr>
        <w:t>Hình 5.2: (A) Đường cong chi phí tổn thất khí Ethylene theo ngưỡng cắt τ và (B) Đối chuẩn thông lượng suy luận (FPS) theo cấu hình.</w:t>
      </w:r>
    </w:p>
    <w:p>
      <w:pPr>
        <w:spacing w:before="320" w:after="120"/>
        <w:jc w:val="left"/>
      </w:pPr>
      <w:r>
        <w:rPr>
          <w:rFonts w:ascii="Times New Roman" w:hAnsi="Times New Roman"/>
          <w:b/>
          <w:color w:val="0F2C59"/>
          <w:sz w:val="30"/>
        </w:rPr>
        <w:t>CHƯƠNG 6: KIẾN TRÚC PHẦN MỀM THỜI GIAN THỰC, LUỒNG CAMERA KHÔNG ĐỆM &amp; ĐỘNG CƠ DỰ PHÒNG KÉP</w:t>
      </w:r>
    </w:p>
    <w:p>
      <w:pPr>
        <w:spacing w:before="240" w:after="80"/>
        <w:jc w:val="left"/>
      </w:pPr>
      <w:r>
        <w:rPr>
          <w:rFonts w:ascii="Times New Roman" w:hAnsi="Times New Roman"/>
          <w:b/>
          <w:color w:val="0F2C59"/>
          <w:sz w:val="27"/>
        </w:rPr>
        <w:t>6.1. Kiến trúc ứng dụng điều hành Streamlit Dashboard và hệ thống giám sát chỉ số KPI trực tuyến</w:t>
      </w:r>
    </w:p>
    <w:p>
      <w:pPr>
        <w:spacing w:line="300" w:lineRule="auto" w:after="80"/>
        <w:jc w:val="both"/>
      </w:pPr>
      <w:r>
        <w:rPr>
          <w:rFonts w:ascii="Times New Roman" w:hAnsi="Times New Roman"/>
          <w:i w:val="0"/>
          <w:color w:val="1E293B"/>
          <w:sz w:val="26"/>
        </w:rPr>
        <w:t>Để chuyển hóa các mô hình học sâu từ tệp trọng số tĩnh (.keras) thành một công cụ điều hành sản xuất hoàn chỉnh, toàn bộ quy trình suy luận và giải thích XAI được đóng gói vào ứng dụng Streamlit Web Dashboard (app.py) mang phong cách thiết kế công nghiệp AgTech. Hệ thống cung cấp ba kênh thu nhận dữ liệu linh hoạt: (1) Tải ảnh kiểm định lô hàng từ máy trạm; (2) Kết nối trực tiếp với luồng Camera IP không dây trên băng chuyền (tích hợp trình quản lý lịch sử địa chỉ IP tự động camera_history.json và bộ chuẩn hóa giao thức http://&lt;IP&gt;:4747/video của DroidCam / RTSP); và (3) Bộ mẫu kiểm thử chuẩn hóa truy xuất tức thì. Trên màn hình điều hành chính, 4 thẻ chỉ số KPI thời gian thực (Trạng thái phân loại Grade A / Rotten, Xác suất hư hỏng P(Defect), Ngưỡng kích hoạt τ, và Độ trễ xử lý tính bằng mili-giây) được hiển thị song hành cùng 3 khung hình đối chiếu trực quan (Original Input — Grad-CAM Heatmap — Adaptive Alpha Overlay) và khuyến nghị điều khiển cơ cấu chấp hành khí nén.</w:t>
      </w:r>
    </w:p>
    <w:p>
      <w:pPr>
        <w:spacing w:before="240" w:after="80"/>
        <w:jc w:val="left"/>
      </w:pPr>
      <w:r>
        <w:rPr>
          <w:rFonts w:ascii="Times New Roman" w:hAnsi="Times New Roman"/>
          <w:b/>
          <w:color w:val="0F2C59"/>
          <w:sz w:val="27"/>
        </w:rPr>
        <w:t>6.2. Giải quyết bài toán trôi dạt thời gian (Perceived Lag) bằng luồng thu nhận đa luồng ThreadedCamera</w:t>
      </w:r>
    </w:p>
    <w:p>
      <w:pPr>
        <w:spacing w:line="300" w:lineRule="auto" w:after="80"/>
        <w:jc w:val="both"/>
      </w:pPr>
      <w:r>
        <w:rPr>
          <w:rFonts w:ascii="Times New Roman" w:hAnsi="Times New Roman"/>
          <w:i w:val="0"/>
          <w:color w:val="1E293B"/>
          <w:sz w:val="26"/>
        </w:rPr>
        <w:t>Khi triển khai thị giác máy tính thời gian thực qua giao thức mạng HTTP/RTSP hoặc USB Webcam, việc gọi hàm đọc khung hình đồng bộ tiêu chuẩn cv2.VideoCapture.read() bên trong vòng lặp suy luận AI luôn gây ra hiện tượng Trôi dạt thời gian tích lũy (Cumulative Perceived Lag). Nguyên nhân xuất phát từ cơ chế hàng đợi bộ đệm vòng (FIFO Ring Buffer) của thư viện OpenCV và trình điều khiển hệ điều hành, vốn mặc định lưu trữ từ 4 đến 5 khung hình liên tiếp. Khi camera phát hình ở tốc độ 30 FPS (mỗi khung hình cách nhau 33.3 ms) trong khi vòng lặp chính vừa phải chạy mạng nơ-ron sâu, vừa phải vẽ giao diện HUD (Head-Up Display) và cập nhật DOM trên trình duyệt web, các khung hình mới gửi tới sẽ bị xếp hàng trong bộ đệm. Hệ quả là tại thời điểm t_0, mô hình AI thực chất đang phân tích khung hình của thời điểm t_0 - Δt (trễ từ 0.5 đến 2.0 giây) — khi quả thối đã trôi qua khỏi vị trí van thổi khí nén trên băng chuyền!</w:t>
      </w:r>
    </w:p>
    <w:p>
      <w:pPr>
        <w:spacing w:line="300" w:lineRule="auto" w:after="80"/>
        <w:jc w:val="both"/>
      </w:pPr>
      <w:r>
        <w:rPr>
          <w:rFonts w:ascii="Times New Roman" w:hAnsi="Times New Roman"/>
          <w:i w:val="0"/>
          <w:color w:val="1E293B"/>
          <w:sz w:val="26"/>
        </w:rPr>
        <w:t>Để triệt tiêu hoàn toàn độ trễ bộ đệm này, dự án thiết kế hai cơ chế bảo vệ ở cấp độ hệ thống: đối với chế độ chụp kiểm định nhanh, hệ thống thiết lập cap.set(cv2.CAP_PROP_BUFFERSIZE, 1) kết hợp vòng lặp xả 5 khung hình cũ liên tiếp trước khi lấy mẫu; đối với chế độ quét băng chuyền liên tục 24/7 (Conveyor Stream OSD HUD), lớp ThreadedCamera tách biệt hoàn toàn tác vụ đọc I/O mạng sang một luồng ngầm độc lập (Background Daemon Thread). Luồng ngầm này chạy ở tốc độ đường truyền mạng, liên tục gọi cap.grab() để ghi đè khung hình mới nhất vào biến nguyên tử dùng chung và hủy bỏ ngay lập tức mọi khung hình cũ chưa kịp xử lý. Nhờ đó, mỗi khi vòng lặp suy luận AI gọi cam.read(), nó luôn nhận được bức ảnh quang học tại đúng thời điểm thực tại t_0, khóa chặt độ trễ toàn trình dưới ngưỡng 35 ms.</w:t>
      </w:r>
    </w:p>
    <w:p>
      <w:pPr>
        <w:spacing w:before="240" w:after="80"/>
        <w:jc w:val="left"/>
      </w:pPr>
      <w:r>
        <w:rPr>
          <w:rFonts w:ascii="Times New Roman" w:hAnsi="Times New Roman"/>
          <w:b/>
          <w:color w:val="0F2C59"/>
          <w:sz w:val="27"/>
        </w:rPr>
        <w:t>6.3. Cơ chế tự phục hồi Dual-Engine và giải thuật phân tích quang phổ dự phòng (OpticalSpectralQCModel)</w:t>
      </w:r>
    </w:p>
    <w:p>
      <w:pPr>
        <w:spacing w:line="300" w:lineRule="auto" w:after="80"/>
        <w:jc w:val="both"/>
      </w:pPr>
      <w:r>
        <w:rPr>
          <w:rFonts w:ascii="Times New Roman" w:hAnsi="Times New Roman"/>
          <w:i w:val="0"/>
          <w:color w:val="1E293B"/>
          <w:sz w:val="26"/>
        </w:rPr>
        <w:t>Trong môi trường sản xuất công nghiệp, tính sẵn sàng cao (High Availability — HA) là yêu cầu bắt buộc: dây chuyền đóng gói hàng chục tấn nông sản mỗi giờ không được phép ngưng trệ ngay cả khi máy trạm bị lỗi trình điều khiển CUDA, thiếu thư viện TensorFlow hoặc cạn kiệt bộ nhớ GPU. Hàm khởi tạo load_fruit_qc_model() trong app.py được thiết kế theo kiến trúc Động cơ Dự phòng Kép (Dual-Engine Resilient Architecture). Ở trạng thái bình thường (Primary Engine), hệ thống nạp mô hình học sâu đã huấn luyện theo thứ tự ưu tiên từ thư mục models/{efficientnetb0_best, resnet50_best, vgg16_best, baseline_cnn}.keras. Nếu phát hiện bất kỳ ngoại lệ phần cứng hoặc thiếu tệp trọng số nào, hệ thống tự động chuyển mạch tức thì (Zero-downtime Failover) sang Động cơ Phân tích Quang phổ &amp; Kết cấu (OpticalSpectralQCModel) chạy thuần trên CPU với tốc độ 400.0 FPS (2.50 ms/ảnh).</w:t>
      </w:r>
    </w:p>
    <w:p>
      <w:pPr>
        <w:spacing w:line="300" w:lineRule="auto" w:after="80"/>
        <w:jc w:val="both"/>
      </w:pPr>
      <w:r>
        <w:rPr>
          <w:rFonts w:ascii="Times New Roman" w:hAnsi="Times New Roman"/>
          <w:i w:val="0"/>
          <w:color w:val="1E293B"/>
          <w:sz w:val="26"/>
        </w:rPr>
        <w:t>Khác với các bộ lọc ngưỡng đơn giản, OpticalSpectralQCModel được xây dựng trên hai đặc trưng vật lý quang học của mô quả hoại tử. Bước một, ảnh RGB được ánh xạ sang không gian màu HSV (Hue - Saturation - Value) để tách biệt cường độ sáng V khỏi độ bão hòa màu S; một mặt nạ tiền cảnh (fruit_mask) được thiết lập qua điều kiện (25 &lt; V &lt; 245) ∧ (S &gt; 20) nhằm loại bỏ hoàn toàn phông nền tối hoặc vùng chóa sáng trắng. Trên vùng diện tích quả hợp lệ N_fruit = max(∑ fruit_mask, 100), các điểm ảnh mô hoại tử sẫm màu (dark_necrosis) được xác định bởi tổ hợp logic (V &lt; 85) ∧ (S &gt; 15) ∧ fruit_mask, từ đó tính ra tỷ lệ diện tích hoại tử R_defect = N_necrosis / N_fruit. Bước hai, để bắt giữ các ổ nấm mốc làm sần sùi bề mặt vỏ quả, ảnh xám I_gray được tích chập với toán tử đạo hàm bậc hai Laplacian (∇²I = ∂²I/∂x² + ∂²I/∂y²) ở độ chính xác 64-bit (cv2.CV_64F) để tính phương sai độ nhám bề mặt Var(∇²I). Điểm số thô và xác suất khuyết tật cuối cùng được tổng hợp qua hàm chuẩn hóa logistic:</w:t>
      </w:r>
    </w:p>
    <w:p>
      <w:pPr>
        <w:spacing w:before="120" w:after="120"/>
        <w:jc w:val="center"/>
      </w:pPr>
      <w:r>
        <w:rPr>
          <w:rFonts w:ascii="Times New Roman" w:hAnsi="Times New Roman"/>
          <w:b/>
          <w:color w:val="0F2C59"/>
          <w:sz w:val="25"/>
        </w:rPr>
        <w:t xml:space="preserve">z_spectral = 35.0 · R_defect + ( min(Var(∇²I), 600.0) / 250.0 ) - 1.8   ⟹   P_fallback = clip( σ(z_spectral), 0.03, 0.97 )   </w:t>
      </w:r>
      <w:r>
        <w:rPr>
          <w:rFonts w:ascii="Times New Roman" w:hAnsi="Times New Roman"/>
          <w:b/>
          <w:color w:val="64748B"/>
          <w:sz w:val="24"/>
        </w:rPr>
        <w:t>(6.1)</w:t>
      </w:r>
    </w:p>
    <w:p>
      <w:pPr>
        <w:spacing w:before="160" w:after="60"/>
        <w:jc w:val="left"/>
      </w:pPr>
      <w:r>
        <w:rPr>
          <w:rFonts w:ascii="Times New Roman" w:hAnsi="Times New Roman"/>
          <w:b/>
          <w:color w:val="1E293B"/>
          <w:sz w:val="26"/>
        </w:rPr>
        <w:t>Bảng 6.1: Đặc tả kỹ thuật các phân hệ phần mềm trong kiến trúc vận hành thực tế (app.py &amp; edge_stream_inspector.py)</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Phân hệ Phần mềm</w:t>
            </w:r>
          </w:p>
        </w:tc>
        <w:tc>
          <w:tcPr>
            <w:tcW w:type="dxa" w:w="25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Lớp / Hàm Hiện thực hóa</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Cơ chế Kỹ thuật &amp; Thuật toán Xử lý</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Chỉ số Vận hành Thực tế</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Quản lý Mô hình &amp; Bộ nhớ</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load_fruit_qc_model() (@st.cache_resource)</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Khởi tạo một lần duy nhất trên RAM/VRAM; tự động dò tìm trọng số .keras hoặc chuyển Fallback</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Thời gian nạp ấm: 0.0 ms (Cached)</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Động cơ Dự phòng CPU</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OpticalSpectralQCModel.predict()</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Tách nền HSV (25&lt;V&lt;245, S&gt;20), đếm điểm hoại tử (V&lt;85) kết hợp phương sai nhám Laplacian CV_64F</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trễ: 2.50 ms/ảnh (400.0 FPS)</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Giải thích XAI Real-time</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color w:val="1E293B"/>
                <w:sz w:val="22"/>
              </w:rPr>
              <w:t>generate_fruit_gradcam()</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Tự động dò tầng tích chập cuối; tính đạo hàm trên logit tuyến tính z = W·x + b; trộn mặt nạ Alpha</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Hiển thị đồng thời 3 khung hình đối chứng</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Luồng Camera Không độ trễ</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ThreadedCamera &amp; CAP_PROP_BUFFERSIZE</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Tách luồng Daemon gọi cap.grab() liên tục; xả 5 frames đệm cũ; lưu tự động lịch sử IP DroidCam</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Độ trễ toàn trình &lt; 35 ms; 45–60 FPS HUD</w:t>
            </w:r>
          </w:p>
        </w:tc>
      </w:tr>
    </w:tbl>
    <w:p>
      <w:pPr>
        <w:spacing w:after="80"/>
      </w:pPr>
    </w:p>
    <w:p>
      <w:pPr>
        <w:spacing w:before="320" w:after="120"/>
        <w:jc w:val="left"/>
      </w:pPr>
      <w:r>
        <w:rPr>
          <w:rFonts w:ascii="Times New Roman" w:hAnsi="Times New Roman"/>
          <w:b/>
          <w:color w:val="0F2C59"/>
          <w:sz w:val="30"/>
        </w:rPr>
        <w:t>CHƯƠNG 7: ĐÁNH GIÁ TỔNG THỂ, HẠN CHẾ KỸ THUẬT &amp; LỘ TRÌNH NÂNG CẤP CÔNG NGHIỆP</w:t>
      </w:r>
    </w:p>
    <w:p>
      <w:pPr>
        <w:spacing w:before="240" w:after="80"/>
        <w:jc w:val="left"/>
      </w:pPr>
      <w:r>
        <w:rPr>
          <w:rFonts w:ascii="Times New Roman" w:hAnsi="Times New Roman"/>
          <w:b/>
          <w:color w:val="0F2C59"/>
          <w:sz w:val="27"/>
        </w:rPr>
        <w:t>7.1. Đối chiếu kết quả đạt được so với bộ tiêu chí kỹ thuật của dự án</w:t>
      </w:r>
    </w:p>
    <w:p>
      <w:pPr>
        <w:spacing w:line="300" w:lineRule="auto" w:after="80"/>
        <w:jc w:val="both"/>
      </w:pPr>
      <w:r>
        <w:rPr>
          <w:rFonts w:ascii="Times New Roman" w:hAnsi="Times New Roman"/>
          <w:i w:val="0"/>
          <w:color w:val="1E293B"/>
          <w:sz w:val="26"/>
        </w:rPr>
        <w:t>Tổng hợp toàn bộ quá trình nghiên cứu lý thuyết, thiết kế đường ống dữ liệu, huấn luyện thực nghiệm và phát triển phần mềm, dự án Project 13: Fruit Visual Quality Control đã hoàn thành vượt mức toàn bộ các chỉ tiêu định lượng và định tính đề ra trong đề cương môn học Trí Tuệ Nhân Tạo &amp; Học Sâu thuộc chương trình Samsung Innovation Campus 2026 (SIC 2026). Hệ thống không dừng lại ở việc huấn luyện mô hình trên Notebook mà đã giải quyết trọn vẹn bài toán triển khai công nghiệp: từ việc chứng minh toán học cho ngưỡng cắt chi phí τ = 0.35, khắc phục lỗi bão hòa đạo hàm trong Grad-CAM, cho đến việc xây dựng kiến trúc luồng camera thời gian thực và cơ chế tự phục hồi không cần GPU.</w:t>
      </w:r>
    </w:p>
    <w:p>
      <w:pPr>
        <w:spacing w:before="240" w:after="80"/>
        <w:jc w:val="left"/>
      </w:pPr>
      <w:r>
        <w:rPr>
          <w:rFonts w:ascii="Times New Roman" w:hAnsi="Times New Roman"/>
          <w:b/>
          <w:color w:val="0F2C59"/>
          <w:sz w:val="27"/>
        </w:rPr>
        <w:t>7.2. Phân tích hạn chế hiện hữu khi chuyển giao từ mô hình nguyên mẫu sang nhà máy đóng gói</w:t>
      </w:r>
    </w:p>
    <w:p>
      <w:pPr>
        <w:spacing w:line="300" w:lineRule="auto" w:after="80"/>
        <w:jc w:val="both"/>
      </w:pPr>
      <w:r>
        <w:rPr>
          <w:rFonts w:ascii="Times New Roman" w:hAnsi="Times New Roman"/>
          <w:i w:val="0"/>
          <w:color w:val="1E293B"/>
          <w:sz w:val="26"/>
        </w:rPr>
        <w:t>Để đảm bảo tính khách quan khoa học, cần nhìn nhận rõ ba giới hạn kỹ thuật của phiên bản nguyên mẫu hiện tại khi đặt trước yêu cầu khắt khe của một nhà máy đóng gói công suất hàng trăm tấn/ngày. Hạn chế đầu tiên là Bài toán định vị đa vật thể trên băng chuyền rộng (Multi-Object Localization): kiến trúc hiện tại là mạng phân loại ảnh đơn quả (Single-Fruit Image Classification) hoặc khoanh vùng một vật thể trung tâm trên luồng camera; nếu trên cùng một khung hình xuất hiện đồng thời 15 đến 20 quả nông sản nằm sát nhau trên băng tải nhiều làn, mô hình phân loại toàn ảnh sẽ không thể xuất ra tọa độ tâm (x_i, y_i) riêng biệt cho từng quả để kích hoạt đúng van khí nén thứ i tương ứng.</w:t>
      </w:r>
    </w:p>
    <w:p>
      <w:pPr>
        <w:spacing w:line="300" w:lineRule="auto" w:after="80"/>
        <w:jc w:val="both"/>
      </w:pPr>
      <w:r>
        <w:rPr>
          <w:rFonts w:ascii="Times New Roman" w:hAnsi="Times New Roman"/>
          <w:i w:val="0"/>
          <w:color w:val="1E293B"/>
          <w:sz w:val="26"/>
        </w:rPr>
        <w:t>Giới hạn tiếp theo nằm ở Phổ bước sóng cảm biến quang học (Spectral Limitation): camera RGB tiêu chuẩn chỉ thu nhận ba dải bước sóng Đỏ (~650 nm), Lục (~530 nm) và Lam (~460 nm) phản xạ từ lớp biểu bì ngoài cùng. Đối với các vết thâm dập nội mô (internal bruising) trên táo hoặc hiện tượng xốp ruột, khô múi bên trong quả cam có lớp vỏ ngoài còn nguyên vẹn, camera RGB không thể phát hiện được. Rào cản vận hành còn lại là Sự phụ thuộc vào điều kiện chiếu sáng môi trường khi sử dụng camera điện thoại (DroidCam) chưa có buồng tối công nghiệp (optical shroud) và kính lọc phân cực.</w:t>
      </w:r>
    </w:p>
    <w:p>
      <w:pPr>
        <w:spacing w:before="240" w:after="80"/>
        <w:jc w:val="left"/>
      </w:pPr>
      <w:r>
        <w:rPr>
          <w:rFonts w:ascii="Times New Roman" w:hAnsi="Times New Roman"/>
          <w:b/>
          <w:color w:val="0F2C59"/>
          <w:sz w:val="27"/>
        </w:rPr>
        <w:t>7.3. Lộ trình nâng cấp phần cứng biên (INT8 TensorRT), phát hiện đa vật thể (YOLOv8 + ByteTrack) và cảm biến đa phổ</w:t>
      </w:r>
    </w:p>
    <w:p>
      <w:pPr>
        <w:spacing w:line="300" w:lineRule="auto" w:after="80"/>
        <w:jc w:val="both"/>
      </w:pPr>
      <w:r>
        <w:rPr>
          <w:rFonts w:ascii="Times New Roman" w:hAnsi="Times New Roman"/>
          <w:i w:val="0"/>
          <w:color w:val="1E293B"/>
          <w:sz w:val="26"/>
        </w:rPr>
        <w:t>Nhằm chuyển hóa nguyên mẫu Project 13 thành hệ thống thương mại hóa sẵn sàng lắp đặt tại các nhà máy đóng gói nông sản xuất khẩu tại Việt Nam, lộ trình phát triển giai đoạn tiếp theo được hoạch định theo ba trụ cột kỹ thuật cụ thể:</w:t>
      </w:r>
    </w:p>
    <w:p>
      <w:pPr>
        <w:spacing w:before="160" w:after="60"/>
        <w:jc w:val="left"/>
      </w:pPr>
      <w:r>
        <w:rPr>
          <w:rFonts w:ascii="Times New Roman" w:hAnsi="Times New Roman"/>
          <w:b/>
          <w:color w:val="1E293B"/>
          <w:sz w:val="26"/>
        </w:rPr>
        <w:t>Bảng 7.1: Lộ trình nâng cấp công nghiệp hóa hệ thống kiểm soát chất lượng nông sản (Industrial Scaling Roadmap)</w:t>
      </w:r>
    </w:p>
    <w:tbl>
      <w:tblPr>
        <w:tblW w:type="auto" w:w="0"/>
        <w:jc w:val="center"/>
        <w:tblLayout w:type="fixed"/>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Giai đoạn Nâng cấp</w:t>
            </w:r>
          </w:p>
        </w:tc>
        <w:tc>
          <w:tcPr>
            <w:tcW w:type="dxa" w:w="2592"/>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Hạng mục Kỹ thuật Trọng tâm</w:t>
            </w:r>
          </w:p>
        </w:tc>
        <w:tc>
          <w:tcPr>
            <w:tcW w:type="dxa" w:w="3168"/>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Giải pháp Công nghệ &amp; Toán học Triển khai</w:t>
            </w:r>
          </w:p>
        </w:tc>
        <w:tc>
          <w:tcPr>
            <w:tcW w:type="dxa" w:w="2304"/>
            <w:shd w:fill="0F2C59"/>
            <w:tcBorders>
              <w:top w:val="single" w:sz="4" w:space="0" w:color="E2E8F0"/>
              <w:bottom w:val="single" w:sz="4" w:space="0" w:color="E2E8F0"/>
              <w:left w:val="single" w:sz="4" w:space="0" w:color="E2E8F0"/>
              <w:right w:val="single" w:sz="4" w:space="0" w:color="E2E8F0"/>
            </w:tcBorders>
          </w:tcPr>
          <w:p>
            <w:pPr>
              <w:spacing w:before="40" w:after="40"/>
              <w:jc w:val="center"/>
            </w:pPr>
            <w:r>
              <w:rPr>
                <w:rFonts w:ascii="Times New Roman" w:hAnsi="Times New Roman"/>
                <w:b/>
                <w:color w:val="FFFFFF"/>
                <w:sz w:val="22"/>
              </w:rPr>
              <w:t>Mục tiêu Hiệu năng Đích</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1: Tối ưu Phần cứng Biên (Edge AI Quantization)</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Biên dịch &amp; Lượng tử hóa mô hình lên vi mạch nhúng NVIDIA Jetson Orin Nano</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Xuất mô hình EfficientNetB0 / ResNet50 sang ONNX và biên dịch bằng TensorRT với lượng tử hóa số nguyên 8-bit (INT8 Post-Training Quantization)</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Giảm 75% bộ nhớ VRAM; đạt độ trễ &lt; 4 ms/ảnh (&gt;250 FPS) ở mức tiêu thụ điện &lt; 10W</w:t>
            </w:r>
          </w:p>
        </w:tc>
      </w:tr>
      <w:tr>
        <w:tc>
          <w:tcPr>
            <w:tcW w:type="dxa" w:w="2160"/>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2: Phát hiện &amp; Bám vết Đa vật thể (Multi-Fruit Tracking)</w:t>
            </w:r>
          </w:p>
        </w:tc>
        <w:tc>
          <w:tcPr>
            <w:tcW w:type="dxa" w:w="2592"/>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Chuyển đổi từ phân loại đơn quả sang định vị + phân loại đồng thời trên băng tải rộng</w:t>
            </w:r>
          </w:p>
        </w:tc>
        <w:tc>
          <w:tcPr>
            <w:tcW w:type="dxa" w:w="3168"/>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Tích hợp mạng phát hiện YOLOv8m kết hợp thuật toán bám vết đa mục tiêu ByteTrack (Kalman Filter + Hungarian Matching) để gán ID duy nhất</w:t>
            </w:r>
          </w:p>
        </w:tc>
        <w:tc>
          <w:tcPr>
            <w:tcW w:type="dxa" w:w="2304"/>
            <w:shd w:fill="F8FAFC"/>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Theo dõi đồng thời 30–50 quả/khung hình; tổng hợp điểm lỗi từ 4 góc xoay 90° (360° coverage)</w:t>
            </w:r>
          </w:p>
        </w:tc>
      </w:tr>
      <w:tr>
        <w:tc>
          <w:tcPr>
            <w:tcW w:type="dxa" w:w="2160"/>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Giai đoạn 3: Quang học Đa phổ &amp; Nông sản Đặc sản VN</w:t>
            </w:r>
          </w:p>
        </w:tc>
        <w:tc>
          <w:tcPr>
            <w:tcW w:type="dxa" w:w="2592"/>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Khắc phục chóa sáng LED, phát hiện thâm dập ngầm &amp; mở rộng chủng loại nhiệt đới</w:t>
            </w:r>
          </w:p>
        </w:tc>
        <w:tc>
          <w:tcPr>
            <w:tcW w:type="dxa" w:w="3168"/>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Lắp đặt kính lọc phân cực tròn (CPL Filter) chống chóa sáp; bổ sung camera Cận hồng ngoại (NIR 850 nm); mở rộng tập dữ liệu sang Thanh long, Xoài cát, Sầu riêng</w:t>
            </w:r>
          </w:p>
        </w:tc>
        <w:tc>
          <w:tcPr>
            <w:tcW w:type="dxa" w:w="2304"/>
            <w:shd w:fill="FFFFFF"/>
            <w:tcBorders>
              <w:top w:val="single" w:sz="4" w:space="0" w:color="E2E8F0"/>
              <w:bottom w:val="single" w:sz="4" w:space="0" w:color="E2E8F0"/>
              <w:left w:val="single" w:sz="4" w:space="0" w:color="E2E8F0"/>
              <w:right w:val="single" w:sz="4" w:space="0" w:color="E2E8F0"/>
            </w:tcBorders>
          </w:tcPr>
          <w:p>
            <w:pPr>
              <w:spacing w:before="40" w:after="40"/>
              <w:jc w:val="left"/>
            </w:pPr>
            <w:r>
              <w:rPr>
                <w:rFonts w:ascii="Times New Roman" w:hAnsi="Times New Roman"/>
                <w:color w:val="1E293B"/>
                <w:sz w:val="22"/>
              </w:rPr>
              <w:t>Phát hiện 95% vết dập ngầm dưới vỏ 3 mm; phục vụ trực tiếp chuỗi xuất khẩu nông sản Việt Nam</w:t>
            </w:r>
          </w:p>
        </w:tc>
      </w:tr>
    </w:tbl>
    <w:p>
      <w:pPr>
        <w:spacing w:after="80"/>
      </w:pPr>
    </w:p>
    <w:p>
      <w:pPr>
        <w:spacing w:before="240" w:after="80"/>
        <w:jc w:val="left"/>
      </w:pPr>
      <w:r>
        <w:rPr>
          <w:rFonts w:ascii="Times New Roman" w:hAnsi="Times New Roman"/>
          <w:b/>
          <w:color w:val="0F2C59"/>
          <w:sz w:val="27"/>
        </w:rPr>
        <w:t>7.4. Kết luận chung và bài học kinh nghiệm từ khóa học SIC 2026</w:t>
      </w:r>
    </w:p>
    <w:p>
      <w:pPr>
        <w:spacing w:line="300" w:lineRule="auto" w:after="80"/>
        <w:jc w:val="both"/>
      </w:pPr>
      <w:r>
        <w:rPr>
          <w:rFonts w:ascii="Times New Roman" w:hAnsi="Times New Roman"/>
          <w:i w:val="0"/>
          <w:color w:val="1E293B"/>
          <w:sz w:val="26"/>
        </w:rPr>
        <w:t>Trải qua quá trình nghiên cứu và thực nghiệm nghiêm túc, đề tài Project 13: Fruit Visual Quality Control đã hoàn thành xuất sắc toàn bộ 5 mục tiêu nghiên cứu đề ra tại Phần Mở đầu. Bằng việc xây dựng thành công đường ống dữ liệu 27,198 ảnh chuẩn mực, thiết lập giao thức huấn luyện chuyển giao 3 giai đoạn giúp mô hình ResNet50 đạt Recall 100.00% (FN = 0) và Accuracy 99.98%, phát minh cải tiến thuật toán Linear Logit Grad-CAM giải phóng điểm mù bão hòa gradient Sigmoid, cùng việc tối ưu hóa ngưỡng cắt chi phí kinh tế τ = 0.35 và đóng gói phần mềm thời gian thực 32–400 FPS, đề tài đã chứng minh tính khả thi vượt trội của việc ứng dụng Trí tuệ Nhân tạo vào nông nghiệp chính xác.</w:t>
      </w:r>
    </w:p>
    <w:p>
      <w:pPr>
        <w:spacing w:line="300" w:lineRule="auto" w:after="80"/>
        <w:jc w:val="both"/>
      </w:pPr>
      <w:r>
        <w:rPr>
          <w:rFonts w:ascii="Times New Roman" w:hAnsi="Times New Roman"/>
          <w:i w:val="0"/>
          <w:color w:val="1E293B"/>
          <w:sz w:val="26"/>
        </w:rPr>
        <w:t>Quan trọng hơn cả những kết quả số liệu định lượng, khóa học Trí tuệ Nhân tạo &amp; Học sâu thuộc Chương trình Samsung Innovation Campus 2026 dưới sự dẫn dắt tận tâm của Thầy Trần Mạnh Tường đã trang bị cho học viên một phương pháp luận nghiên cứu khoa học vững chắc: không chạy theo độ chính xác hình thức (Accuracy) một cách sáo rỗng, mà phải luôn đặt bài toán AI vào bối cảnh thiệt hại thực tế của doanh nghiệp (chi phí khí Ethylene); không coi mô hình như một chiếc hộp đen bí ẩn, mà phải đào sâu bản chất toán học của từng đạo hàm (Grad-CAM); và không dừng lại ở những dòng code tĩnh trên Notebook, mà phải tư duy toàn diện về độ trễ phần cứng và khả năng tự phục hồi của hệ thống khi vận hành thực tế.</w:t>
      </w:r>
    </w:p>
    <w:p>
      <w:pPr>
        <w:spacing w:line="300" w:lineRule="auto" w:after="80"/>
        <w:jc w:val="both"/>
      </w:pPr>
      <w:r>
        <w:rPr>
          <w:rFonts w:ascii="Times New Roman" w:hAnsi="Times New Roman"/>
          <w:i w:val="0"/>
          <w:color w:val="1E293B"/>
          <w:sz w:val="26"/>
        </w:rPr>
        <w:t>Những kiến thức, kỹ năng lập trình và tư duy kỹ thuật tiếp thu được từ khóa học SIC 2026 và Thầy Trần Mạnh Tường sẽ là hành trang vô giá, mở ra nền tảng vững chắc cho học viên trên con đường phát triển chuyên môn và đóng góp vào công cuộc chuyển đổi số của đất nước trong tương lai.</w:t>
      </w:r>
    </w:p>
    <w:p>
      <w:r>
        <w:br w:type="page"/>
      </w:r>
    </w:p>
    <w:p>
      <w:pPr>
        <w:spacing w:before="200" w:after="240"/>
        <w:jc w:val="center"/>
      </w:pPr>
      <w:r>
        <w:rPr>
          <w:rFonts w:ascii="Times New Roman" w:hAnsi="Times New Roman"/>
          <w:b/>
          <w:color w:val="0F2C59"/>
          <w:sz w:val="32"/>
        </w:rPr>
        <w:t>TÀI LIỆU THAM KHẢO</w:t>
      </w:r>
    </w:p>
    <w:p>
      <w:pPr>
        <w:spacing w:line="288" w:lineRule="auto" w:after="120"/>
        <w:jc w:val="both"/>
      </w:pPr>
      <w:r>
        <w:rPr>
          <w:rFonts w:ascii="Times New Roman" w:hAnsi="Times New Roman"/>
          <w:color w:val="1E293B"/>
          <w:sz w:val="24"/>
        </w:rPr>
        <w:t>1. He, K., Zhang, X., Ren, S., &amp; Sun, J. (2016). Deep residual learning for image recognition. In Proceedings of the IEEE Conference on Computer Vision and Pattern Recognition (CVPR), pp. 770–778. DOI: 10.1109/CVPR.2016.90.</w:t>
      </w:r>
    </w:p>
    <w:p>
      <w:pPr>
        <w:spacing w:line="288" w:lineRule="auto" w:after="120"/>
        <w:jc w:val="both"/>
      </w:pPr>
      <w:r>
        <w:rPr>
          <w:rFonts w:ascii="Times New Roman" w:hAnsi="Times New Roman"/>
          <w:color w:val="1E293B"/>
          <w:sz w:val="24"/>
        </w:rPr>
        <w:t>2. Selvaraju, R. R., Cogswell, M., Das, A., Vedantam, R., Parikh, D., &amp; Batra, D. (2017). Grad-CAM: Visual explanations from deep networks via gradient-based localization. In Proceedings of the IEEE International Conference on Computer Vision (ICCV), pp. 618–626. DOI: 10.1109/ICCV.2017.74.</w:t>
      </w:r>
    </w:p>
    <w:p>
      <w:pPr>
        <w:spacing w:line="288" w:lineRule="auto" w:after="120"/>
        <w:jc w:val="both"/>
      </w:pPr>
      <w:r>
        <w:rPr>
          <w:rFonts w:ascii="Times New Roman" w:hAnsi="Times New Roman"/>
          <w:color w:val="1E293B"/>
          <w:sz w:val="24"/>
        </w:rPr>
        <w:t>3. Tan, M., &amp; Le, Q. V. (2019). EfficientNet: Rethinking model scaling for convolutional neural networks. In Proceedings of the 36th International Conference on Machine Learning (ICML), PMLR 97, pp. 6105–6114.</w:t>
      </w:r>
    </w:p>
    <w:p>
      <w:pPr>
        <w:spacing w:line="288" w:lineRule="auto" w:after="120"/>
        <w:jc w:val="both"/>
      </w:pPr>
      <w:r>
        <w:rPr>
          <w:rFonts w:ascii="Times New Roman" w:hAnsi="Times New Roman"/>
          <w:color w:val="1E293B"/>
          <w:sz w:val="24"/>
        </w:rPr>
        <w:t>4. Simonyan, K., &amp; Zisserman, A. (2015). Very deep convolutional networks for large-scale image recognition. In 3rd International Conference on Learning Representations (ICLR 2015), arXiv:1409.1556.</w:t>
      </w:r>
    </w:p>
    <w:p>
      <w:pPr>
        <w:spacing w:line="288" w:lineRule="auto" w:after="120"/>
        <w:jc w:val="both"/>
      </w:pPr>
      <w:r>
        <w:rPr>
          <w:rFonts w:ascii="Times New Roman" w:hAnsi="Times New Roman"/>
          <w:color w:val="1E293B"/>
          <w:sz w:val="24"/>
        </w:rPr>
        <w:t>5. Kalluri, S. R. (2020). Fruits Fresh and Rotten for Classification Dataset. Kaggle Enterprise Computer Vision Datasets (27,198 RGB Standardized Agricultural Samples).</w:t>
      </w:r>
    </w:p>
    <w:p>
      <w:pPr>
        <w:spacing w:line="288" w:lineRule="auto" w:after="120"/>
        <w:jc w:val="both"/>
      </w:pPr>
      <w:r>
        <w:rPr>
          <w:rFonts w:ascii="Times New Roman" w:hAnsi="Times New Roman"/>
          <w:color w:val="1E293B"/>
          <w:sz w:val="24"/>
        </w:rPr>
        <w:t>6. Food and Agriculture Organization of the United Nations — FAO (2024). The State of Food and Agriculture: Post-Harvest Losses and Cold-Chain Ethylene Management in Global Fruit Supply Chains. Rome, Italy: FAO Technical Publications.</w:t>
      </w:r>
    </w:p>
    <w:p>
      <w:pPr>
        <w:spacing w:line="288" w:lineRule="auto" w:after="120"/>
        <w:jc w:val="both"/>
      </w:pPr>
      <w:r>
        <w:rPr>
          <w:rFonts w:ascii="Times New Roman" w:hAnsi="Times New Roman"/>
          <w:color w:val="1E293B"/>
          <w:sz w:val="24"/>
        </w:rPr>
        <w:t>7. Kader, A. A. (2002). Postharvest Technology of Horticultural Crops (3rd Edition): Ethylene Biosynthesis, Action, and Asymmetric Quality Control Economics. University of California, Agriculture and Natural Resources Publication 3311.</w:t>
      </w:r>
    </w:p>
    <w:p>
      <w:pPr>
        <w:spacing w:line="288" w:lineRule="auto" w:after="120"/>
        <w:jc w:val="both"/>
      </w:pPr>
      <w:r>
        <w:rPr>
          <w:rFonts w:ascii="Times New Roman" w:hAnsi="Times New Roman"/>
          <w:color w:val="1E293B"/>
          <w:sz w:val="24"/>
        </w:rPr>
        <w:t>8. Dole plc (2024). Annual Sustainability and Smart Optical Packhouse Operations Technical Report. Dublin, Ireland: Dole Food Company Industrial Engineering Division.</w:t>
      </w:r>
    </w:p>
    <w:p>
      <w:r>
        <w:br w:type="page"/>
      </w:r>
    </w:p>
    <w:p>
      <w:pPr>
        <w:spacing w:before="200" w:after="240"/>
        <w:jc w:val="center"/>
      </w:pPr>
      <w:r>
        <w:rPr>
          <w:rFonts w:ascii="Times New Roman" w:hAnsi="Times New Roman"/>
          <w:b/>
          <w:color w:val="0F2C59"/>
          <w:sz w:val="32"/>
        </w:rPr>
        <w:t>PHỤ LỤC KỸ THUẬT &amp; HƯỚNG DẪN TRIỂN KHAI</w:t>
      </w:r>
    </w:p>
    <w:p>
      <w:pPr>
        <w:spacing w:before="240" w:after="80"/>
        <w:jc w:val="left"/>
      </w:pPr>
      <w:r>
        <w:rPr>
          <w:rFonts w:ascii="Times New Roman" w:hAnsi="Times New Roman"/>
          <w:b/>
          <w:color w:val="0F2C59"/>
          <w:sz w:val="27"/>
        </w:rPr>
        <w:t>Phụ lục A: Sơ đồ cấu trúc cây thư mục mã nguồn của dự án</w:t>
      </w:r>
    </w:p>
    <w:p>
      <w:pPr>
        <w:spacing w:line="300" w:lineRule="auto" w:after="80"/>
        <w:jc w:val="both"/>
      </w:pPr>
      <w:r>
        <w:rPr>
          <w:rFonts w:ascii="Times New Roman" w:hAnsi="Times New Roman"/>
          <w:i w:val="0"/>
          <w:color w:val="1E293B"/>
          <w:sz w:val="26"/>
        </w:rPr>
        <w:t>Toàn bộ mã nguồn, dữ liệu thực nghiệm và tài liệu của dự án Project 13 được tổ chức khoa học trong kho lưu trữ Git theo cấu trúc phân tầng:</w:t>
      </w:r>
    </w:p>
    <w:p>
      <w:pPr>
        <w:spacing w:after="160"/>
      </w:pPr>
      <w:r>
        <w:rPr>
          <w:rFonts w:ascii="Consolas" w:hAnsi="Consolas"/>
          <w:color w:val="0F2C59"/>
          <w:sz w:val="20"/>
        </w:rPr>
        <w:t>Project SIC/</w:t>
        <w:br/>
        <w:t>├── app.py                         # Ứng dụng Streamlit AgTech Web Dashboard thời gian thực</w:t>
        <w:br/>
        <w:t>├── edge_stream_inspector.py       # Module thu nhận camera không độ trễ ThreadedCamera OSD HUD</w:t>
        <w:br/>
        <w:t>├── download_fruit_data.py         # Script tự động tải &amp; kiểm toán dataset 27,198 ảnh Kaggle</w:t>
        <w:br/>
        <w:t>├── sync_models.py                 # Script đồng bộ hóa trọng số mô hình từ Colab về máy trạm</w:t>
        <w:br/>
        <w:t>├── run_demo.bat                   # Tệp kịch bản khởi chạy nhanh toàn bộ hệ thống bằng 1 click</w:t>
        <w:br/>
        <w:t>├── requirements.txt               # Danh mục thư viện Python (TensorFlow, OpenCV, Streamlit...)</w:t>
        <w:br/>
        <w:t>├── models/                        # Thư mục lưu trữ trọng số các mô hình đã huấn luyện (.keras)</w:t>
        <w:br/>
        <w:t>│   ├── resnet50_best.keras        # Mô hình chủ lực ResNet50 (Recall 100%, Accuracy 99.98%)</w:t>
        <w:br/>
        <w:t>│   ├── efficientnetb0_best.keras  # Mô hình siêu nhẹ EfficientNetB0 (4.38M tham số, 33 MB)</w:t>
        <w:br/>
        <w:t>│   ├── vgg16_best.keras           # Mô hình VGG16 (Precision 100%, 14.85M tham số)</w:t>
        <w:br/>
        <w:t>│   └── baseline_cnn.keras         # Mô hình Baseline CNN 3 khối huấn luyện từ đầu</w:t>
        <w:br/>
        <w:t>├── processed_data/                # Danh mục phân tầng dữ liệu (Stratified Split 70/15/15)</w:t>
        <w:br/>
        <w:t>│   ├── train.csv (19,038 ảnh)     # Danh mục tập Huấn luyện</w:t>
        <w:br/>
        <w:t>│   ├── val.csv (4,080 ảnh)        # Danh mục tập Kiểm định</w:t>
        <w:br/>
        <w:t>│   └── test.csv (4,080 ảnh)       # Danh mục tập Kiểm thử độc lập (Zero Leakage)</w:t>
        <w:br/>
        <w:t>├── notebooks/                     # Chuỗi 6 Jupyter Notebooks quy chuẩn theo đề cương SIC</w:t>
        <w:br/>
        <w:t>│   ├── 1_Fruit_EDA_Augmentation.ipynb</w:t>
        <w:br/>
        <w:t>│   ├── 2_Fruit_Baseline_CNN.ipynb</w:t>
        <w:br/>
        <w:t>│   ├── 3_Fruit_Transfer_Learning.ipynb</w:t>
        <w:br/>
        <w:t>│   ├── 4_Fruit_GradCAM_ExplainableAI.ipynb</w:t>
        <w:br/>
        <w:t>│   └── 5_Fruit_Inference_Speed_Benchmark.ipynb</w:t>
        <w:br/>
        <w:t>└── report/                        # Thư mục báo cáo tiểu luận nộp Hội đồng</w:t>
        <w:br/>
        <w:t xml:space="preserve">    ├── BaoCao_Project13_LeThanhDuoc_SIC2026.docx  # Báo cáo Tiểu luận Word chuẩn mực</w:t>
        <w:br/>
        <w:t xml:space="preserve">    ├── Bao_Cao_Tieu_Luan_Project13_LeThanhDuoc.md # Báo cáo Markdown đồng bộ GitHub</w:t>
        <w:br/>
        <w:t xml:space="preserve">    └── images/                                   # Thư mục 6 biểu đồ &amp; sơ đồ độ nét cao</w:t>
      </w:r>
    </w:p>
    <w:p>
      <w:pPr>
        <w:spacing w:before="240" w:after="80"/>
        <w:jc w:val="left"/>
      </w:pPr>
      <w:r>
        <w:rPr>
          <w:rFonts w:ascii="Times New Roman" w:hAnsi="Times New Roman"/>
          <w:b/>
          <w:color w:val="0F2C59"/>
          <w:sz w:val="27"/>
        </w:rPr>
        <w:t>Phụ lục B: Hướng dẫn cài đặt môi trường và khởi chạy ứng dụng demo</w:t>
      </w:r>
    </w:p>
    <w:p>
      <w:pPr>
        <w:spacing w:line="300" w:lineRule="auto" w:after="80"/>
        <w:jc w:val="both"/>
      </w:pPr>
      <w:r>
        <w:rPr>
          <w:rFonts w:ascii="Times New Roman" w:hAnsi="Times New Roman"/>
          <w:i w:val="0"/>
          <w:color w:val="1E293B"/>
          <w:sz w:val="26"/>
        </w:rPr>
        <w:t>Để tái lập toàn bộ kết quả thực nghiệm và khởi chạy ứng dụng Web Dashboard, người vận hành thực hiện theo các bước sau:</w:t>
      </w:r>
    </w:p>
    <w:p>
      <w:pPr>
        <w:spacing w:line="300" w:lineRule="auto" w:after="80"/>
        <w:jc w:val="both"/>
      </w:pPr>
      <w:r>
        <w:rPr>
          <w:rFonts w:ascii="Times New Roman" w:hAnsi="Times New Roman"/>
          <w:i w:val="0"/>
          <w:color w:val="1E293B"/>
          <w:sz w:val="26"/>
        </w:rPr>
        <w:t>Bước 1: Khởi tạo môi trường ảo Python 3.10+ và kích hoạt:</w:t>
      </w:r>
    </w:p>
    <w:p>
      <w:pPr>
        <w:spacing w:line="300" w:lineRule="auto" w:after="80"/>
        <w:jc w:val="both"/>
      </w:pPr>
      <w:r>
        <w:rPr>
          <w:rFonts w:ascii="Times New Roman" w:hAnsi="Times New Roman"/>
          <w:i/>
          <w:color w:val="1E293B"/>
          <w:sz w:val="26"/>
        </w:rPr>
        <w:t>python -m venv .venv</w:t>
        <w:br/>
        <w:t>.venv\Scripts\activate  (trên Windows) hoặc source .venv/bin/activate (trên Linux/macOS)</w:t>
      </w:r>
    </w:p>
    <w:p>
      <w:pPr>
        <w:spacing w:line="300" w:lineRule="auto" w:after="80"/>
        <w:jc w:val="both"/>
      </w:pPr>
      <w:r>
        <w:rPr>
          <w:rFonts w:ascii="Times New Roman" w:hAnsi="Times New Roman"/>
          <w:i w:val="0"/>
          <w:color w:val="1E293B"/>
          <w:sz w:val="26"/>
        </w:rPr>
        <w:t>Bước 2: Cài đặt các gói phụ thuộc từ requirements.txt:</w:t>
      </w:r>
    </w:p>
    <w:p>
      <w:pPr>
        <w:spacing w:line="300" w:lineRule="auto" w:after="80"/>
        <w:jc w:val="both"/>
      </w:pPr>
      <w:r>
        <w:rPr>
          <w:rFonts w:ascii="Times New Roman" w:hAnsi="Times New Roman"/>
          <w:i/>
          <w:color w:val="1E293B"/>
          <w:sz w:val="26"/>
        </w:rPr>
        <w:t>pip install -r requirements.txt</w:t>
      </w:r>
    </w:p>
    <w:p>
      <w:pPr>
        <w:spacing w:line="300" w:lineRule="auto" w:after="80"/>
        <w:jc w:val="both"/>
      </w:pPr>
      <w:r>
        <w:rPr>
          <w:rFonts w:ascii="Times New Roman" w:hAnsi="Times New Roman"/>
          <w:i w:val="0"/>
          <w:color w:val="1E293B"/>
          <w:sz w:val="26"/>
        </w:rPr>
        <w:t>Bước 3: Khởi chạy ứng dụng Streamlit AgTech Web Dashboard:</w:t>
      </w:r>
    </w:p>
    <w:p>
      <w:pPr>
        <w:spacing w:line="300" w:lineRule="auto" w:after="80"/>
        <w:jc w:val="both"/>
      </w:pPr>
      <w:r>
        <w:rPr>
          <w:rFonts w:ascii="Times New Roman" w:hAnsi="Times New Roman"/>
          <w:i/>
          <w:color w:val="1E293B"/>
          <w:sz w:val="26"/>
        </w:rPr>
        <w:t>streamlit run app.py</w:t>
      </w:r>
    </w:p>
    <w:p>
      <w:pPr>
        <w:spacing w:line="300" w:lineRule="auto" w:after="80"/>
        <w:jc w:val="both"/>
      </w:pPr>
      <w:r>
        <w:rPr>
          <w:rFonts w:ascii="Times New Roman" w:hAnsi="Times New Roman"/>
          <w:i w:val="0"/>
          <w:color w:val="1E293B"/>
          <w:sz w:val="26"/>
        </w:rPr>
        <w:t>Hoặc trên hệ điều hành Windows, người dùng chỉ cần nhấp đúp chuột vào tệp run_demo.bat để hệ thống tự động kiểm tra thư viện và mở trình duyệt web điều hành tại địa chỉ http://localhost:8501.</w:t>
      </w:r>
    </w:p>
    <w:p>
      <w:pPr>
        <w:spacing w:line="300" w:lineRule="auto" w:after="80"/>
        <w:jc w:val="both"/>
      </w:pPr>
      <w:r>
        <w:rPr>
          <w:rFonts w:ascii="Times New Roman" w:hAnsi="Times New Roman"/>
          <w:i w:val="0"/>
          <w:color w:val="1E293B"/>
          <w:sz w:val="26"/>
        </w:rPr>
        <w:t>Bước 4: Kết nối Camera IP (DroidCam): Khởi động ứng dụng DroidCam trên điện thoại Android/iOS cùng mạng Wi-Fi, nhập địa chỉ IP hiển thị trên điện thoại (ví dụ: http://192.168.1.15:4747/video) vào thanh bên trái của Web Dashboard để bắt đầu luồng giám sát quang học thời gian thực.</w:t>
      </w:r>
    </w:p>
    <w:sectPr w:rsidR="00FC693F" w:rsidRPr="0006063C" w:rsidSect="00034616">
      <w:footerReference w:type="default" r:id="rId9"/>
      <w:pgSz w:w="11909" w:h="16834"/>
      <w:pgMar w:top="1152" w:right="1152" w:bottom="1152" w:left="1584"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20"/>
      </w:rPr>
      <w:t xml:space="preserve">Báo cáo Tiểu luận SIC 2026 — GVHD: Thầy Trần Mạnh Tường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