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8C3C"/>
          <w:sz w:val="22"/>
        </w:rPr>
        <w:t>DỰ ÁN XÂY DỰNG WEBSITE BÁN VEST VÀ ĐẶT LỊCH MAY ĐO KINGSMAN VIETNAM</w:t>
        <w:br/>
      </w:r>
      <w:r>
        <w:rPr>
          <w:b/>
          <w:color w:val="141414"/>
          <w:sz w:val="32"/>
        </w:rPr>
        <w:t>BÁO CÁO HOÀN THIỆN PHÂN HỆ SẢN PHẨM &amp; MARKETING (THÀNH VIÊN 1)</w:t>
        <w:br/>
        <w:t>VÀ TÀI LIỆU HƯỚNG DẪN KHỚP NỐI CHO THÀNH VIÊN 2 &amp; 3</w:t>
      </w:r>
    </w:p>
    <w:tbl>
      <w:tblPr>
        <w:tblW w:type="auto" w:w="0"/>
        <w:jc w:val="center"/>
        <w:tblLook w:firstColumn="1" w:firstRow="1" w:lastColumn="0" w:lastRow="0" w:noHBand="0" w:noVBand="1" w:val="04A0"/>
      </w:tblPr>
      <w:tblGrid>
        <w:gridCol w:w="9648"/>
      </w:tblGrid>
      <w:tr>
        <w:tc>
          <w:tcPr>
            <w:tcW w:type="dxa" w:w="9648"/>
            <w:shd w:val="clear" w:color="auto" w:fill="F9F6EE"/>
            <w:tcMar>
              <w:top w:w="140" w:type="dxa"/>
              <w:bottom w:w="140" w:type="dxa"/>
              <w:left w:w="200" w:type="dxa"/>
              <w:right w:w="200" w:type="dxa"/>
            </w:tcMar>
          </w:tcPr>
          <w:p>
            <w:pPr>
              <w:spacing w:after="40"/>
            </w:pPr>
            <w:r>
              <w:rPr>
                <w:b/>
              </w:rPr>
              <w:t xml:space="preserve">• Người thực hiện: </w:t>
            </w:r>
            <w:r>
              <w:t>Thành viên 1 (Phụ trách Danh mục, Sản phẩm, Kho Size, Bộ sưu tập &amp; Flash Sale)</w:t>
              <w:br/>
            </w:r>
            <w:r>
              <w:rPr>
                <w:b/>
              </w:rPr>
              <w:t xml:space="preserve">• Nhánh Git hiện tại: </w:t>
            </w:r>
            <w:r>
              <w:t>feature/catalog-products-sale</w:t>
              <w:br/>
            </w:r>
            <w:r>
              <w:rPr>
                <w:b/>
              </w:rPr>
              <w:t xml:space="preserve">• Tiến độ hoàn thành: </w:t>
            </w:r>
            <w:r>
              <w:rPr>
                <w:b/>
                <w:color w:val="2E8B57"/>
              </w:rPr>
              <w:t>100% (Hoàn thành trọn vẹn cả 4 Task 1.1 -&gt; 1.4)</w:t>
              <w:br/>
            </w:r>
            <w:r>
              <w:rPr>
                <w:b/>
              </w:rPr>
              <w:t xml:space="preserve">• Mục đích tài liệu: </w:t>
            </w:r>
            <w:r>
              <w:t>Bàn giao kiến trúc dữ liệu, giải thích logic các model và hướng dẫn chi tiết các điểm chạm khớp nối nghiệp vụ để Thành viên 2 (Tài khoản/Lịch hẹn) và Thành viên 3 (Giỏ hàng/Đơn hàng) ghép code thuận lợi, không bị xung đột.</w:t>
            </w:r>
          </w:p>
        </w:tc>
      </w:tr>
    </w:tbl>
    <w:p>
      <w:pPr>
        <w:spacing w:after="80"/>
      </w:pPr>
    </w:p>
    <w:p>
      <w:pPr>
        <w:pStyle w:val="Heading1"/>
      </w:pPr>
      <w:r>
        <w:rPr>
          <w:color w:val="C5A059"/>
          <w:sz w:val="26"/>
        </w:rPr>
        <w:t>PHẦN 1: TỔNG QUAN KẾT QUẢ HOÀN THIỆN 4 TASK (THÀNH VIÊN 1)</w:t>
      </w:r>
    </w:p>
    <w:p>
      <w:r>
        <w:t>Thành viên 1 đã hoàn thiện toàn diện 100% khối lượng công việc được phân công trong tài liệu kế hoạch dự án. Phân hệ bao gồm đầy đủ CSDL, Models, Controllers, Giao diện Quản trị Admin sang trọng và các thành phần tương tác phía Khách hàng (Frontend).</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A1A1A"/>
            <w:tcMar>
              <w:top w:w="100" w:type="dxa"/>
              <w:bottom w:w="100" w:type="dxa"/>
              <w:left w:w="120" w:type="dxa"/>
              <w:right w:w="120" w:type="dxa"/>
            </w:tcMar>
          </w:tcPr>
          <w:p>
            <w:r>
              <w:rPr>
                <w:b/>
                <w:color w:val="C5A059"/>
              </w:rPr>
              <w:t>Mã Task</w:t>
            </w:r>
          </w:p>
        </w:tc>
        <w:tc>
          <w:tcPr>
            <w:tcW w:type="dxa" w:w="2412"/>
            <w:shd w:val="clear" w:color="auto" w:fill="1A1A1A"/>
            <w:tcMar>
              <w:top w:w="100" w:type="dxa"/>
              <w:bottom w:w="100" w:type="dxa"/>
              <w:left w:w="120" w:type="dxa"/>
              <w:right w:w="120" w:type="dxa"/>
            </w:tcMar>
          </w:tcPr>
          <w:p>
            <w:r>
              <w:rPr>
                <w:b/>
                <w:color w:val="C5A059"/>
              </w:rPr>
              <w:t>Tên Nhiệm Vụ</w:t>
            </w:r>
          </w:p>
        </w:tc>
        <w:tc>
          <w:tcPr>
            <w:tcW w:type="dxa" w:w="2412"/>
            <w:shd w:val="clear" w:color="auto" w:fill="1A1A1A"/>
            <w:tcMar>
              <w:top w:w="100" w:type="dxa"/>
              <w:bottom w:w="100" w:type="dxa"/>
              <w:left w:w="120" w:type="dxa"/>
              <w:right w:w="120" w:type="dxa"/>
            </w:tcMar>
          </w:tcPr>
          <w:p>
            <w:r>
              <w:rPr>
                <w:b/>
                <w:color w:val="C5A059"/>
              </w:rPr>
              <w:t>Nội Dung Đã Hoàn Thiện</w:t>
            </w:r>
          </w:p>
        </w:tc>
        <w:tc>
          <w:tcPr>
            <w:tcW w:type="dxa" w:w="2412"/>
            <w:shd w:val="clear" w:color="auto" w:fill="1A1A1A"/>
            <w:tcMar>
              <w:top w:w="100" w:type="dxa"/>
              <w:bottom w:w="100" w:type="dxa"/>
              <w:left w:w="120" w:type="dxa"/>
              <w:right w:w="120" w:type="dxa"/>
            </w:tcMar>
          </w:tcPr>
          <w:p>
            <w:r>
              <w:rPr>
                <w:b/>
                <w:color w:val="C5A059"/>
              </w:rPr>
              <w:t>File Mã Nguồn Phụ Trách</w:t>
            </w:r>
          </w:p>
        </w:tc>
      </w:tr>
      <w:tr>
        <w:tc>
          <w:tcPr>
            <w:tcW w:type="dxa" w:w="2412"/>
            <w:shd w:val="clear" w:color="auto" w:fill="FFFFFF"/>
            <w:tcMar>
              <w:top w:w="80" w:type="dxa"/>
              <w:bottom w:w="80" w:type="dxa"/>
              <w:left w:w="100" w:type="dxa"/>
              <w:right w:w="100" w:type="dxa"/>
            </w:tcMar>
          </w:tcPr>
          <w:p>
            <w:r>
              <w:rPr>
                <w:b/>
              </w:rPr>
              <w:t>Task 1.1</w:t>
            </w:r>
          </w:p>
        </w:tc>
        <w:tc>
          <w:tcPr>
            <w:tcW w:type="dxa" w:w="2412"/>
            <w:shd w:val="clear" w:color="auto" w:fill="FFFFFF"/>
            <w:tcMar>
              <w:top w:w="80" w:type="dxa"/>
              <w:bottom w:w="80" w:type="dxa"/>
              <w:left w:w="100" w:type="dxa"/>
              <w:right w:w="100" w:type="dxa"/>
            </w:tcMar>
          </w:tcPr>
          <w:p>
            <w:r>
              <w:t>Tái cấu trúc bảng Sizes &amp; Quản lý Kho Size</w:t>
            </w:r>
          </w:p>
        </w:tc>
        <w:tc>
          <w:tcPr>
            <w:tcW w:type="dxa" w:w="2412"/>
            <w:shd w:val="clear" w:color="auto" w:fill="FFFFFF"/>
            <w:tcMar>
              <w:top w:w="80" w:type="dxa"/>
              <w:bottom w:w="80" w:type="dxa"/>
              <w:left w:w="100" w:type="dxa"/>
              <w:right w:w="100" w:type="dxa"/>
            </w:tcMar>
          </w:tcPr>
          <w:p>
            <w:r>
              <w:t>• Quản lý tồn kho theo từng kích cỡ S, M, L, XL, XXL của mỗi áo vest.</w:t>
              <w:br/>
              <w:t>• Giao diện Admin: nhập số lượng tồn kho theo từng size (mặc định trả về 0 khi thêm mới), hiển thị badge trạng thái tồn kho xanh/đỏ.</w:t>
              <w:br/>
              <w:t>• Hỗ trợ 3 form dáng chuẩn may đo: Slim-fit, Regular, Classic.</w:t>
            </w:r>
          </w:p>
        </w:tc>
        <w:tc>
          <w:tcPr>
            <w:tcW w:type="dxa" w:w="2412"/>
            <w:shd w:val="clear" w:color="auto" w:fill="FFFFFF"/>
            <w:tcMar>
              <w:top w:w="80" w:type="dxa"/>
              <w:bottom w:w="80" w:type="dxa"/>
              <w:left w:w="100" w:type="dxa"/>
              <w:right w:w="100" w:type="dxa"/>
            </w:tcMar>
          </w:tcPr>
          <w:p>
            <w:r>
              <w:rPr>
                <w:color w:val="646464"/>
                <w:sz w:val="19"/>
              </w:rPr>
              <w:t>app/Models/Size.php</w:t>
              <w:br/>
              <w:t>app/Models/SanPham.php</w:t>
              <w:br/>
              <w:t>app/Http/Controllers/SanPhamController.php</w:t>
              <w:br/>
              <w:t>resources/views/quanlysanpham.blade.php</w:t>
            </w:r>
          </w:p>
        </w:tc>
      </w:tr>
      <w:tr>
        <w:tc>
          <w:tcPr>
            <w:tcW w:type="dxa" w:w="2412"/>
            <w:shd w:val="clear" w:color="auto" w:fill="F8F9FA"/>
            <w:tcMar>
              <w:top w:w="80" w:type="dxa"/>
              <w:bottom w:w="80" w:type="dxa"/>
              <w:left w:w="100" w:type="dxa"/>
              <w:right w:w="100" w:type="dxa"/>
            </w:tcMar>
          </w:tcPr>
          <w:p>
            <w:r>
              <w:rPr>
                <w:b/>
              </w:rPr>
              <w:t>Task 1.2</w:t>
            </w:r>
          </w:p>
        </w:tc>
        <w:tc>
          <w:tcPr>
            <w:tcW w:type="dxa" w:w="2412"/>
            <w:shd w:val="clear" w:color="auto" w:fill="F8F9FA"/>
            <w:tcMar>
              <w:top w:w="80" w:type="dxa"/>
              <w:bottom w:w="80" w:type="dxa"/>
              <w:left w:w="100" w:type="dxa"/>
              <w:right w:w="100" w:type="dxa"/>
            </w:tcMar>
          </w:tcPr>
          <w:p>
            <w:r>
              <w:t>Xây dựng Module Bộ Sưu Tập (Collections)</w:t>
            </w:r>
          </w:p>
        </w:tc>
        <w:tc>
          <w:tcPr>
            <w:tcW w:type="dxa" w:w="2412"/>
            <w:shd w:val="clear" w:color="auto" w:fill="F8F9FA"/>
            <w:tcMar>
              <w:top w:w="80" w:type="dxa"/>
              <w:bottom w:w="80" w:type="dxa"/>
              <w:left w:w="100" w:type="dxa"/>
              <w:right w:w="100" w:type="dxa"/>
            </w:tcMar>
          </w:tcPr>
          <w:p>
            <w:r>
              <w:t>• Quản lý các bộ sưu tập thời trang marketing độc bản (Vest Cưới, Quý Ông Công Sở, Dạ Tiệc).</w:t>
              <w:br/>
              <w:t>• Giao diện Admin: Thêm/Sửa/Xóa BST, upload ảnh banner, khung tích chọn áo vest trực quan đưa vào BST.</w:t>
              <w:br/>
              <w:t>• Phía Khách hàng: Hiển thị khối BST ngoài Trang Chủ và trang xem chi tiết BST kèm các mẫu vest thuộc BST.</w:t>
            </w:r>
          </w:p>
        </w:tc>
        <w:tc>
          <w:tcPr>
            <w:tcW w:type="dxa" w:w="2412"/>
            <w:shd w:val="clear" w:color="auto" w:fill="F8F9FA"/>
            <w:tcMar>
              <w:top w:w="80" w:type="dxa"/>
              <w:bottom w:w="80" w:type="dxa"/>
              <w:left w:w="100" w:type="dxa"/>
              <w:right w:w="100" w:type="dxa"/>
            </w:tcMar>
          </w:tcPr>
          <w:p>
            <w:r>
              <w:rPr>
                <w:color w:val="646464"/>
                <w:sz w:val="19"/>
              </w:rPr>
              <w:t>app/Models/BoSuuTap.php</w:t>
              <w:br/>
              <w:t>app/Http/Controllers/BoSuuTapController.php</w:t>
              <w:br/>
              <w:t>resources/views/quanlybosuutap.blade.php</w:t>
              <w:br/>
              <w:t>resources/views/bosuutap_chitiet.blade.php</w:t>
              <w:br/>
              <w:t>resources/views/trangchu.blade.php</w:t>
            </w:r>
          </w:p>
        </w:tc>
      </w:tr>
      <w:tr>
        <w:tc>
          <w:tcPr>
            <w:tcW w:type="dxa" w:w="2412"/>
            <w:shd w:val="clear" w:color="auto" w:fill="FFFFFF"/>
            <w:tcMar>
              <w:top w:w="80" w:type="dxa"/>
              <w:bottom w:w="80" w:type="dxa"/>
              <w:left w:w="100" w:type="dxa"/>
              <w:right w:w="100" w:type="dxa"/>
            </w:tcMar>
          </w:tcPr>
          <w:p>
            <w:r>
              <w:rPr>
                <w:b/>
              </w:rPr>
              <w:t>Task 1.3</w:t>
            </w:r>
          </w:p>
        </w:tc>
        <w:tc>
          <w:tcPr>
            <w:tcW w:type="dxa" w:w="2412"/>
            <w:shd w:val="clear" w:color="auto" w:fill="FFFFFF"/>
            <w:tcMar>
              <w:top w:w="80" w:type="dxa"/>
              <w:bottom w:w="80" w:type="dxa"/>
              <w:left w:w="100" w:type="dxa"/>
              <w:right w:w="100" w:type="dxa"/>
            </w:tcMar>
          </w:tcPr>
          <w:p>
            <w:r>
              <w:t>Xây dựng Module Giảm Giá &amp; Flash Sale Marketing</w:t>
            </w:r>
          </w:p>
        </w:tc>
        <w:tc>
          <w:tcPr>
            <w:tcW w:type="dxa" w:w="2412"/>
            <w:shd w:val="clear" w:color="auto" w:fill="FFFFFF"/>
            <w:tcMar>
              <w:top w:w="80" w:type="dxa"/>
              <w:bottom w:w="80" w:type="dxa"/>
              <w:left w:w="100" w:type="dxa"/>
              <w:right w:w="100" w:type="dxa"/>
            </w:tcMar>
          </w:tcPr>
          <w:p>
            <w:r>
              <w:t>• Thiết lập các chiến dịch sale có hẹn giờ (bắt đầu - kết thúc), mức % giảm.</w:t>
              <w:br/>
              <w:t>• Hỗ trợ tùy chọn linh hoạt: Giảm cho Toàn bộ cửa hàng HOẶC chỉ định sản phẩm lẻ.</w:t>
              <w:br/>
              <w:t>• Bảng quản trị có nút bật/tắt nhanh, tự động tính trạng thái Đang chạy / Sắp tới / Hết hạn.</w:t>
              <w:br/>
              <w:t>• Tự động hiển thị huy hiệu Flash Sale, gạch giá gốc và hiện giá sau giảm trên toàn bộ web.</w:t>
            </w:r>
          </w:p>
        </w:tc>
        <w:tc>
          <w:tcPr>
            <w:tcW w:type="dxa" w:w="2412"/>
            <w:shd w:val="clear" w:color="auto" w:fill="FFFFFF"/>
            <w:tcMar>
              <w:top w:w="80" w:type="dxa"/>
              <w:bottom w:w="80" w:type="dxa"/>
              <w:left w:w="100" w:type="dxa"/>
              <w:right w:w="100" w:type="dxa"/>
            </w:tcMar>
          </w:tcPr>
          <w:p>
            <w:r>
              <w:rPr>
                <w:color w:val="646464"/>
                <w:sz w:val="19"/>
              </w:rPr>
              <w:t>app/Models/GiamGia.php</w:t>
              <w:br/>
              <w:t>app/Http/Controllers/GiamGiaController.php</w:t>
              <w:br/>
              <w:t>resources/views/quanlygiamgia.blade.php</w:t>
              <w:br/>
              <w:t>resources/views/sanpham.blade.php</w:t>
            </w:r>
          </w:p>
        </w:tc>
      </w:tr>
      <w:tr>
        <w:tc>
          <w:tcPr>
            <w:tcW w:type="dxa" w:w="2412"/>
            <w:shd w:val="clear" w:color="auto" w:fill="F8F9FA"/>
            <w:tcMar>
              <w:top w:w="80" w:type="dxa"/>
              <w:bottom w:w="80" w:type="dxa"/>
              <w:left w:w="100" w:type="dxa"/>
              <w:right w:w="100" w:type="dxa"/>
            </w:tcMar>
          </w:tcPr>
          <w:p>
            <w:r>
              <w:rPr>
                <w:b/>
              </w:rPr>
              <w:t>Task 1.4</w:t>
            </w:r>
          </w:p>
        </w:tc>
        <w:tc>
          <w:tcPr>
            <w:tcW w:type="dxa" w:w="2412"/>
            <w:shd w:val="clear" w:color="auto" w:fill="F8F9FA"/>
            <w:tcMar>
              <w:top w:w="80" w:type="dxa"/>
              <w:bottom w:w="80" w:type="dxa"/>
              <w:left w:w="100" w:type="dxa"/>
              <w:right w:w="100" w:type="dxa"/>
            </w:tcMar>
          </w:tcPr>
          <w:p>
            <w:r>
              <w:t>Nâng Cấp Chi Tiết Sản Phẩm &amp; Bộ Helper Bàn Giao</w:t>
            </w:r>
          </w:p>
        </w:tc>
        <w:tc>
          <w:tcPr>
            <w:tcW w:type="dxa" w:w="2412"/>
            <w:shd w:val="clear" w:color="auto" w:fill="F8F9FA"/>
            <w:tcMar>
              <w:top w:w="80" w:type="dxa"/>
              <w:bottom w:w="80" w:type="dxa"/>
              <w:left w:w="100" w:type="dxa"/>
              <w:right w:w="100" w:type="dxa"/>
            </w:tcMar>
          </w:tcPr>
          <w:p>
            <w:r>
              <w:t>• Bảng Gợi Ý Thể Hình Chuẩn May Đo (Fit Guide): Tra cứu chiều cao, cân nặng, vòng ngực cho từng size.</w:t>
              <w:br/>
              <w:t>• Đồng hồ đếm ngược Flash Sale (Countdown Timer) sống động theo thời gian thực.</w:t>
              <w:br/>
              <w:t>• Khóa chọn (disabled) đối với các size hết hàng.</w:t>
              <w:br/>
              <w:t>• Viết sẵn 3 hàm Helper phục vụ trực tiếp cho Thành viên 3: tinhGiaBan(), kiemTraTonKhoSize(), truTonKhoSize().</w:t>
            </w:r>
          </w:p>
        </w:tc>
        <w:tc>
          <w:tcPr>
            <w:tcW w:type="dxa" w:w="2412"/>
            <w:shd w:val="clear" w:color="auto" w:fill="F8F9FA"/>
            <w:tcMar>
              <w:top w:w="80" w:type="dxa"/>
              <w:bottom w:w="80" w:type="dxa"/>
              <w:left w:w="100" w:type="dxa"/>
              <w:right w:w="100" w:type="dxa"/>
            </w:tcMar>
          </w:tcPr>
          <w:p>
            <w:r>
              <w:rPr>
                <w:color w:val="646464"/>
                <w:sz w:val="19"/>
              </w:rPr>
              <w:t>resources/views/chitietsanpham.blade.php</w:t>
              <w:br/>
              <w:t>app/Models/SanPham.php</w:t>
            </w:r>
          </w:p>
        </w:tc>
      </w:tr>
    </w:tbl>
    <w:p>
      <w:pPr>
        <w:spacing w:after="80"/>
      </w:pPr>
    </w:p>
    <w:p>
      <w:pPr>
        <w:pStyle w:val="Heading1"/>
      </w:pPr>
      <w:r>
        <w:rPr>
          <w:color w:val="C5A059"/>
          <w:sz w:val="26"/>
        </w:rPr>
        <w:t>PHẦN 2: DANH MỤC 5 MODEL &amp; CẤU TRÚC CSDL DO THÀNH VIÊN 1 PHỤ TRÁCH</w:t>
      </w:r>
    </w:p>
    <w:p>
      <w:r>
        <w:t>Thành viên 1 quản lý 5 Model chính tương ứng với 7 bảng CSDL (bao gồm 2 bảng trung gian pivot). Dưới đây là chi tiết để các thành viên nắm rõ cấu trúc khi viết truy vấn:</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1A1A1A"/>
            <w:tcMar>
              <w:top w:w="100" w:type="dxa"/>
              <w:bottom w:w="100" w:type="dxa"/>
              <w:left w:w="120" w:type="dxa"/>
              <w:right w:w="120" w:type="dxa"/>
            </w:tcMar>
          </w:tcPr>
          <w:p>
            <w:r>
              <w:rPr>
                <w:b/>
                <w:color w:val="C5A059"/>
              </w:rPr>
              <w:t>Tên Model</w:t>
            </w:r>
          </w:p>
        </w:tc>
        <w:tc>
          <w:tcPr>
            <w:tcW w:type="dxa" w:w="2412"/>
            <w:shd w:val="clear" w:color="auto" w:fill="1A1A1A"/>
            <w:tcMar>
              <w:top w:w="100" w:type="dxa"/>
              <w:bottom w:w="100" w:type="dxa"/>
              <w:left w:w="120" w:type="dxa"/>
              <w:right w:w="120" w:type="dxa"/>
            </w:tcMar>
          </w:tcPr>
          <w:p>
            <w:r>
              <w:rPr>
                <w:b/>
                <w:color w:val="C5A059"/>
              </w:rPr>
              <w:t>Bảng Database</w:t>
            </w:r>
          </w:p>
        </w:tc>
        <w:tc>
          <w:tcPr>
            <w:tcW w:type="dxa" w:w="2412"/>
            <w:shd w:val="clear" w:color="auto" w:fill="1A1A1A"/>
            <w:tcMar>
              <w:top w:w="100" w:type="dxa"/>
              <w:bottom w:w="100" w:type="dxa"/>
              <w:left w:w="120" w:type="dxa"/>
              <w:right w:w="120" w:type="dxa"/>
            </w:tcMar>
          </w:tcPr>
          <w:p>
            <w:r>
              <w:rPr>
                <w:b/>
                <w:color w:val="C5A059"/>
              </w:rPr>
              <w:t>Các Cột Quan Trọng</w:t>
            </w:r>
          </w:p>
        </w:tc>
        <w:tc>
          <w:tcPr>
            <w:tcW w:type="dxa" w:w="2412"/>
            <w:shd w:val="clear" w:color="auto" w:fill="1A1A1A"/>
            <w:tcMar>
              <w:top w:w="100" w:type="dxa"/>
              <w:bottom w:w="100" w:type="dxa"/>
              <w:left w:w="120" w:type="dxa"/>
              <w:right w:w="120" w:type="dxa"/>
            </w:tcMar>
          </w:tcPr>
          <w:p>
            <w:r>
              <w:rPr>
                <w:b/>
                <w:color w:val="C5A059"/>
              </w:rPr>
              <w:t>Quan Hệ Eloquent Đã Thiết Lập</w:t>
            </w:r>
          </w:p>
        </w:tc>
      </w:tr>
      <w:tr>
        <w:tc>
          <w:tcPr>
            <w:tcW w:type="dxa" w:w="2412"/>
            <w:shd w:val="clear" w:color="auto" w:fill="FFFFFF"/>
            <w:tcMar>
              <w:top w:w="80" w:type="dxa"/>
              <w:bottom w:w="80" w:type="dxa"/>
              <w:left w:w="100" w:type="dxa"/>
              <w:right w:w="100" w:type="dxa"/>
            </w:tcMar>
          </w:tcPr>
          <w:p>
            <w:r>
              <w:rPr>
                <w:b/>
              </w:rPr>
              <w:t>DanhMuc</w:t>
            </w:r>
          </w:p>
        </w:tc>
        <w:tc>
          <w:tcPr>
            <w:tcW w:type="dxa" w:w="2412"/>
            <w:shd w:val="clear" w:color="auto" w:fill="FFFFFF"/>
            <w:tcMar>
              <w:top w:w="80" w:type="dxa"/>
              <w:bottom w:w="80" w:type="dxa"/>
              <w:left w:w="100" w:type="dxa"/>
              <w:right w:w="100" w:type="dxa"/>
            </w:tcMar>
          </w:tcPr>
          <w:p>
            <w:r>
              <w:t>danh_mucs</w:t>
            </w:r>
          </w:p>
        </w:tc>
        <w:tc>
          <w:tcPr>
            <w:tcW w:type="dxa" w:w="2412"/>
            <w:shd w:val="clear" w:color="auto" w:fill="FFFFFF"/>
            <w:tcMar>
              <w:top w:w="80" w:type="dxa"/>
              <w:bottom w:w="80" w:type="dxa"/>
              <w:left w:w="100" w:type="dxa"/>
              <w:right w:w="100" w:type="dxa"/>
            </w:tcMar>
          </w:tcPr>
          <w:p>
            <w:r>
              <w:rPr>
                <w:sz w:val="19"/>
              </w:rPr>
              <w:t>id, ten_danh_muc, mo_ta</w:t>
            </w:r>
          </w:p>
        </w:tc>
        <w:tc>
          <w:tcPr>
            <w:tcW w:type="dxa" w:w="2412"/>
            <w:shd w:val="clear" w:color="auto" w:fill="FFFFFF"/>
            <w:tcMar>
              <w:top w:w="80" w:type="dxa"/>
              <w:bottom w:w="80" w:type="dxa"/>
              <w:left w:w="100" w:type="dxa"/>
              <w:right w:w="100" w:type="dxa"/>
            </w:tcMar>
          </w:tcPr>
          <w:p>
            <w:r>
              <w:t>• sanPhams(): hasMany(SanPham)</w:t>
              <w:br/>
              <w:t>Lấy toàn bộ áo vest thuộc danh mục.</w:t>
            </w:r>
          </w:p>
        </w:tc>
      </w:tr>
      <w:tr>
        <w:tc>
          <w:tcPr>
            <w:tcW w:type="dxa" w:w="2412"/>
            <w:shd w:val="clear" w:color="auto" w:fill="F8F9FA"/>
            <w:tcMar>
              <w:top w:w="80" w:type="dxa"/>
              <w:bottom w:w="80" w:type="dxa"/>
              <w:left w:w="100" w:type="dxa"/>
              <w:right w:w="100" w:type="dxa"/>
            </w:tcMar>
          </w:tcPr>
          <w:p>
            <w:r>
              <w:rPr>
                <w:b/>
              </w:rPr>
              <w:t>SanPham</w:t>
            </w:r>
          </w:p>
        </w:tc>
        <w:tc>
          <w:tcPr>
            <w:tcW w:type="dxa" w:w="2412"/>
            <w:shd w:val="clear" w:color="auto" w:fill="F8F9FA"/>
            <w:tcMar>
              <w:top w:w="80" w:type="dxa"/>
              <w:bottom w:w="80" w:type="dxa"/>
              <w:left w:w="100" w:type="dxa"/>
              <w:right w:w="100" w:type="dxa"/>
            </w:tcMar>
          </w:tcPr>
          <w:p>
            <w:r>
              <w:t>san_phams</w:t>
            </w:r>
          </w:p>
        </w:tc>
        <w:tc>
          <w:tcPr>
            <w:tcW w:type="dxa" w:w="2412"/>
            <w:shd w:val="clear" w:color="auto" w:fill="F8F9FA"/>
            <w:tcMar>
              <w:top w:w="80" w:type="dxa"/>
              <w:bottom w:w="80" w:type="dxa"/>
              <w:left w:w="100" w:type="dxa"/>
              <w:right w:w="100" w:type="dxa"/>
            </w:tcMar>
          </w:tcPr>
          <w:p>
            <w:r>
              <w:rPr>
                <w:sz w:val="19"/>
              </w:rPr>
              <w:t>id, danh_muc_id, ma_sp, ten_sp, chat_lieu, xuat_xu, form_dang, gia_ban, hinh_anh, mo_ta</w:t>
            </w:r>
          </w:p>
        </w:tc>
        <w:tc>
          <w:tcPr>
            <w:tcW w:type="dxa" w:w="2412"/>
            <w:shd w:val="clear" w:color="auto" w:fill="F8F9FA"/>
            <w:tcMar>
              <w:top w:w="80" w:type="dxa"/>
              <w:bottom w:w="80" w:type="dxa"/>
              <w:left w:w="100" w:type="dxa"/>
              <w:right w:w="100" w:type="dxa"/>
            </w:tcMar>
          </w:tcPr>
          <w:p>
            <w:r>
              <w:t>• danhMuc(): belongsTo(DanhMuc)</w:t>
              <w:br/>
              <w:t>• sizes(): hasMany(Size)</w:t>
              <w:br/>
              <w:t>• boSuuTaps(): belongsToMany qua bo_suu_tap_san_phams</w:t>
              <w:br/>
              <w:t>• giamGias(): belongsToMany qua giam_gia_san_phams</w:t>
              <w:br/>
              <w:t>• danhGias(): hasMany(DanhGia) (Chờ TV3)</w:t>
            </w:r>
          </w:p>
        </w:tc>
      </w:tr>
      <w:tr>
        <w:tc>
          <w:tcPr>
            <w:tcW w:type="dxa" w:w="2412"/>
            <w:shd w:val="clear" w:color="auto" w:fill="FFFFFF"/>
            <w:tcMar>
              <w:top w:w="80" w:type="dxa"/>
              <w:bottom w:w="80" w:type="dxa"/>
              <w:left w:w="100" w:type="dxa"/>
              <w:right w:w="100" w:type="dxa"/>
            </w:tcMar>
          </w:tcPr>
          <w:p>
            <w:r>
              <w:rPr>
                <w:b/>
              </w:rPr>
              <w:t>Size</w:t>
            </w:r>
          </w:p>
        </w:tc>
        <w:tc>
          <w:tcPr>
            <w:tcW w:type="dxa" w:w="2412"/>
            <w:shd w:val="clear" w:color="auto" w:fill="FFFFFF"/>
            <w:tcMar>
              <w:top w:w="80" w:type="dxa"/>
              <w:bottom w:w="80" w:type="dxa"/>
              <w:left w:w="100" w:type="dxa"/>
              <w:right w:w="100" w:type="dxa"/>
            </w:tcMar>
          </w:tcPr>
          <w:p>
            <w:r>
              <w:t>sizes</w:t>
            </w:r>
          </w:p>
        </w:tc>
        <w:tc>
          <w:tcPr>
            <w:tcW w:type="dxa" w:w="2412"/>
            <w:shd w:val="clear" w:color="auto" w:fill="FFFFFF"/>
            <w:tcMar>
              <w:top w:w="80" w:type="dxa"/>
              <w:bottom w:w="80" w:type="dxa"/>
              <w:left w:w="100" w:type="dxa"/>
              <w:right w:w="100" w:type="dxa"/>
            </w:tcMar>
          </w:tcPr>
          <w:p>
            <w:r>
              <w:rPr>
                <w:sz w:val="19"/>
              </w:rPr>
              <w:t>id, san_pham_id, ten_size (S/M/L/XL/XXL), so_luong_ton, chieu_cao_goi_y, can_nang_goi_y</w:t>
            </w:r>
          </w:p>
        </w:tc>
        <w:tc>
          <w:tcPr>
            <w:tcW w:type="dxa" w:w="2412"/>
            <w:shd w:val="clear" w:color="auto" w:fill="FFFFFF"/>
            <w:tcMar>
              <w:top w:w="80" w:type="dxa"/>
              <w:bottom w:w="80" w:type="dxa"/>
              <w:left w:w="100" w:type="dxa"/>
              <w:right w:w="100" w:type="dxa"/>
            </w:tcMar>
          </w:tcPr>
          <w:p>
            <w:r>
              <w:t>• sanPham(): belongsTo(SanPham)</w:t>
              <w:br/>
              <w:t>• scopeConHang(): lọc size có so_luong_ton &gt; 0.</w:t>
            </w:r>
          </w:p>
        </w:tc>
      </w:tr>
      <w:tr>
        <w:tc>
          <w:tcPr>
            <w:tcW w:type="dxa" w:w="2412"/>
            <w:shd w:val="clear" w:color="auto" w:fill="F8F9FA"/>
            <w:tcMar>
              <w:top w:w="80" w:type="dxa"/>
              <w:bottom w:w="80" w:type="dxa"/>
              <w:left w:w="100" w:type="dxa"/>
              <w:right w:w="100" w:type="dxa"/>
            </w:tcMar>
          </w:tcPr>
          <w:p>
            <w:r>
              <w:rPr>
                <w:b/>
              </w:rPr>
              <w:t>BoSuuTap</w:t>
            </w:r>
          </w:p>
        </w:tc>
        <w:tc>
          <w:tcPr>
            <w:tcW w:type="dxa" w:w="2412"/>
            <w:shd w:val="clear" w:color="auto" w:fill="F8F9FA"/>
            <w:tcMar>
              <w:top w:w="80" w:type="dxa"/>
              <w:bottom w:w="80" w:type="dxa"/>
              <w:left w:w="100" w:type="dxa"/>
              <w:right w:w="100" w:type="dxa"/>
            </w:tcMar>
          </w:tcPr>
          <w:p>
            <w:r>
              <w:t>bo_suu_taps &amp;</w:t>
              <w:br/>
              <w:t>bo_suu_tap_san_phams</w:t>
            </w:r>
          </w:p>
        </w:tc>
        <w:tc>
          <w:tcPr>
            <w:tcW w:type="dxa" w:w="2412"/>
            <w:shd w:val="clear" w:color="auto" w:fill="F8F9FA"/>
            <w:tcMar>
              <w:top w:w="80" w:type="dxa"/>
              <w:bottom w:w="80" w:type="dxa"/>
              <w:left w:w="100" w:type="dxa"/>
              <w:right w:w="100" w:type="dxa"/>
            </w:tcMar>
          </w:tcPr>
          <w:p>
            <w:r>
              <w:rPr>
                <w:sz w:val="19"/>
              </w:rPr>
              <w:t>id, ten_bo_suu_tap, hinh_banner, mo_ta</w:t>
            </w:r>
          </w:p>
        </w:tc>
        <w:tc>
          <w:tcPr>
            <w:tcW w:type="dxa" w:w="2412"/>
            <w:shd w:val="clear" w:color="auto" w:fill="F8F9FA"/>
            <w:tcMar>
              <w:top w:w="80" w:type="dxa"/>
              <w:bottom w:w="80" w:type="dxa"/>
              <w:left w:w="100" w:type="dxa"/>
              <w:right w:w="100" w:type="dxa"/>
            </w:tcMar>
          </w:tcPr>
          <w:p>
            <w:r>
              <w:t>• sanPhams(): belongsToMany(SanPham)</w:t>
              <w:br/>
              <w:t>• scopeCoSanPham(): chỉ lấy BST có chứa sản phẩm.</w:t>
            </w:r>
          </w:p>
        </w:tc>
      </w:tr>
      <w:tr>
        <w:tc>
          <w:tcPr>
            <w:tcW w:type="dxa" w:w="2412"/>
            <w:shd w:val="clear" w:color="auto" w:fill="FFFFFF"/>
            <w:tcMar>
              <w:top w:w="80" w:type="dxa"/>
              <w:bottom w:w="80" w:type="dxa"/>
              <w:left w:w="100" w:type="dxa"/>
              <w:right w:w="100" w:type="dxa"/>
            </w:tcMar>
          </w:tcPr>
          <w:p>
            <w:r>
              <w:rPr>
                <w:b/>
              </w:rPr>
              <w:t>GiamGia</w:t>
            </w:r>
          </w:p>
        </w:tc>
        <w:tc>
          <w:tcPr>
            <w:tcW w:type="dxa" w:w="2412"/>
            <w:shd w:val="clear" w:color="auto" w:fill="FFFFFF"/>
            <w:tcMar>
              <w:top w:w="80" w:type="dxa"/>
              <w:bottom w:w="80" w:type="dxa"/>
              <w:left w:w="100" w:type="dxa"/>
              <w:right w:w="100" w:type="dxa"/>
            </w:tcMar>
          </w:tcPr>
          <w:p>
            <w:r>
              <w:t>giam_gias &amp;</w:t>
              <w:br/>
              <w:t>giam_gia_san_phams</w:t>
            </w:r>
          </w:p>
        </w:tc>
        <w:tc>
          <w:tcPr>
            <w:tcW w:type="dxa" w:w="2412"/>
            <w:shd w:val="clear" w:color="auto" w:fill="FFFFFF"/>
            <w:tcMar>
              <w:top w:w="80" w:type="dxa"/>
              <w:bottom w:w="80" w:type="dxa"/>
              <w:left w:w="100" w:type="dxa"/>
              <w:right w:w="100" w:type="dxa"/>
            </w:tcMar>
          </w:tcPr>
          <w:p>
            <w:r>
              <w:rPr>
                <w:sz w:val="19"/>
              </w:rPr>
              <w:t>id, tieu_de, phan_tram_giam, ap_dung_tat_ca (boolean), thoi_gian_bat_dau, thoi_gian_ket_thuc, trang_thai</w:t>
            </w:r>
          </w:p>
        </w:tc>
        <w:tc>
          <w:tcPr>
            <w:tcW w:type="dxa" w:w="2412"/>
            <w:shd w:val="clear" w:color="auto" w:fill="FFFFFF"/>
            <w:tcMar>
              <w:top w:w="80" w:type="dxa"/>
              <w:bottom w:w="80" w:type="dxa"/>
              <w:left w:w="100" w:type="dxa"/>
              <w:right w:w="100" w:type="dxa"/>
            </w:tcMar>
          </w:tcPr>
          <w:p>
            <w:r>
              <w:t>• sanPhams(): belongsToMany(SanPham)</w:t>
              <w:br/>
              <w:t>• dangHieuLuc(): kiểm tra đợt sale còn hạn</w:t>
              <w:br/>
              <w:t>• scopeDangChay(): lọc các chiến dịch đang live.</w:t>
            </w:r>
          </w:p>
        </w:tc>
      </w:tr>
    </w:tbl>
    <w:p>
      <w:pPr>
        <w:spacing w:after="80"/>
      </w:pPr>
    </w:p>
    <w:p>
      <w:pPr>
        <w:pStyle w:val="Heading1"/>
      </w:pPr>
      <w:r>
        <w:rPr>
          <w:color w:val="C5A059"/>
          <w:sz w:val="26"/>
        </w:rPr>
        <w:t>PHẦN 3: HƯỚNG DẪN CHI TIẾT KHỚP NỐI CHO THÀNH VIÊN 2</w:t>
      </w:r>
    </w:p>
    <w:p>
      <w:r>
        <w:rPr>
          <w:b/>
        </w:rPr>
        <w:t xml:space="preserve">Vai trò của Thành viên 2: </w:t>
      </w:r>
      <w:r>
        <w:t>Quản lý Người dùng, Khách hàng &amp; Nhân viên, Hạng thành viên (Loyalty), Hồ sơ Số đo May Vest &amp; Dịch vụ Đặt lịch hẹn thử đồ tại showroom.</w:t>
      </w:r>
    </w:p>
    <w:p>
      <w:r>
        <w:t>Để hệ thống vận hành mượt mà, Thành viên 2 cần chú ý 3 điểm chạm kỹ thuật sau đây với phân hệ của Thành viên 1:</w:t>
      </w:r>
    </w:p>
    <w:p>
      <w:r>
        <w:rPr>
          <w:b/>
        </w:rPr>
        <w:t>1. Điểm chạm 1: Chức năng 'Đặt lịch hẹn đến thử mẫu vest này' (Task 2.4)</w:t>
        <w:br/>
      </w:r>
      <w:r>
        <w:t>• Vị trí gắn: Trên trang Chi tiết sản phẩm [resources/views/chitietsanpham.blade.php], ngay dưới nút 'Thêm vào giỏ hàng', Thành viên 2 sẽ bổ sung một nút bấm: 'Đặt lịch hẹn thử áo vest này tại Showroom'.</w:t>
        <w:br/>
        <w:t>• Cách truyền dữ liệu: Nút bấm dẫn sang route đặt lịch của TV2 kèm tham số ID sản phẩm:</w:t>
        <w:br/>
        <w:t xml:space="preserve">  href="{{ route('lichhen.create', ['san_pham_id' =&gt; $sanPham-&gt;id]) }}"</w:t>
        <w:br/>
        <w:t>• Khi màn hình Đặt lịch hẹn mở ra, TV2 dùng: $sanPham = SanPham::find($request-&gt;san_pham_id) để hiển thị sẵn ảnh và tên bộ vest mà khách đang muốn đặt lịch đến thử.</w:t>
      </w:r>
    </w:p>
    <w:p>
      <w:r>
        <w:rPr>
          <w:b/>
        </w:rPr>
        <w:t>2. Điểm chạm 2: Gắn Hồ sơ Số đo May Vest vào Áo Vest Custom (Task 2.3)</w:t>
        <w:br/>
      </w:r>
      <w:r>
        <w:t>• Trên trang chi tiết sản phẩm của TV1 đã xây dựng sẵn tùy chọn: Size Custom (May đo riêng theo số đo cá nhân).</w:t>
        <w:br/>
        <w:t>• Khớp nối: Khi khách hàng đã đăng nhập tài khoản có lưu hồ sơ số đo (bảng so_do_khach_hangs của TV2 gồm ngực, eo, vai, dài áo, dài quần), TV2 có thể viết một hàm tự động điền sẵn các thông số số đo này vào form Custom Size thay vì bắt khách phải nhập tay từ đầu.</w:t>
      </w:r>
    </w:p>
    <w:p>
      <w:r>
        <w:rPr>
          <w:b/>
        </w:rPr>
        <w:t>3. Điểm chạm 3: Phân quyền Quản trị &amp; Hiển thị Menu Admin</w:t>
        <w:br/>
      </w:r>
      <w:r>
        <w:t>• TV1 đã thiết lập sẵn phân quyền trong Model TaiKhoan: trường vai_tro nhận 3 giá trị: 'admin', 'nhan_vien', 'khach_hang'.</w:t>
        <w:br/>
        <w:t>• Cung cấp sẵn hàm kiểm tra: $user-&gt;isAdmin() hoặc $user-&gt;vai_tro === 'admin'.</w:t>
        <w:br/>
        <w:t>• Toàn bộ Menu quản trị (Sản phẩm, Bộ sưu tập, Khuyến mãi) trên Navbar đã được bọc trong điều kiện: @if(Auth::check() &amp;&amp; Auth::user()-&gt;isAdmin()). Khi TV2 làm chức năng phân quyền nhân viên/khách hàng thì sử dụng chuẩn này.</w:t>
      </w:r>
    </w:p>
    <w:p>
      <w:pPr>
        <w:spacing w:after="80"/>
      </w:pPr>
    </w:p>
    <w:p>
      <w:pPr>
        <w:pStyle w:val="Heading1"/>
      </w:pPr>
      <w:r>
        <w:rPr>
          <w:color w:val="C5A059"/>
          <w:sz w:val="26"/>
        </w:rPr>
        <w:t>PHẦN 4: HƯỚNG DẪN CHI TIẾT KHỚP NỐI CHO THÀNH VIÊN 3 (RẤT QUAN TRỌNG)</w:t>
      </w:r>
    </w:p>
    <w:p>
      <w:r>
        <w:rPr>
          <w:b/>
        </w:rPr>
        <w:t xml:space="preserve">Vai trò của Thành viên 3: </w:t>
      </w:r>
      <w:r>
        <w:t>Quản lý Giỏ hàng (Database), Đơn vị tính tiền Checkout, Trừ kho tự động &amp; Đánh giá/Review sản phẩm.</w:t>
      </w:r>
    </w:p>
    <w:p>
      <w:r>
        <w:t>Phân hệ của Thành viên 3 phụ thuộc trực tiếp vào dữ liệu Sản phẩm, Tồn kho Size và Flash Sale của Thành viên 1. TV1 đã chuẩn bị sẵn 100% các hàm nghiệp vụ, TV3 chỉ cần gọi theo hướng dẫn sau:</w:t>
      </w:r>
    </w:p>
    <w:p>
      <w:r>
        <w:rPr>
          <w:b/>
        </w:rPr>
        <w:t>1. Điểm chạm 1: Đưa Kích cỡ (Size) vào Giỏ hàng &amp; Kiểm tra tồn kho (Task 3.1)</w:t>
        <w:br/>
      </w:r>
      <w:r>
        <w:t>• Trong bảng chi_tiet_gio_hangs của TV3, khi lưu một món đồ vest cần lưu: san_pham_id, ten_size (hoặc size_id) và so_luong.</w:t>
        <w:br/>
        <w:t>• Trước khi thêm sản phẩm vào giỏ hoặc tăng số lượng, TV3 BẮT BUỘC phải gọi hàm kiểm tra tồn kho do TV1 cung cấp sẵn trong SanPham model:</w:t>
        <w:br/>
        <w:t xml:space="preserve">  $sanPham = SanPham::findOrFail($sanPhamId);</w:t>
        <w:br/>
        <w:t xml:space="preserve">  if (!$sanPham-&gt;kiemTraTonKhoSize($tenSize, $soLuongCanMua)) {</w:t>
        <w:br/>
        <w:t xml:space="preserve">      return back()-&gt;with('error', 'Size ' . $tenSize . ' hiện không đủ số lượng trong kho!');</w:t>
        <w:br/>
        <w:t xml:space="preserve">  }</w:t>
        <w:br/>
        <w:t>• Hàm này đảm bảo khách hàng không thể thêm vào giỏ vượt quá số lượng tồn kho thực tế.</w:t>
      </w:r>
    </w:p>
    <w:p>
      <w:r>
        <w:rPr>
          <w:b/>
        </w:rPr>
        <w:t>2. Điểm chạm 2: Tính tiền đơn hàng chính xác sau Giảm giá Flash Sale (Task 3.2)</w:t>
        <w:br/>
      </w:r>
      <w:r>
        <w:t>• Mỗi chiếc áo vest có thể đang nằm trong chiến dịch Flash Sale (Task 1.3). TV3 KHÔNG ĐƯỢC lấy giá gốc $sanPham-&gt;gia_ban để tính tiền trực tiếp.</w:t>
        <w:br/>
        <w:t>• Cách tính tiền chuẩn nghiệp vụ:</w:t>
        <w:br/>
        <w:t xml:space="preserve">  $donGiaThucTe = $sanPham-&gt;gia_khuyen_mai; // Đã tự động trừ % Flash Sale nếu đang có chương trình chạy</w:t>
        <w:br/>
        <w:t xml:space="preserve">  hoặc gọi:</w:t>
        <w:br/>
        <w:t xml:space="preserve">  $thanhTienMonHang = $sanPham-&gt;tinhGiaBan($soLuongMua);</w:t>
        <w:br/>
        <w:t>• Sau khi có $thanhTienMonHang, TV3 mới tiếp tục áp dụng % chiết khấu Hạng thành viên VIP (từ bảng hang_thanh_viens của TV2) để ra tổng tiền thanh toán cuối cùng.</w:t>
      </w:r>
    </w:p>
    <w:p>
      <w:r>
        <w:rPr>
          <w:b/>
        </w:rPr>
        <w:t>3. Điểm chạm 3: Tự động trừ tồn kho khi Khách hàng chốt đơn thành công (Task 3.2)</w:t>
        <w:br/>
      </w:r>
      <w:r>
        <w:t>• Khi đơn hàng được xác nhận (hoặc thanh toán thành công), hệ thống phải tự động giảm tồn kho trong bảng sizes của TV1.</w:t>
        <w:br/>
        <w:t>• TV1 đã viết sẵn hàm trừ kho an toàn: truTonKhoSize($tenSize, $soLuong).</w:t>
        <w:br/>
        <w:t>• Code mẫu TV3 đặt trong DB::transaction() khi Checkout đơn hàng:</w:t>
        <w:br/>
        <w:t xml:space="preserve">  foreach ($gioHang-&gt;chiTiets as $item) {</w:t>
        <w:br/>
        <w:t xml:space="preserve">      $sp = SanPham::find($item-&gt;san_pham_id);</w:t>
        <w:br/>
        <w:t xml:space="preserve">      // Gọi hàm trừ kho của TV1</w:t>
        <w:br/>
        <w:t xml:space="preserve">      $sp-&gt;truTonKhoSize($item-&gt;ten_size, $item-&gt;so_luong);</w:t>
        <w:br/>
        <w:t xml:space="preserve">  }</w:t>
        <w:br/>
        <w:t>• Khi tồn kho về 0, giao diện chi tiết sản phẩm của TV1 sẽ tự động khóa chọn (disabled) size đó mà không cần can thiệp thêm.</w:t>
      </w:r>
    </w:p>
    <w:p>
      <w:r>
        <w:rPr>
          <w:b/>
        </w:rPr>
        <w:t>4. Điểm chạm 4: Hiển thị Đánh giá &amp; Chấm sao sản phẩm (Task 3.4)</w:t>
        <w:br/>
      </w:r>
      <w:r>
        <w:t>• Bảng danh_gias của TV3 có khóa ngoại: san_pham_id tham chiếu tới san_phams(id).</w:t>
        <w:br/>
        <w:t>• Trong Model SanPham.php, TV1 đã khai báo sẵn quan hệ: public function danhGias() { return $this-&gt;hasMany(DanhGia::class); }.</w:t>
        <w:br/>
        <w:t>• TV3 chỉ cần tạo bảng danh_gias và chèn view danh sách đánh giá vào cuối file resources/views/chitietsanpham.blade.php.</w:t>
      </w:r>
    </w:p>
    <w:p>
      <w:pPr>
        <w:spacing w:after="80"/>
      </w:pPr>
    </w:p>
    <w:p>
      <w:pPr>
        <w:pStyle w:val="Heading1"/>
      </w:pPr>
      <w:r>
        <w:rPr>
          <w:color w:val="C5A059"/>
          <w:sz w:val="26"/>
        </w:rPr>
        <w:t>PHẦN 5: BẢNG TỔNG HỢP CÁC HÀM TIỆN ÍCH DÙNG CHUNG (CODE SNIPPETS)</w:t>
      </w:r>
    </w:p>
    <w:p>
      <w:r>
        <w:t>Các thành viên có thể sao chép trực tiếp các đoạn mã mẫu sau để sử dụng trong Controller của mình:</w:t>
      </w:r>
    </w:p>
    <w:p>
      <w:pPr>
        <w:spacing w:before="120" w:after="40"/>
      </w:pPr>
      <w:r>
        <w:rPr>
          <w:b/>
        </w:rPr>
        <w:t>1. Lấy giá bán sau khuyến mãi của sản phẩm</w:t>
      </w:r>
    </w:p>
    <w:tbl>
      <w:tblPr>
        <w:tblW w:type="auto" w:w="0"/>
        <w:jc w:val="center"/>
        <w:tblLook w:firstColumn="1" w:firstRow="1" w:lastColumn="0" w:lastRow="0" w:noHBand="0" w:noVBand="1" w:val="04A0"/>
      </w:tblPr>
      <w:tblGrid>
        <w:gridCol w:w="9648"/>
      </w:tblGrid>
      <w:tr>
        <w:tc>
          <w:tcPr>
            <w:tcW w:type="dxa" w:w="9648"/>
            <w:shd w:val="clear" w:color="auto" w:fill="F4F4F4"/>
            <w:tcMar>
              <w:top w:w="80" w:type="dxa"/>
              <w:bottom w:w="80" w:type="dxa"/>
              <w:left w:w="120" w:type="dxa"/>
              <w:right w:w="120" w:type="dxa"/>
            </w:tcMar>
          </w:tcPr>
          <w:p>
            <w:pPr>
              <w:spacing w:after="0"/>
            </w:pPr>
            <w:r>
              <w:rPr>
                <w:rFonts w:ascii="Consolas" w:hAnsi="Consolas"/>
                <w:color w:val="282878"/>
                <w:sz w:val="19"/>
              </w:rPr>
              <w:t>$sp = SanPham::find($id);</w:t>
              <w:br/>
              <w:t>$phanTramSale = $sp-&gt;phan_tram_giam;      // Trả về số nguyên, ví dụ: 20 (nghĩa là sale 20%)</w:t>
              <w:br/>
              <w:t>$giaSauSale   = $sp-&gt;gia_khuyen_mai;      // Trả về số tiền VNĐ sau khi trừ % sale</w:t>
              <w:br/>
              <w:t>$tongTien     = $sp-&gt;tinhGiaBan(2);       // Tính tiền cho 2 chiếc</w:t>
            </w:r>
          </w:p>
        </w:tc>
      </w:tr>
    </w:tbl>
    <w:p>
      <w:pPr>
        <w:spacing w:before="120" w:after="40"/>
      </w:pPr>
      <w:r>
        <w:rPr>
          <w:b/>
        </w:rPr>
        <w:t>2. Kiểm tra tồn kho của 1 size</w:t>
      </w:r>
    </w:p>
    <w:tbl>
      <w:tblPr>
        <w:tblW w:type="auto" w:w="0"/>
        <w:jc w:val="center"/>
        <w:tblLook w:firstColumn="1" w:firstRow="1" w:lastColumn="0" w:lastRow="0" w:noHBand="0" w:noVBand="1" w:val="04A0"/>
      </w:tblPr>
      <w:tblGrid>
        <w:gridCol w:w="9648"/>
      </w:tblGrid>
      <w:tr>
        <w:tc>
          <w:tcPr>
            <w:tcW w:type="dxa" w:w="9648"/>
            <w:shd w:val="clear" w:color="auto" w:fill="F4F4F4"/>
            <w:tcMar>
              <w:top w:w="80" w:type="dxa"/>
              <w:bottom w:w="80" w:type="dxa"/>
              <w:left w:w="120" w:type="dxa"/>
              <w:right w:w="120" w:type="dxa"/>
            </w:tcMar>
          </w:tcPr>
          <w:p>
            <w:pPr>
              <w:spacing w:after="0"/>
            </w:pPr>
            <w:r>
              <w:rPr>
                <w:rFonts w:ascii="Consolas" w:hAnsi="Consolas"/>
                <w:color w:val="282878"/>
                <w:sz w:val="19"/>
              </w:rPr>
              <w:t>$sp = SanPham::find($id);</w:t>
              <w:br/>
              <w:t>if ($sp-&gt;kiemTraTonKhoSize('L', 1)) {</w:t>
              <w:br/>
              <w:t xml:space="preserve">    // Đủ hàng -&gt; Cho phép thêm vào giỏ</w:t>
              <w:br/>
              <w:t>} else {</w:t>
              <w:br/>
              <w:t xml:space="preserve">    // Hết size L -&gt; Báo lỗi cho khách</w:t>
              <w:br/>
              <w:t>}</w:t>
            </w:r>
          </w:p>
        </w:tc>
      </w:tr>
    </w:tbl>
    <w:p>
      <w:pPr>
        <w:spacing w:before="120" w:after="40"/>
      </w:pPr>
      <w:r>
        <w:rPr>
          <w:b/>
        </w:rPr>
        <w:t>3. Trừ kho khi đặt hàng thành công</w:t>
      </w:r>
    </w:p>
    <w:tbl>
      <w:tblPr>
        <w:tblW w:type="auto" w:w="0"/>
        <w:jc w:val="center"/>
        <w:tblLook w:firstColumn="1" w:firstRow="1" w:lastColumn="0" w:lastRow="0" w:noHBand="0" w:noVBand="1" w:val="04A0"/>
      </w:tblPr>
      <w:tblGrid>
        <w:gridCol w:w="9648"/>
      </w:tblGrid>
      <w:tr>
        <w:tc>
          <w:tcPr>
            <w:tcW w:type="dxa" w:w="9648"/>
            <w:shd w:val="clear" w:color="auto" w:fill="F4F4F4"/>
            <w:tcMar>
              <w:top w:w="80" w:type="dxa"/>
              <w:bottom w:w="80" w:type="dxa"/>
              <w:left w:w="120" w:type="dxa"/>
              <w:right w:w="120" w:type="dxa"/>
            </w:tcMar>
          </w:tcPr>
          <w:p>
            <w:pPr>
              <w:spacing w:after="0"/>
            </w:pPr>
            <w:r>
              <w:rPr>
                <w:rFonts w:ascii="Consolas" w:hAnsi="Consolas"/>
                <w:color w:val="282878"/>
                <w:sz w:val="19"/>
              </w:rPr>
              <w:t>$sp = SanPham::find($id);</w:t>
              <w:br/>
              <w:t>$sp-&gt;truTonKhoSize('M', 1); // Trừ 1 chiếc size M trong kho</w:t>
            </w:r>
          </w:p>
        </w:tc>
      </w:tr>
    </w:tbl>
    <w:p>
      <w:pPr>
        <w:spacing w:before="120" w:after="40"/>
      </w:pPr>
      <w:r>
        <w:rPr>
          <w:b/>
        </w:rPr>
        <w:t>4. Lấy danh sách áo vest thuộc 1 bộ sưu tập</w:t>
      </w:r>
    </w:p>
    <w:tbl>
      <w:tblPr>
        <w:tblW w:type="auto" w:w="0"/>
        <w:jc w:val="center"/>
        <w:tblLook w:firstColumn="1" w:firstRow="1" w:lastColumn="0" w:lastRow="0" w:noHBand="0" w:noVBand="1" w:val="04A0"/>
      </w:tblPr>
      <w:tblGrid>
        <w:gridCol w:w="9648"/>
      </w:tblGrid>
      <w:tr>
        <w:tc>
          <w:tcPr>
            <w:tcW w:type="dxa" w:w="9648"/>
            <w:shd w:val="clear" w:color="auto" w:fill="F4F4F4"/>
            <w:tcMar>
              <w:top w:w="80" w:type="dxa"/>
              <w:bottom w:w="80" w:type="dxa"/>
              <w:left w:w="120" w:type="dxa"/>
              <w:right w:w="120" w:type="dxa"/>
            </w:tcMar>
          </w:tcPr>
          <w:p>
            <w:pPr>
              <w:spacing w:after="0"/>
            </w:pPr>
            <w:r>
              <w:rPr>
                <w:rFonts w:ascii="Consolas" w:hAnsi="Consolas"/>
                <w:color w:val="282878"/>
                <w:sz w:val="19"/>
              </w:rPr>
              <w:t>$bst = BoSuuTap::with('sanPhams.sizes')-&gt;find($bstId);</w:t>
              <w:br/>
              <w:t>$danhSachVest = $bst-&gt;sanPhams; // Collection các sản phẩm vest trong BST</w:t>
            </w:r>
          </w:p>
        </w:tc>
      </w:tr>
    </w:tbl>
    <w:p>
      <w:pPr>
        <w:spacing w:before="120" w:after="40"/>
      </w:pPr>
      <w:r>
        <w:rPr>
          <w:b/>
        </w:rPr>
        <w:t>5. Kiểm tra tài khoản có phải Admin không</w:t>
      </w:r>
    </w:p>
    <w:tbl>
      <w:tblPr>
        <w:tblW w:type="auto" w:w="0"/>
        <w:jc w:val="center"/>
        <w:tblLook w:firstColumn="1" w:firstRow="1" w:lastColumn="0" w:lastRow="0" w:noHBand="0" w:noVBand="1" w:val="04A0"/>
      </w:tblPr>
      <w:tblGrid>
        <w:gridCol w:w="9648"/>
      </w:tblGrid>
      <w:tr>
        <w:tc>
          <w:tcPr>
            <w:tcW w:type="dxa" w:w="9648"/>
            <w:shd w:val="clear" w:color="auto" w:fill="F4F4F4"/>
            <w:tcMar>
              <w:top w:w="80" w:type="dxa"/>
              <w:bottom w:w="80" w:type="dxa"/>
              <w:left w:w="120" w:type="dxa"/>
              <w:right w:w="120" w:type="dxa"/>
            </w:tcMar>
          </w:tcPr>
          <w:p>
            <w:pPr>
              <w:spacing w:after="0"/>
            </w:pPr>
            <w:r>
              <w:rPr>
                <w:rFonts w:ascii="Consolas" w:hAnsi="Consolas"/>
                <w:color w:val="282878"/>
                <w:sz w:val="19"/>
              </w:rPr>
              <w:t>if (Auth::check() &amp;&amp; Auth::user()-&gt;isAdmin()) {</w:t>
              <w:br/>
              <w:t xml:space="preserve">    // Cho phép vào trang Quản trị</w:t>
              <w:br/>
              <w:t>}</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