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6E1" w:rsidRPr="006C4D48" w:rsidRDefault="008836E1" w:rsidP="008836E1">
      <w:pPr>
        <w:rPr>
          <w:rFonts w:ascii="Times New Roman" w:hAnsi="Times New Roman"/>
          <w:b/>
          <w:bCs/>
          <w:szCs w:val="24"/>
        </w:rPr>
      </w:pPr>
      <w:r w:rsidRPr="006C4D48">
        <w:rPr>
          <w:rFonts w:ascii="Times New Roman" w:hAnsi="Times New Roman"/>
          <w:b/>
          <w:bCs/>
          <w:szCs w:val="24"/>
          <w:u w:val="single"/>
        </w:rPr>
        <w:t>Bài tập 5</w:t>
      </w:r>
      <w:r w:rsidRPr="006C4D48">
        <w:rPr>
          <w:rFonts w:ascii="Times New Roman" w:hAnsi="Times New Roman"/>
          <w:b/>
          <w:bCs/>
          <w:szCs w:val="24"/>
        </w:rPr>
        <w:t>: Bullets và Numbering</w:t>
      </w:r>
    </w:p>
    <w:p w:rsidR="008836E1" w:rsidRPr="006C4D48" w:rsidRDefault="008836E1" w:rsidP="006C4D48">
      <w:pPr>
        <w:jc w:val="center"/>
        <w:rPr>
          <w:rFonts w:ascii="Algerian" w:hAnsi="Algerian"/>
          <w:szCs w:val="24"/>
        </w:rPr>
      </w:pPr>
    </w:p>
    <w:p w:rsidR="008836E1" w:rsidRPr="006C4D48" w:rsidRDefault="008836E1" w:rsidP="006C4D48">
      <w:pPr>
        <w:shd w:val="clear" w:color="auto" w:fill="000000" w:themeFill="text1"/>
        <w:jc w:val="center"/>
        <w:rPr>
          <w:rFonts w:ascii="Algerian" w:hAnsi="Algerian"/>
          <w:sz w:val="40"/>
          <w:szCs w:val="40"/>
        </w:rPr>
      </w:pPr>
      <w:r w:rsidRPr="006C4D48">
        <w:rPr>
          <w:rFonts w:ascii="Algerian" w:hAnsi="Algerian"/>
          <w:sz w:val="40"/>
          <w:szCs w:val="40"/>
        </w:rPr>
        <w:t>MÁY IN KIM SIÊU H</w:t>
      </w:r>
      <w:r w:rsidRPr="006C4D48">
        <w:rPr>
          <w:rFonts w:ascii="Cambria" w:hAnsi="Cambria" w:cs="Cambria"/>
          <w:sz w:val="40"/>
          <w:szCs w:val="40"/>
        </w:rPr>
        <w:t>Ạ</w:t>
      </w:r>
      <w:r w:rsidRPr="006C4D48">
        <w:rPr>
          <w:rFonts w:ascii="Algerian" w:hAnsi="Algerian"/>
          <w:sz w:val="40"/>
          <w:szCs w:val="40"/>
        </w:rPr>
        <w:t>NG EPSON</w:t>
      </w:r>
      <w:r w:rsidRPr="006C4D48">
        <w:rPr>
          <w:rFonts w:ascii="Algerian" w:hAnsi="Algerian" w:cs="Algerian"/>
          <w:sz w:val="40"/>
          <w:szCs w:val="40"/>
        </w:rPr>
        <w:t>®</w:t>
      </w:r>
    </w:p>
    <w:p w:rsidR="008836E1" w:rsidRPr="006C4D48" w:rsidRDefault="008836E1" w:rsidP="006C4D48">
      <w:pPr>
        <w:shd w:val="clear" w:color="auto" w:fill="000000" w:themeFill="text1"/>
        <w:jc w:val="center"/>
        <w:rPr>
          <w:rFonts w:ascii="Algerian" w:hAnsi="Algerian"/>
          <w:sz w:val="40"/>
          <w:szCs w:val="40"/>
        </w:rPr>
      </w:pPr>
      <w:r w:rsidRPr="006C4D48">
        <w:rPr>
          <w:rFonts w:ascii="Algerian" w:hAnsi="Algerian"/>
          <w:sz w:val="40"/>
          <w:szCs w:val="40"/>
        </w:rPr>
        <w:t>V</w:t>
      </w:r>
      <w:r w:rsidRPr="006C4D48">
        <w:rPr>
          <w:rFonts w:ascii="Cambria" w:hAnsi="Cambria" w:cs="Cambria"/>
          <w:sz w:val="40"/>
          <w:szCs w:val="40"/>
        </w:rPr>
        <w:t>Ậ</w:t>
      </w:r>
      <w:r w:rsidRPr="006C4D48">
        <w:rPr>
          <w:rFonts w:ascii="Algerian" w:hAnsi="Algerian"/>
          <w:sz w:val="40"/>
          <w:szCs w:val="40"/>
        </w:rPr>
        <w:t>N H</w:t>
      </w:r>
      <w:r w:rsidRPr="006C4D48">
        <w:rPr>
          <w:rFonts w:ascii="Algerian" w:hAnsi="Algerian" w:cs="Algerian"/>
          <w:sz w:val="40"/>
          <w:szCs w:val="40"/>
        </w:rPr>
        <w:t>À</w:t>
      </w:r>
      <w:r w:rsidRPr="006C4D48">
        <w:rPr>
          <w:rFonts w:ascii="Algerian" w:hAnsi="Algerian"/>
          <w:sz w:val="40"/>
          <w:szCs w:val="40"/>
        </w:rPr>
        <w:t>NH LI</w:t>
      </w:r>
      <w:r w:rsidRPr="006C4D48">
        <w:rPr>
          <w:rFonts w:ascii="Algerian" w:hAnsi="Algerian" w:cs="Algerian"/>
          <w:sz w:val="40"/>
          <w:szCs w:val="40"/>
        </w:rPr>
        <w:t>Ê</w:t>
      </w:r>
      <w:r w:rsidRPr="006C4D48">
        <w:rPr>
          <w:rFonts w:ascii="Algerian" w:hAnsi="Algerian"/>
          <w:sz w:val="40"/>
          <w:szCs w:val="40"/>
        </w:rPr>
        <w:t>N T</w:t>
      </w:r>
      <w:r w:rsidRPr="006C4D48">
        <w:rPr>
          <w:rFonts w:ascii="Cambria" w:hAnsi="Cambria" w:cs="Cambria"/>
          <w:sz w:val="40"/>
          <w:szCs w:val="40"/>
        </w:rPr>
        <w:t>Ụ</w:t>
      </w:r>
      <w:r w:rsidRPr="006C4D48">
        <w:rPr>
          <w:rFonts w:ascii="Algerian" w:hAnsi="Algerian"/>
          <w:sz w:val="40"/>
          <w:szCs w:val="40"/>
        </w:rPr>
        <w:t xml:space="preserve">C </w:t>
      </w:r>
      <w:r w:rsidRPr="006C4D48">
        <w:rPr>
          <w:rFonts w:ascii="Cambria" w:hAnsi="Cambria" w:cs="Cambria"/>
          <w:sz w:val="40"/>
          <w:szCs w:val="40"/>
        </w:rPr>
        <w:t>Đ</w:t>
      </w:r>
      <w:r w:rsidRPr="006C4D48">
        <w:rPr>
          <w:rFonts w:ascii="Algerian" w:hAnsi="Algerian" w:cs="Algerian"/>
          <w:sz w:val="40"/>
          <w:szCs w:val="40"/>
        </w:rPr>
        <w:t>Á</w:t>
      </w:r>
      <w:r w:rsidRPr="006C4D48">
        <w:rPr>
          <w:rFonts w:ascii="Algerian" w:hAnsi="Algerian"/>
          <w:sz w:val="40"/>
          <w:szCs w:val="40"/>
        </w:rPr>
        <w:t>NG TIN C</w:t>
      </w:r>
      <w:r w:rsidRPr="006C4D48">
        <w:rPr>
          <w:rFonts w:ascii="Cambria" w:hAnsi="Cambria" w:cs="Cambria"/>
          <w:sz w:val="40"/>
          <w:szCs w:val="40"/>
        </w:rPr>
        <w:t>Ậ</w:t>
      </w:r>
      <w:r w:rsidRPr="006C4D48">
        <w:rPr>
          <w:rFonts w:ascii="Algerian" w:hAnsi="Algerian"/>
          <w:sz w:val="40"/>
          <w:szCs w:val="40"/>
        </w:rPr>
        <w:t>Y</w:t>
      </w:r>
    </w:p>
    <w:p w:rsidR="008836E1" w:rsidRPr="006C4D48" w:rsidRDefault="008836E1" w:rsidP="008836E1">
      <w:pPr>
        <w:rPr>
          <w:rFonts w:ascii="Times New Roman" w:hAnsi="Times New Roman"/>
          <w:sz w:val="40"/>
          <w:szCs w:val="40"/>
        </w:rPr>
      </w:pPr>
    </w:p>
    <w:p w:rsidR="008836E1" w:rsidRPr="006C4D48" w:rsidRDefault="008836E1" w:rsidP="008836E1">
      <w:pPr>
        <w:rPr>
          <w:rFonts w:ascii="Bahnschrift SemiBold SemiConden" w:hAnsi="Bahnschrift SemiBold SemiConden"/>
          <w:sz w:val="40"/>
          <w:szCs w:val="40"/>
        </w:rPr>
      </w:pPr>
      <w:r w:rsidRPr="006C4D48">
        <w:rPr>
          <w:rFonts w:ascii="Bahnschrift SemiBold SemiConden" w:hAnsi="Bahnschrift SemiBold SemiConden"/>
          <w:sz w:val="40"/>
          <w:szCs w:val="40"/>
        </w:rPr>
        <w:sym w:font="Wingdings" w:char="F049"/>
      </w:r>
      <w:r w:rsidRPr="006C4D48">
        <w:rPr>
          <w:rFonts w:ascii="Bahnschrift SemiBold SemiConden" w:hAnsi="Bahnschrift SemiBold SemiConden"/>
          <w:sz w:val="40"/>
          <w:szCs w:val="40"/>
        </w:rPr>
        <w:t xml:space="preserve"> </w:t>
      </w:r>
      <w:r w:rsidRPr="006C4D48">
        <w:rPr>
          <w:rFonts w:ascii="Bahnschrift SemiBold SemiConden" w:hAnsi="Bahnschrift SemiBold SemiConden"/>
          <w:b/>
          <w:bCs/>
          <w:sz w:val="40"/>
          <w:szCs w:val="40"/>
        </w:rPr>
        <w:t>L</w:t>
      </w:r>
      <w:r w:rsidRPr="006C4D48">
        <w:rPr>
          <w:rFonts w:ascii="Bahnschrift SemiBold SemiConden" w:hAnsi="Bahnschrift SemiBold SemiConden"/>
          <w:sz w:val="40"/>
          <w:szCs w:val="40"/>
        </w:rPr>
        <w:t>ý do chính</w:t>
      </w:r>
    </w:p>
    <w:p w:rsidR="008836E1" w:rsidRPr="006C4D48" w:rsidRDefault="008836E1" w:rsidP="008836E1">
      <w:pPr>
        <w:rPr>
          <w:rFonts w:ascii="Bahnschrift SemiBold SemiConden" w:hAnsi="Bahnschrift SemiBold SemiConden"/>
          <w:sz w:val="36"/>
          <w:szCs w:val="36"/>
        </w:rPr>
      </w:pPr>
      <w:r w:rsidRPr="006C4D48">
        <w:rPr>
          <w:rFonts w:ascii="Bahnschrift SemiBold SemiConden" w:hAnsi="Bahnschrift SemiBold SemiConden"/>
          <w:sz w:val="36"/>
          <w:szCs w:val="36"/>
        </w:rPr>
        <w:t>Vì sao b</w:t>
      </w:r>
      <w:r w:rsidRPr="006C4D48">
        <w:rPr>
          <w:rFonts w:ascii="Calibri" w:hAnsi="Calibri" w:cs="Calibri"/>
          <w:sz w:val="36"/>
          <w:szCs w:val="36"/>
        </w:rPr>
        <w:t>ạ</w:t>
      </w:r>
      <w:r w:rsidRPr="006C4D48">
        <w:rPr>
          <w:rFonts w:ascii="Bahnschrift SemiBold SemiConden" w:hAnsi="Bahnschrift SemiBold SemiConden"/>
          <w:sz w:val="36"/>
          <w:szCs w:val="36"/>
        </w:rPr>
        <w:t>n n</w:t>
      </w:r>
      <w:r w:rsidRPr="006C4D48">
        <w:rPr>
          <w:rFonts w:ascii="Bahnschrift SemiBold SemiConden" w:hAnsi="Bahnschrift SemiBold SemiConden" w:cs="Bahnschrift SemiBold SemiConden"/>
          <w:sz w:val="36"/>
          <w:szCs w:val="36"/>
        </w:rPr>
        <w:t>ê</w:t>
      </w:r>
      <w:r w:rsidRPr="006C4D48">
        <w:rPr>
          <w:rFonts w:ascii="Bahnschrift SemiBold SemiConden" w:hAnsi="Bahnschrift SemiBold SemiConden"/>
          <w:sz w:val="36"/>
          <w:szCs w:val="36"/>
        </w:rPr>
        <w:t>n mua m</w:t>
      </w:r>
      <w:r w:rsidRPr="006C4D48">
        <w:rPr>
          <w:rFonts w:ascii="Bahnschrift SemiBold SemiConden" w:hAnsi="Bahnschrift SemiBold SemiConden" w:cs="Bahnschrift SemiBold SemiConden"/>
          <w:sz w:val="36"/>
          <w:szCs w:val="36"/>
        </w:rPr>
        <w:t>á</w:t>
      </w:r>
      <w:r w:rsidRPr="006C4D48">
        <w:rPr>
          <w:rFonts w:ascii="Bahnschrift SemiBold SemiConden" w:hAnsi="Bahnschrift SemiBold SemiConden"/>
          <w:sz w:val="36"/>
          <w:szCs w:val="36"/>
        </w:rPr>
        <w:t>y in Epson cho m</w:t>
      </w:r>
      <w:r w:rsidRPr="006C4D48">
        <w:rPr>
          <w:rFonts w:ascii="Bahnschrift SemiBold SemiConden" w:hAnsi="Bahnschrift SemiBold SemiConden" w:cs="Bahnschrift SemiBold SemiConden"/>
          <w:sz w:val="36"/>
          <w:szCs w:val="36"/>
        </w:rPr>
        <w:t>ì</w:t>
      </w:r>
      <w:r w:rsidRPr="006C4D48">
        <w:rPr>
          <w:rFonts w:ascii="Bahnschrift SemiBold SemiConden" w:hAnsi="Bahnschrift SemiBold SemiConden"/>
          <w:sz w:val="36"/>
          <w:szCs w:val="36"/>
        </w:rPr>
        <w:t>nh?</w:t>
      </w:r>
    </w:p>
    <w:p w:rsidR="008836E1" w:rsidRPr="008836E1" w:rsidRDefault="008836E1" w:rsidP="008836E1">
      <w:pPr>
        <w:rPr>
          <w:rFonts w:ascii="Times New Roman" w:hAnsi="Times New Roman"/>
          <w:szCs w:val="24"/>
        </w:rPr>
      </w:pPr>
    </w:p>
    <w:p w:rsidR="008836E1" w:rsidRPr="008836E1" w:rsidRDefault="006C4D48" w:rsidP="008836E1">
      <w:pPr>
        <w:rPr>
          <w:rFonts w:ascii="Times New Roman" w:hAnsi="Times New Roman"/>
          <w:szCs w:val="24"/>
        </w:rPr>
      </w:pPr>
      <w:r w:rsidRPr="006C4D48">
        <w:rPr>
          <w:rFonts w:ascii="Times New Roman" w:hAnsi="Times New Roman"/>
          <w:b/>
          <w:bCs/>
          <w:szCs w:val="24"/>
        </w:rPr>
        <w:t>Lý do thứ 1</w:t>
      </w:r>
      <w:r w:rsidRPr="006C4D48">
        <w:rPr>
          <w:rFonts w:ascii="Adobe Devanagari" w:hAnsi="Adobe Devanagari" w:cs="Adobe Devanagari"/>
          <w:szCs w:val="24"/>
        </w:rPr>
        <w:t xml:space="preserve">: 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Giá thành, chi phí v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ậ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n hành th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p nh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t</w:t>
      </w:r>
      <w:r w:rsidR="008836E1" w:rsidRPr="006C4D48">
        <w:rPr>
          <w:rFonts w:ascii="Aldhabi" w:hAnsi="Aldhabi" w:cs="Aldhabi" w:hint="cs"/>
          <w:i/>
          <w:iCs/>
          <w:szCs w:val="24"/>
          <w:u w:val="single"/>
        </w:rPr>
        <w:t xml:space="preserve">: </w:t>
      </w:r>
      <w:r w:rsidR="008836E1" w:rsidRPr="008836E1">
        <w:rPr>
          <w:rFonts w:ascii="Times New Roman" w:hAnsi="Times New Roman"/>
          <w:szCs w:val="24"/>
        </w:rPr>
        <w:t>Chỉ cần 1 hộp ru-băng mực bạn sẽ có 30.000 trang in với chi phí mỗi trang dưới 10 đồng VN</w:t>
      </w:r>
    </w:p>
    <w:p w:rsidR="008836E1" w:rsidRPr="008836E1" w:rsidRDefault="006C4D48" w:rsidP="008836E1">
      <w:pPr>
        <w:rPr>
          <w:rFonts w:ascii="Times New Roman" w:hAnsi="Times New Roman"/>
          <w:szCs w:val="24"/>
        </w:rPr>
      </w:pPr>
      <w:r w:rsidRPr="006C4D48">
        <w:rPr>
          <w:rFonts w:ascii="Times New Roman" w:hAnsi="Times New Roman"/>
          <w:b/>
          <w:bCs/>
          <w:szCs w:val="24"/>
        </w:rPr>
        <w:t>Lý do thứ 2</w:t>
      </w:r>
      <w:r>
        <w:rPr>
          <w:rFonts w:ascii="Times New Roman" w:hAnsi="Times New Roman"/>
          <w:szCs w:val="24"/>
        </w:rPr>
        <w:t xml:space="preserve">: 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 xml:space="preserve">Có 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độ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 xml:space="preserve"> b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ề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n cao dù v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ậ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n hành liên t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c</w:t>
      </w:r>
      <w:r w:rsidR="008836E1" w:rsidRPr="008836E1">
        <w:rPr>
          <w:rFonts w:ascii="Times New Roman" w:hAnsi="Times New Roman"/>
          <w:szCs w:val="24"/>
        </w:rPr>
        <w:t xml:space="preserve">: Không hề hư hỏng trong nhiều năm sử dụng cho dù phải in với 1 núi dữ liệu và bảng tính. Bạn có thể yên tâm với máy in Epson </w:t>
      </w:r>
    </w:p>
    <w:p w:rsidR="008836E1" w:rsidRPr="008836E1" w:rsidRDefault="006C4D48" w:rsidP="008836E1">
      <w:pPr>
        <w:rPr>
          <w:rFonts w:ascii="Times New Roman" w:hAnsi="Times New Roman"/>
          <w:szCs w:val="24"/>
        </w:rPr>
      </w:pPr>
      <w:r w:rsidRPr="006C4D48">
        <w:rPr>
          <w:rFonts w:ascii="Times New Roman" w:hAnsi="Times New Roman"/>
          <w:b/>
          <w:bCs/>
          <w:szCs w:val="24"/>
        </w:rPr>
        <w:t>Lý do thứ 3</w:t>
      </w:r>
      <w:r>
        <w:rPr>
          <w:rFonts w:ascii="Times New Roman" w:hAnsi="Times New Roman"/>
          <w:szCs w:val="24"/>
        </w:rPr>
        <w:t xml:space="preserve">: 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Chuyên dùng cho máy in nhi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ề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u liên</w:t>
      </w:r>
      <w:r w:rsidR="008836E1" w:rsidRPr="008836E1">
        <w:rPr>
          <w:rFonts w:ascii="Times New Roman" w:hAnsi="Times New Roman"/>
          <w:szCs w:val="24"/>
        </w:rPr>
        <w:t>: Giải pháp duy nhất cho việc in ấn các loại hóa đơn liên carbon, đơn đặt hàng, đơn nhận hàng và có thể in bản chính với 5 bản sao carbon</w:t>
      </w:r>
    </w:p>
    <w:p w:rsidR="008836E1" w:rsidRPr="008836E1" w:rsidRDefault="006C4D48" w:rsidP="008836E1">
      <w:pPr>
        <w:rPr>
          <w:rFonts w:ascii="Times New Roman" w:hAnsi="Times New Roman"/>
          <w:szCs w:val="24"/>
        </w:rPr>
      </w:pPr>
      <w:r w:rsidRPr="006C4D48">
        <w:rPr>
          <w:rFonts w:ascii="Times New Roman" w:hAnsi="Times New Roman"/>
          <w:b/>
          <w:bCs/>
          <w:szCs w:val="24"/>
        </w:rPr>
        <w:t>Lý do thứ 4</w:t>
      </w:r>
      <w:r>
        <w:rPr>
          <w:rFonts w:ascii="Times New Roman" w:hAnsi="Times New Roman"/>
          <w:szCs w:val="24"/>
        </w:rPr>
        <w:t xml:space="preserve">: 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 xml:space="preserve">In 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đượ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c trên gi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y kéo dài liên t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c</w:t>
      </w:r>
      <w:r w:rsidR="008836E1" w:rsidRPr="008836E1">
        <w:rPr>
          <w:rFonts w:ascii="Times New Roman" w:hAnsi="Times New Roman"/>
          <w:szCs w:val="24"/>
        </w:rPr>
        <w:t>: Lựa chọn duy nhất cho phép người sử dụng in được giấy liên tục</w:t>
      </w:r>
    </w:p>
    <w:p w:rsidR="008836E1" w:rsidRPr="008836E1" w:rsidRDefault="006C4D48" w:rsidP="008836E1">
      <w:pPr>
        <w:rPr>
          <w:rFonts w:ascii="Times New Roman" w:hAnsi="Times New Roman"/>
          <w:szCs w:val="24"/>
        </w:rPr>
      </w:pPr>
      <w:r w:rsidRPr="006C4D48">
        <w:rPr>
          <w:rFonts w:ascii="Times New Roman" w:hAnsi="Times New Roman"/>
          <w:b/>
          <w:bCs/>
          <w:szCs w:val="24"/>
        </w:rPr>
        <w:t>Lý do thứ 5</w:t>
      </w:r>
      <w:r>
        <w:rPr>
          <w:rFonts w:ascii="Times New Roman" w:hAnsi="Times New Roman"/>
          <w:szCs w:val="24"/>
        </w:rPr>
        <w:t>:</w:t>
      </w:r>
      <w:r w:rsidRPr="006C4D48">
        <w:rPr>
          <w:rFonts w:ascii="Adobe Devanagari" w:hAnsi="Adobe Devanagari" w:cs="Adobe Devanagari"/>
          <w:i/>
          <w:iCs/>
          <w:szCs w:val="24"/>
          <w:u w:val="single"/>
        </w:rPr>
        <w:t xml:space="preserve"> 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 xml:space="preserve">In 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đượ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c trên m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ọ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i lo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ạ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i gi</w:t>
      </w:r>
      <w:r w:rsidR="008836E1" w:rsidRPr="006C4D48">
        <w:rPr>
          <w:rFonts w:ascii="Cambria" w:hAnsi="Cambria" w:cs="Cambria"/>
          <w:i/>
          <w:iCs/>
          <w:szCs w:val="24"/>
          <w:u w:val="single"/>
        </w:rPr>
        <w:t>ấ</w:t>
      </w:r>
      <w:r w:rsidR="008836E1" w:rsidRPr="006C4D48">
        <w:rPr>
          <w:rFonts w:ascii="Adobe Devanagari" w:hAnsi="Adobe Devanagari" w:cs="Adobe Devanagari"/>
          <w:i/>
          <w:iCs/>
          <w:szCs w:val="24"/>
          <w:u w:val="single"/>
        </w:rPr>
        <w:t>y</w:t>
      </w:r>
      <w:r w:rsidR="008836E1" w:rsidRPr="008836E1">
        <w:rPr>
          <w:rFonts w:ascii="Times New Roman" w:hAnsi="Times New Roman"/>
          <w:szCs w:val="24"/>
        </w:rPr>
        <w:t>: Tem nhãn, giấy in rời, giấy liên tục và biểu mẫu liên tục. Ưu điểm này không thể có được ở máy in Laser.</w:t>
      </w:r>
    </w:p>
    <w:p w:rsidR="008836E1" w:rsidRPr="008836E1" w:rsidRDefault="008836E1" w:rsidP="008836E1">
      <w:pPr>
        <w:rPr>
          <w:rFonts w:ascii="Times New Roman" w:hAnsi="Times New Roman"/>
          <w:szCs w:val="24"/>
        </w:rPr>
      </w:pPr>
    </w:p>
    <w:p w:rsidR="008836E1" w:rsidRPr="008836E1" w:rsidRDefault="008836E1" w:rsidP="008836E1">
      <w:p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Hãy liên hệ với các đại lý chính thức của EPSON.</w:t>
      </w:r>
    </w:p>
    <w:p w:rsidR="008836E1" w:rsidRPr="006C4D48" w:rsidRDefault="008836E1" w:rsidP="006C4D48">
      <w:pPr>
        <w:numPr>
          <w:ilvl w:val="0"/>
          <w:numId w:val="5"/>
        </w:numPr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6C4D48">
        <w:rPr>
          <w:rFonts w:ascii="Times New Roman" w:hAnsi="Times New Roman"/>
          <w:b/>
          <w:bCs/>
          <w:i/>
          <w:iCs/>
          <w:szCs w:val="24"/>
          <w:u w:val="single"/>
        </w:rPr>
        <w:t>Tại Hà Nội:</w:t>
      </w:r>
    </w:p>
    <w:p w:rsidR="008836E1" w:rsidRPr="008836E1" w:rsidRDefault="008836E1" w:rsidP="006C4D48">
      <w:pPr>
        <w:numPr>
          <w:ilvl w:val="0"/>
          <w:numId w:val="6"/>
        </w:num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123 Phố Hàng Đào, Quận Đống Đa, Hà Nội.</w:t>
      </w:r>
    </w:p>
    <w:p w:rsidR="008836E1" w:rsidRPr="008836E1" w:rsidRDefault="008836E1" w:rsidP="006C4D48">
      <w:pPr>
        <w:numPr>
          <w:ilvl w:val="0"/>
          <w:numId w:val="6"/>
        </w:num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345 Phố Hàng Bún, Quận Hoàn Kiếm, Hà Nội</w:t>
      </w:r>
      <w:bookmarkStart w:id="0" w:name="_GoBack"/>
      <w:bookmarkEnd w:id="0"/>
    </w:p>
    <w:p w:rsidR="008836E1" w:rsidRPr="006C4D48" w:rsidRDefault="008836E1" w:rsidP="006C4D48">
      <w:pPr>
        <w:numPr>
          <w:ilvl w:val="0"/>
          <w:numId w:val="5"/>
        </w:numPr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6C4D48">
        <w:rPr>
          <w:rFonts w:ascii="Times New Roman" w:hAnsi="Times New Roman"/>
          <w:b/>
          <w:bCs/>
          <w:i/>
          <w:iCs/>
          <w:szCs w:val="24"/>
          <w:u w:val="single"/>
        </w:rPr>
        <w:t>Tại TpHCM:</w:t>
      </w:r>
    </w:p>
    <w:p w:rsidR="008836E1" w:rsidRPr="008836E1" w:rsidRDefault="008836E1" w:rsidP="006C4D48">
      <w:pPr>
        <w:numPr>
          <w:ilvl w:val="0"/>
          <w:numId w:val="7"/>
        </w:num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227 Nguyễn Văn Cừ, Quận 5, TpHCM.</w:t>
      </w:r>
    </w:p>
    <w:p w:rsidR="008836E1" w:rsidRPr="008836E1" w:rsidRDefault="008836E1" w:rsidP="006C4D48">
      <w:pPr>
        <w:numPr>
          <w:ilvl w:val="0"/>
          <w:numId w:val="7"/>
        </w:num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333 Nguyễn Chí Thanh, Quận 10, TpCHM.</w:t>
      </w:r>
    </w:p>
    <w:p w:rsidR="008836E1" w:rsidRPr="008836E1" w:rsidRDefault="008836E1" w:rsidP="006C4D48">
      <w:pPr>
        <w:numPr>
          <w:ilvl w:val="0"/>
          <w:numId w:val="7"/>
        </w:numPr>
        <w:rPr>
          <w:rFonts w:ascii="Times New Roman" w:hAnsi="Times New Roman"/>
          <w:szCs w:val="24"/>
        </w:rPr>
      </w:pPr>
      <w:r w:rsidRPr="008836E1">
        <w:rPr>
          <w:rFonts w:ascii="Times New Roman" w:hAnsi="Times New Roman"/>
          <w:szCs w:val="24"/>
        </w:rPr>
        <w:t>100 Hoàng Hoa Thám, Quận Tân Bình, TpHCM.</w:t>
      </w:r>
    </w:p>
    <w:p w:rsidR="00522D90" w:rsidRDefault="00522D90"/>
    <w:sectPr w:rsidR="00522D90" w:rsidSect="008836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8A9"/>
    <w:multiLevelType w:val="singleLevel"/>
    <w:tmpl w:val="36E69DF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0316B27"/>
    <w:multiLevelType w:val="singleLevel"/>
    <w:tmpl w:val="36E69DF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06C1585"/>
    <w:multiLevelType w:val="hybridMultilevel"/>
    <w:tmpl w:val="275A1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4EEE"/>
    <w:multiLevelType w:val="hybridMultilevel"/>
    <w:tmpl w:val="7614809E"/>
    <w:lvl w:ilvl="0" w:tplc="BE08F106">
      <w:start w:val="1"/>
      <w:numFmt w:val="bullet"/>
      <w:lvlText w:val="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FF6600"/>
        <w:u w:val="wavyDouble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D663E38"/>
    <w:multiLevelType w:val="singleLevel"/>
    <w:tmpl w:val="23FCDCCA"/>
    <w:lvl w:ilvl="0">
      <w:start w:val="1"/>
      <w:numFmt w:val="decimal"/>
      <w:lvlText w:val="Lyù do thöù %1:"/>
      <w:lvlJc w:val="left"/>
      <w:pPr>
        <w:tabs>
          <w:tab w:val="num" w:pos="1474"/>
        </w:tabs>
        <w:ind w:left="1418" w:hanging="1418"/>
      </w:pPr>
      <w:rPr>
        <w:rFonts w:ascii="VNI-Times" w:hAnsi="VNI-Times" w:hint="default"/>
        <w:b/>
        <w:i w:val="0"/>
        <w:strike w:val="0"/>
        <w:dstrike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70BA6ECC"/>
    <w:multiLevelType w:val="hybridMultilevel"/>
    <w:tmpl w:val="03D2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C49F8"/>
    <w:multiLevelType w:val="hybridMultilevel"/>
    <w:tmpl w:val="FE5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87"/>
    <w:rsid w:val="00027A92"/>
    <w:rsid w:val="00522D90"/>
    <w:rsid w:val="005D1287"/>
    <w:rsid w:val="006C4D48"/>
    <w:rsid w:val="008836E1"/>
    <w:rsid w:val="00956C22"/>
    <w:rsid w:val="00AD0087"/>
    <w:rsid w:val="00E9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5E630"/>
  <w15:chartTrackingRefBased/>
  <w15:docId w15:val="{529C34BD-5200-420B-8FE3-DA9D247A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AD0087"/>
    <w:rPr>
      <w:rFonts w:ascii="VNI-Times" w:hAnsi="VNI-Times"/>
      <w:sz w:val="24"/>
    </w:rPr>
  </w:style>
  <w:style w:type="character" w:default="1" w:styleId="Phngmcinhcuaoanvn">
    <w:name w:val="Default Paragraph Font"/>
    <w:semiHidden/>
  </w:style>
  <w:style w:type="table" w:default="1" w:styleId="BangThngthng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semiHidden/>
  </w:style>
  <w:style w:type="paragraph" w:styleId="ThnVnban">
    <w:name w:val="Body Text"/>
    <w:basedOn w:val="Binhthng"/>
    <w:rsid w:val="00AD0087"/>
    <w:pPr>
      <w:tabs>
        <w:tab w:val="center" w:pos="4320"/>
      </w:tabs>
      <w:jc w:val="both"/>
    </w:pPr>
  </w:style>
  <w:style w:type="character" w:styleId="FollowedHyperlink">
    <w:name w:val="FollowedHyperlink"/>
    <w:basedOn w:val="Phngmcinhcuaoanvn"/>
    <w:rsid w:val="00027A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Baøi taäp 5: Bullets vaø Numbering</vt:lpstr>
    </vt:vector>
  </TitlesOfParts>
  <Company>DHKHTN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Baøi taäp 5: Bullets vaø Numbering</dc:title>
  <dc:subject/>
  <dc:creator>CNTT</dc:creator>
  <cp:keywords/>
  <dc:description/>
  <cp:lastModifiedBy>Loc Nguyen</cp:lastModifiedBy>
  <cp:revision>2</cp:revision>
  <dcterms:created xsi:type="dcterms:W3CDTF">2020-11-11T11:09:00Z</dcterms:created>
  <dcterms:modified xsi:type="dcterms:W3CDTF">2020-11-11T11:09:00Z</dcterms:modified>
</cp:coreProperties>
</file>