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E1E6" w14:textId="77777777" w:rsidR="00247A85" w:rsidRPr="00220B47" w:rsidRDefault="00736923">
      <w:pPr>
        <w:rPr>
          <w:b/>
          <w:sz w:val="28"/>
        </w:rPr>
      </w:pPr>
      <w:r>
        <w:rPr>
          <w:b/>
          <w:sz w:val="28"/>
        </w:rPr>
        <w:t>Coding</w:t>
      </w:r>
      <w:r w:rsidR="00B60B20">
        <w:rPr>
          <w:b/>
          <w:sz w:val="28"/>
        </w:rPr>
        <w:t xml:space="preserve"> Convention Guide</w:t>
      </w:r>
      <w:r w:rsidR="00DE4451" w:rsidRPr="00220B47">
        <w:rPr>
          <w:b/>
          <w:sz w:val="28"/>
        </w:rPr>
        <w:t>lines</w:t>
      </w:r>
    </w:p>
    <w:tbl>
      <w:tblPr>
        <w:tblStyle w:val="LiBang"/>
        <w:tblW w:w="9828" w:type="dxa"/>
        <w:tblLook w:val="04A0" w:firstRow="1" w:lastRow="0" w:firstColumn="1" w:lastColumn="0" w:noHBand="0" w:noVBand="1"/>
      </w:tblPr>
      <w:tblGrid>
        <w:gridCol w:w="1368"/>
        <w:gridCol w:w="2267"/>
        <w:gridCol w:w="3133"/>
        <w:gridCol w:w="3060"/>
      </w:tblGrid>
      <w:tr w:rsidR="0024076F" w14:paraId="704A0E26" w14:textId="77777777" w:rsidTr="00F53635">
        <w:tc>
          <w:tcPr>
            <w:tcW w:w="1368" w:type="dxa"/>
          </w:tcPr>
          <w:p w14:paraId="7AD9F25E" w14:textId="77777777" w:rsidR="00DE4451" w:rsidRDefault="00DE4451"/>
        </w:tc>
        <w:tc>
          <w:tcPr>
            <w:tcW w:w="2267" w:type="dxa"/>
          </w:tcPr>
          <w:p w14:paraId="1633FABC" w14:textId="77777777" w:rsidR="00DE4451" w:rsidRPr="00220B47" w:rsidRDefault="00220B47" w:rsidP="00220B47">
            <w:pPr>
              <w:jc w:val="center"/>
              <w:rPr>
                <w:b/>
              </w:rPr>
            </w:pPr>
            <w:r w:rsidRPr="00220B47">
              <w:rPr>
                <w:b/>
              </w:rPr>
              <w:t>Rule</w:t>
            </w:r>
          </w:p>
        </w:tc>
        <w:tc>
          <w:tcPr>
            <w:tcW w:w="3133" w:type="dxa"/>
          </w:tcPr>
          <w:p w14:paraId="6326B811" w14:textId="77777777" w:rsidR="00DE4451" w:rsidRPr="00220B47" w:rsidRDefault="00727FC5" w:rsidP="00220B47">
            <w:pPr>
              <w:jc w:val="center"/>
              <w:rPr>
                <w:b/>
              </w:rPr>
            </w:pPr>
            <w:r w:rsidRPr="00220B47">
              <w:rPr>
                <w:b/>
              </w:rPr>
              <w:t>Should</w:t>
            </w:r>
          </w:p>
        </w:tc>
        <w:tc>
          <w:tcPr>
            <w:tcW w:w="3060" w:type="dxa"/>
          </w:tcPr>
          <w:p w14:paraId="5F703FBD" w14:textId="77777777" w:rsidR="00DE4451" w:rsidRPr="00220B47" w:rsidRDefault="00727FC5" w:rsidP="00220B47">
            <w:pPr>
              <w:jc w:val="center"/>
              <w:rPr>
                <w:b/>
              </w:rPr>
            </w:pPr>
            <w:r w:rsidRPr="00220B47">
              <w:rPr>
                <w:b/>
              </w:rPr>
              <w:t>Should not</w:t>
            </w:r>
          </w:p>
        </w:tc>
      </w:tr>
      <w:tr w:rsidR="00220B47" w14:paraId="5890D496" w14:textId="77777777" w:rsidTr="00220B47">
        <w:tc>
          <w:tcPr>
            <w:tcW w:w="1368" w:type="dxa"/>
            <w:vMerge w:val="restart"/>
            <w:vAlign w:val="center"/>
          </w:tcPr>
          <w:p w14:paraId="640DB57F" w14:textId="77777777" w:rsidR="00220B47" w:rsidRPr="00220B47" w:rsidRDefault="00220B47" w:rsidP="00220B47">
            <w:pPr>
              <w:rPr>
                <w:b/>
              </w:rPr>
            </w:pPr>
            <w:r w:rsidRPr="00220B47">
              <w:rPr>
                <w:b/>
              </w:rPr>
              <w:t>Naming Convention</w:t>
            </w:r>
          </w:p>
        </w:tc>
        <w:tc>
          <w:tcPr>
            <w:tcW w:w="2267" w:type="dxa"/>
          </w:tcPr>
          <w:p w14:paraId="7CF8C657" w14:textId="77777777" w:rsidR="00220B47" w:rsidRDefault="00220B47">
            <w:r>
              <w:t>Rule #1.0: Use meaningful names</w:t>
            </w:r>
          </w:p>
        </w:tc>
        <w:tc>
          <w:tcPr>
            <w:tcW w:w="3133" w:type="dxa"/>
          </w:tcPr>
          <w:p w14:paraId="6EDDE573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int price, tax, total;</w:t>
            </w:r>
          </w:p>
          <w:p w14:paraId="51B851B4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void sum();</w:t>
            </w:r>
          </w:p>
        </w:tc>
        <w:tc>
          <w:tcPr>
            <w:tcW w:w="3060" w:type="dxa"/>
          </w:tcPr>
          <w:p w14:paraId="27235A02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int x, y, z;</w:t>
            </w:r>
          </w:p>
          <w:p w14:paraId="1240BC9F" w14:textId="77777777" w:rsidR="00220B47" w:rsidRPr="001F37F1" w:rsidRDefault="00220B47" w:rsidP="00727FC5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void f();</w:t>
            </w:r>
          </w:p>
        </w:tc>
      </w:tr>
      <w:tr w:rsidR="00220B47" w14:paraId="799B7D06" w14:textId="77777777" w:rsidTr="00220B47">
        <w:tc>
          <w:tcPr>
            <w:tcW w:w="1368" w:type="dxa"/>
            <w:vMerge/>
            <w:vAlign w:val="center"/>
          </w:tcPr>
          <w:p w14:paraId="47385A81" w14:textId="77777777" w:rsidR="00220B47" w:rsidRDefault="00220B47" w:rsidP="00220B47"/>
        </w:tc>
        <w:tc>
          <w:tcPr>
            <w:tcW w:w="2267" w:type="dxa"/>
          </w:tcPr>
          <w:p w14:paraId="57F4E2CD" w14:textId="77777777" w:rsidR="00220B47" w:rsidRDefault="00220B47" w:rsidP="00D02D19">
            <w:r>
              <w:t xml:space="preserve">Rule #1.1: Use Camel </w:t>
            </w:r>
            <w:r w:rsidR="0024076F">
              <w:t xml:space="preserve">Case for variable, </w:t>
            </w:r>
            <w:r w:rsidR="00D02D19">
              <w:t>struct</w:t>
            </w:r>
            <w:r w:rsidR="0024076F">
              <w:t xml:space="preserve">, </w:t>
            </w:r>
            <w:r>
              <w:t>function names</w:t>
            </w:r>
          </w:p>
        </w:tc>
        <w:tc>
          <w:tcPr>
            <w:tcW w:w="3133" w:type="dxa"/>
          </w:tcPr>
          <w:p w14:paraId="68ADA770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float grade, TotalPriceWithTax</w:t>
            </w:r>
            <w:r w:rsidR="00B60B20">
              <w:rPr>
                <w:rFonts w:cs="Courier New"/>
              </w:rPr>
              <w:t>;</w:t>
            </w:r>
          </w:p>
          <w:p w14:paraId="68FD7323" w14:textId="77777777" w:rsidR="00220B47" w:rsidRPr="001F37F1" w:rsidRDefault="00B60B20">
            <w:pPr>
              <w:rPr>
                <w:rFonts w:cs="Courier New"/>
              </w:rPr>
            </w:pPr>
            <w:r>
              <w:rPr>
                <w:rFonts w:cs="Courier New"/>
              </w:rPr>
              <w:t>struct</w:t>
            </w:r>
            <w:r w:rsidR="00220B47" w:rsidRPr="001F37F1">
              <w:rPr>
                <w:rFonts w:cs="Courier New"/>
              </w:rPr>
              <w:t xml:space="preserve"> SalePerson {  }</w:t>
            </w:r>
            <w:r>
              <w:rPr>
                <w:rFonts w:cs="Courier New"/>
              </w:rPr>
              <w:t>;</w:t>
            </w:r>
          </w:p>
        </w:tc>
        <w:tc>
          <w:tcPr>
            <w:tcW w:w="3060" w:type="dxa"/>
          </w:tcPr>
          <w:p w14:paraId="5E3704CB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float GRADE, totalpricewithtax;</w:t>
            </w:r>
          </w:p>
          <w:p w14:paraId="7FBFBBFB" w14:textId="77777777" w:rsidR="00220B47" w:rsidRPr="001F37F1" w:rsidRDefault="00B60B20" w:rsidP="00727FC5">
            <w:pPr>
              <w:rPr>
                <w:rFonts w:cs="Courier New"/>
              </w:rPr>
            </w:pPr>
            <w:r>
              <w:rPr>
                <w:rFonts w:cs="Courier New"/>
              </w:rPr>
              <w:t>struct</w:t>
            </w:r>
            <w:r w:rsidR="00220B47" w:rsidRPr="001F37F1">
              <w:rPr>
                <w:rFonts w:cs="Courier New"/>
              </w:rPr>
              <w:t xml:space="preserve"> SALEPERSON {  }</w:t>
            </w:r>
            <w:r>
              <w:rPr>
                <w:rFonts w:cs="Courier New"/>
              </w:rPr>
              <w:t>;</w:t>
            </w:r>
          </w:p>
        </w:tc>
      </w:tr>
      <w:tr w:rsidR="00220B47" w14:paraId="526A0BC7" w14:textId="77777777" w:rsidTr="00220B47">
        <w:tc>
          <w:tcPr>
            <w:tcW w:w="1368" w:type="dxa"/>
            <w:vMerge/>
            <w:vAlign w:val="center"/>
          </w:tcPr>
          <w:p w14:paraId="5D183E4C" w14:textId="77777777" w:rsidR="00220B47" w:rsidRDefault="00220B47" w:rsidP="00220B47"/>
        </w:tc>
        <w:tc>
          <w:tcPr>
            <w:tcW w:w="2267" w:type="dxa"/>
          </w:tcPr>
          <w:p w14:paraId="061AD1D7" w14:textId="77777777" w:rsidR="00220B47" w:rsidRDefault="00220B47" w:rsidP="00DE4451">
            <w:r>
              <w:t>Rule #1.2: Use All Upper Case with underscores for constant names</w:t>
            </w:r>
          </w:p>
        </w:tc>
        <w:tc>
          <w:tcPr>
            <w:tcW w:w="3133" w:type="dxa"/>
          </w:tcPr>
          <w:p w14:paraId="4DF0CB9E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const int TAX_RATE = 10.0;</w:t>
            </w:r>
          </w:p>
        </w:tc>
        <w:tc>
          <w:tcPr>
            <w:tcW w:w="3060" w:type="dxa"/>
          </w:tcPr>
          <w:p w14:paraId="29C0542D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const int TaxRate = 10.0;</w:t>
            </w:r>
          </w:p>
        </w:tc>
      </w:tr>
      <w:tr w:rsidR="00220B47" w14:paraId="0946729D" w14:textId="77777777" w:rsidTr="00220B47">
        <w:tc>
          <w:tcPr>
            <w:tcW w:w="1368" w:type="dxa"/>
            <w:vMerge w:val="restart"/>
            <w:vAlign w:val="center"/>
          </w:tcPr>
          <w:p w14:paraId="4952AB6E" w14:textId="77777777" w:rsidR="00220B47" w:rsidRPr="00220B47" w:rsidRDefault="00220B47" w:rsidP="00220B47">
            <w:pPr>
              <w:rPr>
                <w:b/>
              </w:rPr>
            </w:pPr>
            <w:r w:rsidRPr="00220B47">
              <w:rPr>
                <w:b/>
              </w:rPr>
              <w:t>Statement Convention</w:t>
            </w:r>
          </w:p>
        </w:tc>
        <w:tc>
          <w:tcPr>
            <w:tcW w:w="2267" w:type="dxa"/>
          </w:tcPr>
          <w:p w14:paraId="03878883" w14:textId="77777777" w:rsidR="00220B47" w:rsidRDefault="00220B47">
            <w:r>
              <w:t>Rule #2.0: Write easy-to-read statements</w:t>
            </w:r>
          </w:p>
        </w:tc>
        <w:tc>
          <w:tcPr>
            <w:tcW w:w="3133" w:type="dxa"/>
          </w:tcPr>
          <w:p w14:paraId="018CAC23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x = a + b – c * d;</w:t>
            </w:r>
          </w:p>
          <w:p w14:paraId="0CB46414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for (int i = 0; i &lt; n; i++);</w:t>
            </w:r>
          </w:p>
        </w:tc>
        <w:tc>
          <w:tcPr>
            <w:tcW w:w="3060" w:type="dxa"/>
          </w:tcPr>
          <w:p w14:paraId="7F7010EE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x=a+b-c*d; for(int i=0;i&lt;n;i++);</w:t>
            </w:r>
          </w:p>
        </w:tc>
      </w:tr>
      <w:tr w:rsidR="00220B47" w14:paraId="6A901F58" w14:textId="77777777" w:rsidTr="00220B47">
        <w:tc>
          <w:tcPr>
            <w:tcW w:w="1368" w:type="dxa"/>
            <w:vMerge/>
            <w:vAlign w:val="center"/>
          </w:tcPr>
          <w:p w14:paraId="6EA79B5E" w14:textId="77777777" w:rsidR="00220B47" w:rsidRDefault="00220B47" w:rsidP="00220B47"/>
        </w:tc>
        <w:tc>
          <w:tcPr>
            <w:tcW w:w="2267" w:type="dxa"/>
          </w:tcPr>
          <w:p w14:paraId="2F00570A" w14:textId="77777777" w:rsidR="00220B47" w:rsidRDefault="00220B47" w:rsidP="00DE4451">
            <w:r>
              <w:t>Rule #2.1: Write one statement on one line</w:t>
            </w:r>
          </w:p>
        </w:tc>
        <w:tc>
          <w:tcPr>
            <w:tcW w:w="3133" w:type="dxa"/>
          </w:tcPr>
          <w:p w14:paraId="3B17F812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int a;</w:t>
            </w:r>
          </w:p>
          <w:p w14:paraId="2194916C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float b;</w:t>
            </w:r>
          </w:p>
          <w:p w14:paraId="5B9BAFA1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if (a &gt; 10)</w:t>
            </w:r>
          </w:p>
          <w:p w14:paraId="7EAD93B1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b = 5;</w:t>
            </w:r>
          </w:p>
        </w:tc>
        <w:tc>
          <w:tcPr>
            <w:tcW w:w="3060" w:type="dxa"/>
          </w:tcPr>
          <w:p w14:paraId="6407F631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int a; float b;</w:t>
            </w:r>
          </w:p>
          <w:p w14:paraId="207CB09C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if (a &gt; 10) b = 5;</w:t>
            </w:r>
          </w:p>
        </w:tc>
      </w:tr>
      <w:tr w:rsidR="00220B47" w14:paraId="17C161BC" w14:textId="77777777" w:rsidTr="00220B47">
        <w:tc>
          <w:tcPr>
            <w:tcW w:w="1368" w:type="dxa"/>
            <w:vMerge/>
            <w:vAlign w:val="center"/>
          </w:tcPr>
          <w:p w14:paraId="360F6888" w14:textId="77777777" w:rsidR="00220B47" w:rsidRDefault="00220B47" w:rsidP="00220B47"/>
        </w:tc>
        <w:tc>
          <w:tcPr>
            <w:tcW w:w="2267" w:type="dxa"/>
          </w:tcPr>
          <w:p w14:paraId="082A0306" w14:textId="77777777" w:rsidR="00220B47" w:rsidRDefault="00220B47" w:rsidP="00DE4451">
            <w:r>
              <w:t>Rule #2.2: Group related statements in paragraph</w:t>
            </w:r>
          </w:p>
        </w:tc>
        <w:tc>
          <w:tcPr>
            <w:tcW w:w="3133" w:type="dxa"/>
          </w:tcPr>
          <w:p w14:paraId="4EC2B9F2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a = 5;</w:t>
            </w:r>
          </w:p>
          <w:p w14:paraId="1F645EAB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b = 6;</w:t>
            </w:r>
          </w:p>
          <w:p w14:paraId="68909338" w14:textId="77777777" w:rsidR="00220B47" w:rsidRPr="001F37F1" w:rsidRDefault="00220B47">
            <w:pPr>
              <w:rPr>
                <w:rFonts w:cs="Courier New"/>
              </w:rPr>
            </w:pPr>
          </w:p>
          <w:p w14:paraId="0D6CC807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if (a &gt; b)</w:t>
            </w:r>
          </w:p>
          <w:p w14:paraId="2142719D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max = a;</w:t>
            </w:r>
          </w:p>
        </w:tc>
        <w:tc>
          <w:tcPr>
            <w:tcW w:w="3060" w:type="dxa"/>
          </w:tcPr>
          <w:p w14:paraId="0D0D48F0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a = 5;</w:t>
            </w:r>
          </w:p>
          <w:p w14:paraId="51B3DBCE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b = 6;</w:t>
            </w:r>
          </w:p>
          <w:p w14:paraId="7C0445A6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if (a &gt; b)</w:t>
            </w:r>
          </w:p>
          <w:p w14:paraId="4AF0ED03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max = a;</w:t>
            </w:r>
          </w:p>
        </w:tc>
      </w:tr>
      <w:tr w:rsidR="00220B47" w14:paraId="28D47099" w14:textId="77777777" w:rsidTr="00220B47">
        <w:tc>
          <w:tcPr>
            <w:tcW w:w="1368" w:type="dxa"/>
            <w:vMerge/>
            <w:vAlign w:val="center"/>
          </w:tcPr>
          <w:p w14:paraId="70CF345F" w14:textId="77777777" w:rsidR="00220B47" w:rsidRDefault="00220B47" w:rsidP="00220B47"/>
        </w:tc>
        <w:tc>
          <w:tcPr>
            <w:tcW w:w="2267" w:type="dxa"/>
          </w:tcPr>
          <w:p w14:paraId="581920DD" w14:textId="77777777" w:rsidR="00220B47" w:rsidRDefault="00220B47" w:rsidP="004E7346">
            <w:r>
              <w:t>Rule #2.3: Indent statement blocks</w:t>
            </w:r>
          </w:p>
        </w:tc>
        <w:tc>
          <w:tcPr>
            <w:tcW w:w="3133" w:type="dxa"/>
          </w:tcPr>
          <w:p w14:paraId="570E9DF8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if (a[ j ] &gt; a[ i ])</w:t>
            </w:r>
          </w:p>
          <w:p w14:paraId="66CF0B35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{</w:t>
            </w:r>
          </w:p>
          <w:p w14:paraId="2FEDE179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int temp = a[ i ];</w:t>
            </w:r>
          </w:p>
          <w:p w14:paraId="53EFA40A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a[ i ] = a[ j ];</w:t>
            </w:r>
          </w:p>
          <w:p w14:paraId="2B74FF9B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a[ j ] = temp;</w:t>
            </w:r>
          </w:p>
          <w:p w14:paraId="427EAD55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}</w:t>
            </w:r>
          </w:p>
        </w:tc>
        <w:tc>
          <w:tcPr>
            <w:tcW w:w="3060" w:type="dxa"/>
          </w:tcPr>
          <w:p w14:paraId="10CC6F6C" w14:textId="77777777" w:rsidR="00220B47" w:rsidRPr="001F37F1" w:rsidRDefault="00220B47" w:rsidP="00F53635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if (a[ j ] &gt; a[ i ])</w:t>
            </w:r>
          </w:p>
          <w:p w14:paraId="0DDB3809" w14:textId="77777777" w:rsidR="00220B47" w:rsidRPr="001F37F1" w:rsidRDefault="00220B47" w:rsidP="00F53635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{</w:t>
            </w:r>
          </w:p>
          <w:p w14:paraId="2E0174C8" w14:textId="77777777" w:rsidR="00220B47" w:rsidRPr="001F37F1" w:rsidRDefault="00220B47" w:rsidP="00F53635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int temp = a[ i ];</w:t>
            </w:r>
          </w:p>
          <w:p w14:paraId="08E9E963" w14:textId="77777777" w:rsidR="00220B47" w:rsidRPr="001F37F1" w:rsidRDefault="00220B47" w:rsidP="00F53635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a[ i ] = a[ j ];</w:t>
            </w:r>
          </w:p>
          <w:p w14:paraId="10AB2E72" w14:textId="77777777" w:rsidR="00220B47" w:rsidRPr="001F37F1" w:rsidRDefault="00220B47" w:rsidP="00F53635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a[ j ] = temp;</w:t>
            </w:r>
          </w:p>
          <w:p w14:paraId="122176BA" w14:textId="77777777" w:rsidR="00220B47" w:rsidRPr="001F37F1" w:rsidRDefault="00220B47" w:rsidP="00F53635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}</w:t>
            </w:r>
          </w:p>
        </w:tc>
      </w:tr>
      <w:tr w:rsidR="00220B47" w14:paraId="4B164591" w14:textId="77777777" w:rsidTr="00220B47">
        <w:tc>
          <w:tcPr>
            <w:tcW w:w="1368" w:type="dxa"/>
            <w:vMerge/>
            <w:vAlign w:val="center"/>
          </w:tcPr>
          <w:p w14:paraId="78F06BCE" w14:textId="77777777" w:rsidR="00220B47" w:rsidRDefault="00220B47" w:rsidP="00220B47"/>
        </w:tc>
        <w:tc>
          <w:tcPr>
            <w:tcW w:w="2267" w:type="dxa"/>
          </w:tcPr>
          <w:p w14:paraId="3A64AFF4" w14:textId="77777777" w:rsidR="00220B47" w:rsidRDefault="00220B47" w:rsidP="00A87592">
            <w:r>
              <w:t>Rule #2.4: Split long function (&gt; 10 statements) into smaller ones</w:t>
            </w:r>
          </w:p>
        </w:tc>
        <w:tc>
          <w:tcPr>
            <w:tcW w:w="3133" w:type="dxa"/>
          </w:tcPr>
          <w:p w14:paraId="43BEEFB1" w14:textId="77777777" w:rsidR="00220B47" w:rsidRPr="001F37F1" w:rsidRDefault="00220B47">
            <w:pPr>
              <w:rPr>
                <w:rFonts w:cs="Courier New"/>
              </w:rPr>
            </w:pPr>
          </w:p>
        </w:tc>
        <w:tc>
          <w:tcPr>
            <w:tcW w:w="3060" w:type="dxa"/>
          </w:tcPr>
          <w:p w14:paraId="0EFE4128" w14:textId="77777777" w:rsidR="00220B47" w:rsidRPr="001F37F1" w:rsidRDefault="00220B47">
            <w:pPr>
              <w:rPr>
                <w:rFonts w:cs="Courier New"/>
              </w:rPr>
            </w:pPr>
          </w:p>
        </w:tc>
      </w:tr>
      <w:tr w:rsidR="00220B47" w14:paraId="56156363" w14:textId="77777777" w:rsidTr="00220B47">
        <w:tc>
          <w:tcPr>
            <w:tcW w:w="1368" w:type="dxa"/>
            <w:vMerge w:val="restart"/>
            <w:vAlign w:val="center"/>
          </w:tcPr>
          <w:p w14:paraId="3077A1B2" w14:textId="77777777" w:rsidR="00220B47" w:rsidRPr="00220B47" w:rsidRDefault="00220B47" w:rsidP="00220B47">
            <w:pPr>
              <w:rPr>
                <w:b/>
              </w:rPr>
            </w:pPr>
            <w:r w:rsidRPr="00220B47">
              <w:rPr>
                <w:b/>
              </w:rPr>
              <w:t>Comment Convention</w:t>
            </w:r>
          </w:p>
        </w:tc>
        <w:tc>
          <w:tcPr>
            <w:tcW w:w="2267" w:type="dxa"/>
          </w:tcPr>
          <w:p w14:paraId="7882F138" w14:textId="77777777" w:rsidR="00220B47" w:rsidRDefault="00220B47" w:rsidP="00895700">
            <w:r>
              <w:t>Rule #3.0: Explain code with comprehensive comments</w:t>
            </w:r>
          </w:p>
        </w:tc>
        <w:tc>
          <w:tcPr>
            <w:tcW w:w="3133" w:type="dxa"/>
          </w:tcPr>
          <w:p w14:paraId="526CDD17" w14:textId="77777777" w:rsidR="00220B47" w:rsidRPr="001F37F1" w:rsidRDefault="00220B47">
            <w:pPr>
              <w:rPr>
                <w:rFonts w:cs="Courier New"/>
              </w:rPr>
            </w:pPr>
          </w:p>
        </w:tc>
        <w:tc>
          <w:tcPr>
            <w:tcW w:w="3060" w:type="dxa"/>
          </w:tcPr>
          <w:p w14:paraId="356A9CFD" w14:textId="77777777" w:rsidR="00220B47" w:rsidRPr="001F37F1" w:rsidRDefault="00220B47">
            <w:pPr>
              <w:rPr>
                <w:rFonts w:cs="Courier New"/>
              </w:rPr>
            </w:pPr>
          </w:p>
        </w:tc>
      </w:tr>
      <w:tr w:rsidR="00220B47" w14:paraId="461423D8" w14:textId="77777777" w:rsidTr="00F53635">
        <w:tc>
          <w:tcPr>
            <w:tcW w:w="1368" w:type="dxa"/>
            <w:vMerge/>
          </w:tcPr>
          <w:p w14:paraId="0D929FC4" w14:textId="77777777" w:rsidR="00220B47" w:rsidRDefault="00220B47"/>
        </w:tc>
        <w:tc>
          <w:tcPr>
            <w:tcW w:w="2267" w:type="dxa"/>
          </w:tcPr>
          <w:p w14:paraId="4D07CAAA" w14:textId="77777777" w:rsidR="00220B47" w:rsidRDefault="00220B47" w:rsidP="00895700">
            <w:r>
              <w:t>Rule #3.1: Explain each function with comments</w:t>
            </w:r>
          </w:p>
        </w:tc>
        <w:tc>
          <w:tcPr>
            <w:tcW w:w="3133" w:type="dxa"/>
          </w:tcPr>
          <w:p w14:paraId="3EF6B8E5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// This function sum up </w:t>
            </w:r>
          </w:p>
          <w:p w14:paraId="1A1FFA91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// two input integers</w:t>
            </w:r>
          </w:p>
          <w:p w14:paraId="57DC4A31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int sum(int a, int b) {  }</w:t>
            </w:r>
          </w:p>
        </w:tc>
        <w:tc>
          <w:tcPr>
            <w:tcW w:w="3060" w:type="dxa"/>
          </w:tcPr>
          <w:p w14:paraId="39171883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int sum(int a, int b) {  }</w:t>
            </w:r>
          </w:p>
        </w:tc>
      </w:tr>
      <w:tr w:rsidR="00220B47" w14:paraId="6A69BFDF" w14:textId="77777777" w:rsidTr="00F53635">
        <w:tc>
          <w:tcPr>
            <w:tcW w:w="1368" w:type="dxa"/>
            <w:vMerge/>
          </w:tcPr>
          <w:p w14:paraId="0DAFEF89" w14:textId="77777777" w:rsidR="00220B47" w:rsidRDefault="00220B47"/>
        </w:tc>
        <w:tc>
          <w:tcPr>
            <w:tcW w:w="2267" w:type="dxa"/>
          </w:tcPr>
          <w:p w14:paraId="31851AFC" w14:textId="77777777" w:rsidR="00220B47" w:rsidRDefault="00220B47" w:rsidP="00220B47">
            <w:r>
              <w:t>Rule #3.2: Comment  to complex if/loops/expressions when possible</w:t>
            </w:r>
          </w:p>
        </w:tc>
        <w:tc>
          <w:tcPr>
            <w:tcW w:w="3133" w:type="dxa"/>
          </w:tcPr>
          <w:p w14:paraId="5A690292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// Find max between a and b</w:t>
            </w:r>
          </w:p>
          <w:p w14:paraId="099490C1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max = (a &gt; b) ? a : b;</w:t>
            </w:r>
          </w:p>
          <w:p w14:paraId="2381FD4E" w14:textId="77777777" w:rsidR="00796E9D" w:rsidRPr="001F37F1" w:rsidRDefault="00796E9D">
            <w:pPr>
              <w:rPr>
                <w:rFonts w:cs="Courier New"/>
              </w:rPr>
            </w:pPr>
          </w:p>
          <w:p w14:paraId="4CDF4DDC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// Calculate x^n</w:t>
            </w:r>
          </w:p>
          <w:p w14:paraId="2DBAD76D" w14:textId="77777777"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for (int i = 0; i &lt; n; i++)</w:t>
            </w:r>
          </w:p>
          <w:p w14:paraId="73E736A7" w14:textId="77777777" w:rsidR="00220B47" w:rsidRPr="001F37F1" w:rsidRDefault="00220B47" w:rsidP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s = s * x;</w:t>
            </w:r>
          </w:p>
        </w:tc>
        <w:tc>
          <w:tcPr>
            <w:tcW w:w="3060" w:type="dxa"/>
          </w:tcPr>
          <w:p w14:paraId="08289E81" w14:textId="77777777" w:rsidR="00220B47" w:rsidRPr="001F37F1" w:rsidRDefault="00220B47" w:rsidP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max = (a &gt; b) ? a : b;</w:t>
            </w:r>
          </w:p>
          <w:p w14:paraId="19557BD4" w14:textId="77777777" w:rsidR="00220B47" w:rsidRPr="001F37F1" w:rsidRDefault="00220B47" w:rsidP="00220B47">
            <w:pPr>
              <w:rPr>
                <w:rFonts w:cs="Courier New"/>
              </w:rPr>
            </w:pPr>
          </w:p>
          <w:p w14:paraId="7F7C39FF" w14:textId="77777777" w:rsidR="00220B47" w:rsidRPr="001F37F1" w:rsidRDefault="00220B47" w:rsidP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for (int i = 0; i &lt; n; i++)</w:t>
            </w:r>
          </w:p>
          <w:p w14:paraId="5BC9DE80" w14:textId="77777777" w:rsidR="00220B47" w:rsidRPr="001F37F1" w:rsidRDefault="00220B47" w:rsidP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s = s * x;</w:t>
            </w:r>
          </w:p>
        </w:tc>
      </w:tr>
    </w:tbl>
    <w:p w14:paraId="75F2B303" w14:textId="77777777" w:rsidR="00E01157" w:rsidRDefault="00E01157" w:rsidP="00796E9D"/>
    <w:p w14:paraId="7ACA7498" w14:textId="77777777" w:rsidR="00B60B20" w:rsidRPr="00B60B20" w:rsidRDefault="00B60B20" w:rsidP="00B60B20">
      <w:pPr>
        <w:rPr>
          <w:rFonts w:cs="Consolas"/>
          <w:b/>
          <w:color w:val="000000" w:themeColor="text1"/>
          <w:sz w:val="28"/>
          <w:szCs w:val="24"/>
          <w:highlight w:val="white"/>
        </w:rPr>
      </w:pPr>
      <w:r w:rsidRPr="00B60B20">
        <w:rPr>
          <w:rFonts w:cs="Consolas"/>
          <w:b/>
          <w:color w:val="000000" w:themeColor="text1"/>
          <w:sz w:val="28"/>
          <w:szCs w:val="24"/>
          <w:highlight w:val="white"/>
        </w:rPr>
        <w:lastRenderedPageBreak/>
        <w:t>Practice</w:t>
      </w:r>
    </w:p>
    <w:p w14:paraId="43E7EAD2" w14:textId="77777777" w:rsidR="00B60B20" w:rsidRDefault="00B60B20" w:rsidP="00B60B20">
      <w:pPr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cs="Consolas"/>
          <w:color w:val="000000" w:themeColor="text1"/>
          <w:sz w:val="24"/>
          <w:szCs w:val="24"/>
          <w:highlight w:val="white"/>
        </w:rPr>
        <w:t xml:space="preserve">Find and correct what </w:t>
      </w:r>
      <w:r w:rsidR="00DE3123">
        <w:rPr>
          <w:rFonts w:cs="Consolas"/>
          <w:color w:val="000000" w:themeColor="text1"/>
          <w:sz w:val="24"/>
          <w:szCs w:val="24"/>
          <w:highlight w:val="white"/>
        </w:rPr>
        <w:t>do</w:t>
      </w:r>
      <w:r>
        <w:rPr>
          <w:rFonts w:cs="Consolas"/>
          <w:color w:val="000000" w:themeColor="text1"/>
          <w:sz w:val="24"/>
          <w:szCs w:val="24"/>
          <w:highlight w:val="white"/>
        </w:rPr>
        <w:t xml:space="preserve"> not follow the Coding Conve</w:t>
      </w:r>
      <w:r w:rsidR="00736923">
        <w:rPr>
          <w:rFonts w:cs="Consolas"/>
          <w:color w:val="000000" w:themeColor="text1"/>
          <w:sz w:val="24"/>
          <w:szCs w:val="24"/>
          <w:highlight w:val="white"/>
        </w:rPr>
        <w:t>n</w:t>
      </w:r>
      <w:r>
        <w:rPr>
          <w:rFonts w:cs="Consolas"/>
          <w:color w:val="000000" w:themeColor="text1"/>
          <w:sz w:val="24"/>
          <w:szCs w:val="24"/>
          <w:highlight w:val="white"/>
        </w:rPr>
        <w:t>tion Guidelines in the code below:</w:t>
      </w:r>
    </w:p>
    <w:p w14:paraId="33286104" w14:textId="77777777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01: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&lt;stdio.h&gt;</w:t>
      </w:r>
    </w:p>
    <w:p w14:paraId="2F1EB16B" w14:textId="1DF276BA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FF5FF3">
        <w:rPr>
          <w:rFonts w:ascii="Consolas" w:hAnsi="Consolas" w:cs="Consolas"/>
          <w:color w:val="6F008A"/>
          <w:sz w:val="24"/>
          <w:szCs w:val="24"/>
          <w:highlight w:val="white"/>
        </w:rPr>
        <w:t>MAX_ARRAY</w:t>
      </w:r>
      <w:r w:rsidR="000B46FB">
        <w:rPr>
          <w:rFonts w:ascii="Consolas" w:hAnsi="Consolas" w:cs="Consolas"/>
          <w:color w:val="6F008A"/>
          <w:sz w:val="24"/>
          <w:szCs w:val="24"/>
          <w:highlight w:val="white"/>
        </w:rPr>
        <w:t>_SIZE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100</w:t>
      </w:r>
    </w:p>
    <w:p w14:paraId="47891CFA" w14:textId="77777777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3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</w:p>
    <w:p w14:paraId="72298B1E" w14:textId="18607F33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4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read</w:t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rray(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 w:rsidR="00AF5ACC">
        <w:rPr>
          <w:rFonts w:ascii="Consolas" w:hAnsi="Consolas" w:cs="Consolas"/>
          <w:color w:val="808080"/>
          <w:sz w:val="24"/>
          <w:szCs w:val="24"/>
          <w:highlight w:val="white"/>
        </w:rPr>
        <w:t>rr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</w:t>
      </w:r>
      <w:r w:rsidR="00AF5ACC">
        <w:rPr>
          <w:rFonts w:ascii="Consolas" w:hAnsi="Consolas" w:cs="Consolas"/>
          <w:color w:val="808080"/>
          <w:sz w:val="24"/>
          <w:szCs w:val="24"/>
          <w:highlight w:val="white"/>
        </w:rPr>
        <w:t>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3ECAF81B" w14:textId="77777777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5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0B9D078B" w14:textId="414889BC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6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printf(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number of elements =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223709E8" w14:textId="0C34E9FA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7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scanf(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 &amp;</w:t>
      </w:r>
      <w:r w:rsidR="0056505C">
        <w:rPr>
          <w:rFonts w:ascii="Consolas" w:hAnsi="Consolas" w:cs="Consolas"/>
          <w:color w:val="808080"/>
          <w:sz w:val="24"/>
          <w:szCs w:val="24"/>
          <w:highlight w:val="white"/>
        </w:rPr>
        <w:t>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79BF5A98" w14:textId="77777777" w:rsidR="005E1CB2" w:rsidRDefault="005E1CB2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483DBC7" w14:textId="5CF396E9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8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</w:t>
      </w:r>
      <w:r w:rsidR="0056505C">
        <w:rPr>
          <w:rFonts w:ascii="Consolas" w:hAnsi="Consolas" w:cs="Consolas"/>
          <w:color w:val="808080"/>
          <w:sz w:val="24"/>
          <w:szCs w:val="24"/>
          <w:highlight w:val="white"/>
        </w:rPr>
        <w:t>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 i++)</w:t>
      </w:r>
    </w:p>
    <w:p w14:paraId="41933A9C" w14:textId="1A782141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9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483C39EE" w14:textId="0DA07968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10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printf(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element [%d] =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 i);</w:t>
      </w:r>
    </w:p>
    <w:p w14:paraId="49872F56" w14:textId="605E467F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11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scanf(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 &amp;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[i]);</w:t>
      </w:r>
    </w:p>
    <w:p w14:paraId="622FC1D8" w14:textId="3D0367E3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12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46B5543E" w14:textId="77777777" w:rsidR="005E1CB2" w:rsidRDefault="005E1CB2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5308CC0B" w14:textId="169D1AB4" w:rsidR="00E01157" w:rsidRDefault="00E01157" w:rsidP="005B4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13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1388A49B" w14:textId="150F240C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21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00E69BA2" w14:textId="29ED3CF7" w:rsidR="005B4E71" w:rsidRDefault="005B4E71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D48A288" w14:textId="113B972F" w:rsidR="005B4E71" w:rsidRDefault="005B4E71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B4E71">
        <w:rPr>
          <w:rFonts w:ascii="Consolas" w:hAnsi="Consolas" w:cs="Consolas"/>
          <w:color w:val="548DD4" w:themeColor="text2" w:themeTint="99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sortArray(int a</w:t>
      </w:r>
      <w:r w:rsidR="00AF5ACC">
        <w:rPr>
          <w:rFonts w:ascii="Consolas" w:hAnsi="Consolas" w:cs="Consolas"/>
          <w:color w:val="000000"/>
          <w:sz w:val="24"/>
          <w:szCs w:val="24"/>
          <w:highlight w:val="white"/>
        </w:rPr>
        <w:t>rr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int </w:t>
      </w:r>
      <w:r w:rsidR="00AF5ACC">
        <w:rPr>
          <w:rFonts w:ascii="Consolas" w:hAnsi="Consolas" w:cs="Consolas"/>
          <w:color w:val="000000"/>
          <w:sz w:val="24"/>
          <w:szCs w:val="24"/>
          <w:highlight w:val="white"/>
        </w:rPr>
        <w:t>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56C15B6C" w14:textId="66C90386" w:rsidR="005B4E71" w:rsidRDefault="005B4E71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08AD6BA8" w14:textId="35FA66BA" w:rsidR="005B4E71" w:rsidRDefault="005B4E71" w:rsidP="005B4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0;i &lt; </w:t>
      </w:r>
      <w:r w:rsidR="0056505C">
        <w:rPr>
          <w:rFonts w:ascii="Consolas" w:hAnsi="Consolas" w:cs="Consolas"/>
          <w:color w:val="808080"/>
          <w:sz w:val="24"/>
          <w:szCs w:val="24"/>
          <w:highlight w:val="white"/>
        </w:rPr>
        <w:t>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- 1; i++)</w:t>
      </w:r>
    </w:p>
    <w:p w14:paraId="0007C2BC" w14:textId="6A90423D" w:rsidR="005B4E71" w:rsidRDefault="005B4E71" w:rsidP="005B4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14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 = i + 1; j &lt; </w:t>
      </w:r>
      <w:r w:rsidR="0056505C">
        <w:rPr>
          <w:rFonts w:ascii="Consolas" w:hAnsi="Consolas" w:cs="Consolas"/>
          <w:color w:val="808080"/>
          <w:sz w:val="24"/>
          <w:szCs w:val="24"/>
          <w:highlight w:val="white"/>
        </w:rPr>
        <w:t>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 j++)</w:t>
      </w:r>
    </w:p>
    <w:p w14:paraId="44C655D7" w14:textId="77777777" w:rsidR="005B4E71" w:rsidRDefault="005B4E71" w:rsidP="005B4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15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[j] &lt;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[i])</w:t>
      </w:r>
    </w:p>
    <w:p w14:paraId="07D7E965" w14:textId="77777777" w:rsidR="005B4E71" w:rsidRDefault="005B4E71" w:rsidP="005B4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16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01218DC1" w14:textId="77777777" w:rsidR="005B4E71" w:rsidRDefault="005B4E71" w:rsidP="005B4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17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[i];</w:t>
      </w:r>
    </w:p>
    <w:p w14:paraId="7F47D237" w14:textId="77777777" w:rsidR="005B4E71" w:rsidRDefault="005B4E71" w:rsidP="005B4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18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[i] =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[j];</w:t>
      </w:r>
    </w:p>
    <w:p w14:paraId="01589586" w14:textId="77777777" w:rsidR="005B4E71" w:rsidRDefault="005B4E71" w:rsidP="005B4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19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[j] = temp;</w:t>
      </w:r>
    </w:p>
    <w:p w14:paraId="3E6CF957" w14:textId="77777777" w:rsidR="005B4E71" w:rsidRDefault="005B4E71" w:rsidP="005B4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20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48992B5B" w14:textId="7A88818A" w:rsidR="005B4E71" w:rsidRDefault="005B4E71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0A5ACCDC" w14:textId="77777777" w:rsidR="005B4E71" w:rsidRDefault="005B4E71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C1F8348" w14:textId="77777777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22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</w:p>
    <w:p w14:paraId="5FFC4B1A" w14:textId="6CE703F6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23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>printArray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 w:rsidR="00AF5ACC">
        <w:rPr>
          <w:rFonts w:ascii="Consolas" w:hAnsi="Consolas" w:cs="Consolas"/>
          <w:color w:val="808080"/>
          <w:sz w:val="24"/>
          <w:szCs w:val="24"/>
          <w:highlight w:val="white"/>
        </w:rPr>
        <w:t>rr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AF5ACC">
        <w:rPr>
          <w:rFonts w:ascii="Consolas" w:hAnsi="Consolas" w:cs="Consolas"/>
          <w:color w:val="808080"/>
          <w:sz w:val="24"/>
          <w:szCs w:val="24"/>
          <w:highlight w:val="white"/>
        </w:rPr>
        <w:t>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6CDA1EA7" w14:textId="77777777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24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06D6D054" w14:textId="356DB421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25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printf(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"Elements of array:\n"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4CA41527" w14:textId="77777777" w:rsidR="005E1CB2" w:rsidRDefault="005E1CB2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06A350D" w14:textId="0DA9C732" w:rsidR="0033068A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26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i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0;</w:t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56505C">
        <w:rPr>
          <w:rFonts w:ascii="Consolas" w:hAnsi="Consolas" w:cs="Consolas"/>
          <w:color w:val="808080"/>
          <w:sz w:val="24"/>
          <w:szCs w:val="24"/>
          <w:highlight w:val="white"/>
        </w:rPr>
        <w:t>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i++) </w:t>
      </w:r>
    </w:p>
    <w:p w14:paraId="7A02CA1A" w14:textId="33D43E63" w:rsidR="00E01157" w:rsidRDefault="00E01157" w:rsidP="00330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printf(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[i]);</w:t>
      </w:r>
    </w:p>
    <w:p w14:paraId="5810525C" w14:textId="77777777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27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05348AA3" w14:textId="77777777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28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</w:t>
      </w:r>
    </w:p>
    <w:p w14:paraId="4BB74251" w14:textId="77777777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29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5077F29E" w14:textId="135BD767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30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 w:rsidR="0033068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0B46FB">
        <w:rPr>
          <w:rFonts w:ascii="Consolas" w:hAnsi="Consolas" w:cs="Consolas"/>
          <w:color w:val="000000"/>
          <w:sz w:val="24"/>
          <w:szCs w:val="24"/>
          <w:highlight w:val="white"/>
        </w:rPr>
        <w:t>arr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="00FF5FF3">
        <w:rPr>
          <w:rFonts w:ascii="Consolas" w:hAnsi="Consolas" w:cs="Consolas"/>
          <w:color w:val="6F008A"/>
          <w:sz w:val="24"/>
          <w:szCs w:val="24"/>
          <w:highlight w:val="white"/>
        </w:rPr>
        <w:t>MAX_ARRAY</w:t>
      </w:r>
      <w:r w:rsidR="000B46FB">
        <w:rPr>
          <w:rFonts w:ascii="Consolas" w:hAnsi="Consolas" w:cs="Consolas"/>
          <w:color w:val="6F008A"/>
          <w:sz w:val="24"/>
          <w:szCs w:val="24"/>
          <w:highlight w:val="white"/>
        </w:rPr>
        <w:t>_SIZE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];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0B46FB">
        <w:rPr>
          <w:rFonts w:ascii="Consolas" w:hAnsi="Consolas" w:cs="Consolas"/>
          <w:color w:val="000000"/>
          <w:sz w:val="24"/>
          <w:szCs w:val="24"/>
          <w:highlight w:val="white"/>
        </w:rPr>
        <w:t>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4A38565" w14:textId="67C892F7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31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 w:rsidR="0033068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>readArray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(a</w:t>
      </w:r>
      <w:r w:rsidR="000B46FB">
        <w:rPr>
          <w:rFonts w:ascii="Consolas" w:hAnsi="Consolas" w:cs="Consolas"/>
          <w:color w:val="000000"/>
          <w:sz w:val="24"/>
          <w:szCs w:val="24"/>
          <w:highlight w:val="white"/>
        </w:rPr>
        <w:t>rr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="000B46FB">
        <w:rPr>
          <w:rFonts w:ascii="Consolas" w:hAnsi="Consolas" w:cs="Consolas"/>
          <w:color w:val="000000"/>
          <w:sz w:val="24"/>
          <w:szCs w:val="24"/>
          <w:highlight w:val="white"/>
        </w:rPr>
        <w:t>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121EF225" w14:textId="5F66BEE3" w:rsidR="00DF3DCE" w:rsidRDefault="00DF3DCE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  <w:t>sortArray</w:t>
      </w:r>
      <w:r w:rsidR="000B46FB">
        <w:rPr>
          <w:rFonts w:ascii="Consolas" w:hAnsi="Consolas" w:cs="Consolas"/>
          <w:color w:val="000000"/>
          <w:sz w:val="24"/>
          <w:szCs w:val="24"/>
          <w:highlight w:val="white"/>
        </w:rPr>
        <w:t>(arr, size);</w:t>
      </w:r>
    </w:p>
    <w:p w14:paraId="3041400B" w14:textId="78B8BFD1"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32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 w:rsidR="0033068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r w:rsidR="0033068A">
        <w:rPr>
          <w:rFonts w:ascii="Consolas" w:hAnsi="Consolas" w:cs="Consolas"/>
          <w:color w:val="000000"/>
          <w:sz w:val="24"/>
          <w:szCs w:val="24"/>
          <w:highlight w:val="white"/>
        </w:rPr>
        <w:t>printArray</w:t>
      </w:r>
      <w:r w:rsidR="000B46FB">
        <w:rPr>
          <w:rFonts w:ascii="Consolas" w:hAnsi="Consolas" w:cs="Consolas"/>
          <w:color w:val="000000"/>
          <w:sz w:val="24"/>
          <w:szCs w:val="24"/>
          <w:highlight w:val="white"/>
        </w:rPr>
        <w:t>(arr, size);</w:t>
      </w:r>
    </w:p>
    <w:p w14:paraId="5242C35B" w14:textId="77777777" w:rsidR="00DE4451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33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sectPr w:rsidR="00DE4451" w:rsidSect="00F5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51"/>
    <w:rsid w:val="000427EE"/>
    <w:rsid w:val="000B46FB"/>
    <w:rsid w:val="001F37F1"/>
    <w:rsid w:val="00220B47"/>
    <w:rsid w:val="0024076F"/>
    <w:rsid w:val="00247A85"/>
    <w:rsid w:val="0033068A"/>
    <w:rsid w:val="004A6136"/>
    <w:rsid w:val="004E7346"/>
    <w:rsid w:val="0056505C"/>
    <w:rsid w:val="005B4E71"/>
    <w:rsid w:val="005E1CB2"/>
    <w:rsid w:val="00727FC5"/>
    <w:rsid w:val="00736923"/>
    <w:rsid w:val="00751AE8"/>
    <w:rsid w:val="00796E9D"/>
    <w:rsid w:val="007B2CC9"/>
    <w:rsid w:val="00895700"/>
    <w:rsid w:val="00993588"/>
    <w:rsid w:val="00AF5ACC"/>
    <w:rsid w:val="00B30A10"/>
    <w:rsid w:val="00B60B20"/>
    <w:rsid w:val="00D02D19"/>
    <w:rsid w:val="00DE3123"/>
    <w:rsid w:val="00DE4451"/>
    <w:rsid w:val="00DF3DCE"/>
    <w:rsid w:val="00E01157"/>
    <w:rsid w:val="00E363AB"/>
    <w:rsid w:val="00F53635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9AC2"/>
  <w15:docId w15:val="{B29CFDA2-A227-4DB5-B85C-14CF38C9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47A8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DE44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TchyA</dc:creator>
  <cp:lastModifiedBy>Loc Nguyen</cp:lastModifiedBy>
  <cp:revision>10</cp:revision>
  <dcterms:created xsi:type="dcterms:W3CDTF">2021-09-13T08:55:00Z</dcterms:created>
  <dcterms:modified xsi:type="dcterms:W3CDTF">2021-09-14T06:45:00Z</dcterms:modified>
</cp:coreProperties>
</file>