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5148"/>
      </w:tblGrid>
      <w:tr w:rsidR="00000000" w14:paraId="521828C0" w14:textId="77777777">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0BCA3F29" w14:textId="77777777" w:rsidR="0020769C" w:rsidRDefault="0020769C">
            <w:pPr>
              <w:spacing w:before="120"/>
              <w:jc w:val="center"/>
            </w:pPr>
            <w:r>
              <w:rPr>
                <w:b/>
                <w:bCs/>
              </w:rPr>
              <w:t xml:space="preserve">CHÍNH PHỦ </w:t>
            </w:r>
            <w:r>
              <w:rPr>
                <w:b/>
                <w:bCs/>
              </w:rPr>
              <w:br/>
              <w:t>------</w:t>
            </w:r>
          </w:p>
        </w:tc>
        <w:tc>
          <w:tcPr>
            <w:tcW w:w="5148" w:type="dxa"/>
            <w:tcBorders>
              <w:top w:val="nil"/>
              <w:left w:val="nil"/>
              <w:bottom w:val="nil"/>
              <w:right w:val="nil"/>
              <w:tl2br w:val="nil"/>
              <w:tr2bl w:val="nil"/>
            </w:tcBorders>
            <w:shd w:val="clear" w:color="auto" w:fill="auto"/>
            <w:tcMar>
              <w:top w:w="0" w:type="dxa"/>
              <w:left w:w="108" w:type="dxa"/>
              <w:bottom w:w="0" w:type="dxa"/>
              <w:right w:w="108" w:type="dxa"/>
            </w:tcMar>
          </w:tcPr>
          <w:p w14:paraId="68E5C735" w14:textId="77777777" w:rsidR="0020769C" w:rsidRDefault="0020769C">
            <w:pPr>
              <w:spacing w:before="120"/>
              <w:jc w:val="center"/>
            </w:pPr>
            <w:r>
              <w:rPr>
                <w:b/>
                <w:bCs/>
              </w:rPr>
              <w:t>CỘNG HÒA XÃ HỘI CHỦ NGHĨA VIỆT NAM</w:t>
            </w:r>
            <w:r>
              <w:rPr>
                <w:b/>
                <w:bCs/>
              </w:rPr>
              <w:br/>
              <w:t>Độc lập - Tự do - Hạnh phúc</w:t>
            </w:r>
            <w:r>
              <w:rPr>
                <w:b/>
                <w:bCs/>
              </w:rPr>
              <w:br/>
              <w:t>-------------</w:t>
            </w:r>
          </w:p>
        </w:tc>
      </w:tr>
      <w:tr w:rsidR="00000000" w14:paraId="4CEA6C8F" w14:textId="77777777">
        <w:tblPrEx>
          <w:tblBorders>
            <w:top w:val="none" w:sz="0" w:space="0" w:color="auto"/>
            <w:bottom w:val="none" w:sz="0" w:space="0" w:color="auto"/>
            <w:insideH w:val="none" w:sz="0" w:space="0" w:color="auto"/>
            <w:insideV w:val="none" w:sz="0" w:space="0" w:color="auto"/>
          </w:tblBorders>
        </w:tblPrEx>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03E02831" w14:textId="77777777" w:rsidR="0020769C" w:rsidRDefault="0020769C">
            <w:pPr>
              <w:spacing w:before="120"/>
              <w:jc w:val="center"/>
            </w:pPr>
            <w:r>
              <w:t xml:space="preserve">Số: 109/2009/NĐ-CP </w:t>
            </w:r>
          </w:p>
        </w:tc>
        <w:tc>
          <w:tcPr>
            <w:tcW w:w="5148" w:type="dxa"/>
            <w:tcBorders>
              <w:top w:val="nil"/>
              <w:left w:val="nil"/>
              <w:bottom w:val="nil"/>
              <w:right w:val="nil"/>
              <w:tl2br w:val="nil"/>
              <w:tr2bl w:val="nil"/>
            </w:tcBorders>
            <w:shd w:val="clear" w:color="auto" w:fill="auto"/>
            <w:tcMar>
              <w:top w:w="0" w:type="dxa"/>
              <w:left w:w="108" w:type="dxa"/>
              <w:bottom w:w="0" w:type="dxa"/>
              <w:right w:w="108" w:type="dxa"/>
            </w:tcMar>
          </w:tcPr>
          <w:p w14:paraId="49729C7E" w14:textId="77777777" w:rsidR="0020769C" w:rsidRDefault="0020769C">
            <w:pPr>
              <w:spacing w:before="120"/>
              <w:jc w:val="right"/>
            </w:pPr>
            <w:r>
              <w:rPr>
                <w:i/>
                <w:iCs/>
              </w:rPr>
              <w:t>Hà Nội, ngày 01 tháng 12 năm 2009</w:t>
            </w:r>
          </w:p>
        </w:tc>
      </w:tr>
    </w:tbl>
    <w:p w14:paraId="58537B2C" w14:textId="77777777" w:rsidR="0020769C" w:rsidRDefault="0020769C">
      <w:pPr>
        <w:spacing w:before="120" w:after="280" w:afterAutospacing="1"/>
      </w:pPr>
      <w:r>
        <w:t> </w:t>
      </w:r>
    </w:p>
    <w:p w14:paraId="15A91CEE" w14:textId="77777777" w:rsidR="0020769C" w:rsidRDefault="0020769C">
      <w:pPr>
        <w:spacing w:before="120" w:after="280" w:afterAutospacing="1"/>
        <w:jc w:val="center"/>
      </w:pPr>
      <w:bookmarkStart w:id="0" w:name="loai_1"/>
      <w:r>
        <w:rPr>
          <w:b/>
          <w:bCs/>
        </w:rPr>
        <w:t>NGHỊ ĐỊNH</w:t>
      </w:r>
      <w:bookmarkEnd w:id="0"/>
    </w:p>
    <w:p w14:paraId="13C7970D" w14:textId="77777777" w:rsidR="0020769C" w:rsidRDefault="0020769C">
      <w:pPr>
        <w:spacing w:before="120" w:after="280" w:afterAutospacing="1"/>
        <w:jc w:val="center"/>
      </w:pPr>
      <w:bookmarkStart w:id="1" w:name="loai_1_name"/>
      <w:r>
        <w:t>QUY ĐỊNH VỀ TÍN HIỆU CỦA XE ĐƯỢC QUYỀN ƯU TIÊN</w:t>
      </w:r>
      <w:bookmarkEnd w:id="1"/>
    </w:p>
    <w:p w14:paraId="6AFA973A" w14:textId="77777777" w:rsidR="0020769C" w:rsidRDefault="0020769C">
      <w:pPr>
        <w:spacing w:before="120" w:after="280" w:afterAutospacing="1"/>
        <w:jc w:val="center"/>
      </w:pPr>
      <w:r>
        <w:rPr>
          <w:b/>
          <w:bCs/>
        </w:rPr>
        <w:t>CHÍNH PHỦ</w:t>
      </w:r>
    </w:p>
    <w:p w14:paraId="2A886D2E" w14:textId="77777777" w:rsidR="0020769C" w:rsidRDefault="0020769C">
      <w:pPr>
        <w:spacing w:before="120" w:after="280" w:afterAutospacing="1"/>
      </w:pPr>
      <w:r>
        <w:rPr>
          <w:i/>
          <w:iCs/>
        </w:rPr>
        <w:t xml:space="preserve">Căn cứ </w:t>
      </w:r>
      <w:bookmarkStart w:id="2" w:name="tvpllink_rtelpfgucc"/>
      <w:r>
        <w:rPr>
          <w:i/>
          <w:iCs/>
        </w:rPr>
        <w:t>Luật Tổ chức Chính phủ</w:t>
      </w:r>
      <w:bookmarkEnd w:id="2"/>
      <w:r>
        <w:rPr>
          <w:i/>
          <w:iCs/>
        </w:rPr>
        <w:t xml:space="preserve"> ngày 25 tháng 12 năm 2001;</w:t>
      </w:r>
      <w:r>
        <w:rPr>
          <w:i/>
          <w:iCs/>
        </w:rPr>
        <w:br/>
        <w:t xml:space="preserve">Căn cứ </w:t>
      </w:r>
      <w:bookmarkStart w:id="3" w:name="tvpllink_byhyaroicn"/>
      <w:r>
        <w:rPr>
          <w:i/>
          <w:iCs/>
        </w:rPr>
        <w:t>Luật Giao thông đường bộ</w:t>
      </w:r>
      <w:bookmarkEnd w:id="3"/>
      <w:r>
        <w:rPr>
          <w:i/>
          <w:iCs/>
        </w:rPr>
        <w:t xml:space="preserve"> số 23/2008/QH12 ngày 13 tháng 11 năm 2008;</w:t>
      </w:r>
      <w:r>
        <w:rPr>
          <w:i/>
          <w:iCs/>
        </w:rPr>
        <w:br/>
        <w:t>Xét đề nghị của Bộ trưởng Bộ Công an,</w:t>
      </w:r>
    </w:p>
    <w:p w14:paraId="4ED140C5" w14:textId="77777777" w:rsidR="0020769C" w:rsidRDefault="0020769C">
      <w:pPr>
        <w:spacing w:before="120" w:after="280" w:afterAutospacing="1"/>
        <w:jc w:val="center"/>
      </w:pPr>
      <w:r>
        <w:rPr>
          <w:b/>
          <w:bCs/>
        </w:rPr>
        <w:t>NGHỊ ĐỊNH</w:t>
      </w:r>
    </w:p>
    <w:p w14:paraId="4CAEB536" w14:textId="77777777" w:rsidR="0020769C" w:rsidRDefault="0020769C">
      <w:pPr>
        <w:spacing w:before="120" w:after="280" w:afterAutospacing="1"/>
      </w:pPr>
      <w:bookmarkStart w:id="4" w:name="chuong_1"/>
      <w:r>
        <w:rPr>
          <w:b/>
          <w:bCs/>
        </w:rPr>
        <w:t>Chương 1.</w:t>
      </w:r>
      <w:bookmarkEnd w:id="4"/>
    </w:p>
    <w:p w14:paraId="656AA4D1" w14:textId="77777777" w:rsidR="0020769C" w:rsidRDefault="0020769C">
      <w:pPr>
        <w:spacing w:before="120" w:after="280" w:afterAutospacing="1"/>
        <w:jc w:val="center"/>
      </w:pPr>
      <w:bookmarkStart w:id="5" w:name="chuong_1_name"/>
      <w:r>
        <w:rPr>
          <w:b/>
          <w:bCs/>
        </w:rPr>
        <w:t>QUY ĐỊNH CHUNG</w:t>
      </w:r>
      <w:bookmarkEnd w:id="5"/>
    </w:p>
    <w:p w14:paraId="4741DBB7" w14:textId="77777777" w:rsidR="0020769C" w:rsidRDefault="0020769C">
      <w:pPr>
        <w:spacing w:before="120" w:after="280" w:afterAutospacing="1"/>
      </w:pPr>
      <w:bookmarkStart w:id="6" w:name="dieu_1"/>
      <w:r>
        <w:rPr>
          <w:b/>
          <w:bCs/>
        </w:rPr>
        <w:t>Điều 1. Phạm vi điều chỉnh</w:t>
      </w:r>
      <w:bookmarkEnd w:id="6"/>
    </w:p>
    <w:p w14:paraId="4496C3A3" w14:textId="77777777" w:rsidR="0020769C" w:rsidRDefault="0020769C">
      <w:pPr>
        <w:spacing w:before="120" w:after="280" w:afterAutospacing="1"/>
      </w:pPr>
      <w:r>
        <w:t>1. Nghị định này quy định về tín hiệu; yêu cầu kỹ thuật; lắp đặt, quản lý và sử dụng thiết bị phát tín hiệu của xe được quyền ưu tiên.</w:t>
      </w:r>
    </w:p>
    <w:p w14:paraId="66DC1AFB" w14:textId="77777777" w:rsidR="0020769C" w:rsidRDefault="0020769C">
      <w:pPr>
        <w:spacing w:before="120" w:after="280" w:afterAutospacing="1"/>
      </w:pPr>
      <w:r>
        <w:t>2. Thiết bị phát tín hiệu của xe được quyền ưu tiên gồm:</w:t>
      </w:r>
    </w:p>
    <w:p w14:paraId="2503F610" w14:textId="77777777" w:rsidR="0020769C" w:rsidRDefault="0020769C">
      <w:pPr>
        <w:spacing w:before="120" w:after="280" w:afterAutospacing="1"/>
      </w:pPr>
      <w:r>
        <w:t>a. Còi phát tín hiệu ưu tiên;</w:t>
      </w:r>
    </w:p>
    <w:p w14:paraId="2403865A" w14:textId="77777777" w:rsidR="0020769C" w:rsidRDefault="0020769C">
      <w:pPr>
        <w:spacing w:before="120" w:after="280" w:afterAutospacing="1"/>
      </w:pPr>
      <w:r>
        <w:t>b. Cờ hiệu ưu tiên;</w:t>
      </w:r>
    </w:p>
    <w:p w14:paraId="3645E990" w14:textId="77777777" w:rsidR="0020769C" w:rsidRDefault="0020769C">
      <w:pPr>
        <w:spacing w:before="120" w:after="280" w:afterAutospacing="1"/>
      </w:pPr>
      <w:r>
        <w:t>c. Đèn phát tín hiệu ưu tiên.</w:t>
      </w:r>
    </w:p>
    <w:p w14:paraId="331DFC00" w14:textId="77777777" w:rsidR="0020769C" w:rsidRDefault="0020769C">
      <w:pPr>
        <w:spacing w:before="120" w:after="280" w:afterAutospacing="1"/>
      </w:pPr>
      <w:bookmarkStart w:id="7" w:name="dieu_2"/>
      <w:r>
        <w:rPr>
          <w:b/>
          <w:bCs/>
        </w:rPr>
        <w:t>Điều 2. Đối tượng áp dụng</w:t>
      </w:r>
      <w:bookmarkEnd w:id="7"/>
    </w:p>
    <w:p w14:paraId="205958CE" w14:textId="77777777" w:rsidR="0020769C" w:rsidRDefault="0020769C">
      <w:pPr>
        <w:spacing w:before="120" w:after="280" w:afterAutospacing="1"/>
      </w:pPr>
      <w:r>
        <w:t>Nghị định này áp dụng đối với cơ quan, tổ chức, cá nhân quản lý, sử dụng các xe được quyền ưu tiên, gồm: xe chữa cháy đi làm nhiệm vụ, xe quân sự, xe Công an đi làm nhiệm vụ khẩn cấp, xe Cảnh sát giao thông dẫn đường, xe cứu thương đang thực hiện nhiệm vụ cấp cứu, xe hộ đê, xe đi làm nhiệm vụ khắc phục sự cố thiên tai, dịch bệnh, xe đi làm nhiệm vụ trong tình trạng khẩn cấp theo quy định của pháp luật; các cơ sở, doanh nghiệp, cá nhân liên quan đến hoạt động sản xuất kinh doanh thiết bị phát tín hiệu ưu ti</w:t>
      </w:r>
      <w:r>
        <w:t>ên; phương tiện và người tham gia giao thông.</w:t>
      </w:r>
    </w:p>
    <w:p w14:paraId="1EB09148" w14:textId="77777777" w:rsidR="0020769C" w:rsidRDefault="0020769C">
      <w:pPr>
        <w:spacing w:before="120" w:after="280" w:afterAutospacing="1"/>
      </w:pPr>
      <w:bookmarkStart w:id="8" w:name="dieu_3"/>
      <w:r>
        <w:rPr>
          <w:b/>
          <w:bCs/>
        </w:rPr>
        <w:lastRenderedPageBreak/>
        <w:t>Điều 3. Quy định về xe khi đi làm nhiệm vụ khẩn cấp</w:t>
      </w:r>
      <w:bookmarkEnd w:id="8"/>
    </w:p>
    <w:p w14:paraId="76C244B4" w14:textId="77777777" w:rsidR="0020769C" w:rsidRDefault="0020769C">
      <w:pPr>
        <w:spacing w:before="120" w:after="280" w:afterAutospacing="1"/>
      </w:pPr>
      <w:r>
        <w:t>1. Xe quân sự đi làm nhiệm vụ khẩn cấp, gồm: các xe quân sự đi thực hiện nhiệm vụ chỉ huy chữa cháy, chỉ huy cứu hộ, cứu nạn, chỉ huy tác chiến, thông tin làm nhiệm vụ hỏa tốc, chỉ huy đoàn hành quân, xe làm nhiệm vụ kiểm soát quân sự, kiểm tra xe quân sự, bảo vệ đoàn; xe thực hiện nhiệm vụ bắt, khám xét hoặc thực hiện các hoạt động điều tra, dẫn giải tội phạm, tham gia phòng, chống khủng bố.</w:t>
      </w:r>
    </w:p>
    <w:p w14:paraId="15D2AD85" w14:textId="77777777" w:rsidR="0020769C" w:rsidRDefault="0020769C">
      <w:pPr>
        <w:spacing w:before="120" w:after="280" w:afterAutospacing="1"/>
      </w:pPr>
      <w:r>
        <w:t>2. Xe Công an đi làm nhiệm vụ khẩn cấp, gồm: các xe đi thực hiện nhiệm vụ bắt, khám xét hoặc tiến hành các hoạt động điều tra, dẫn giải người phạm tội, chống biểu tình, bạo loạn, giải tán đám đông gây rối trật tự công cộng, xe làm nhiệm vụ tuần tra kiểm soát giao thông, chỉ huy tác chiến chống khủng bố, thông tin làm nhiệm vụ hỏa tốc, chỉ huy đoàn hành quân.</w:t>
      </w:r>
    </w:p>
    <w:p w14:paraId="4E57922B" w14:textId="77777777" w:rsidR="0020769C" w:rsidRDefault="0020769C">
      <w:pPr>
        <w:spacing w:before="120" w:after="280" w:afterAutospacing="1"/>
      </w:pPr>
      <w:r>
        <w:t>3. Xe cứu thương đang thực hiện nhiệm vụ cấp cứu là xe đang chở bệnh nhân cấp cứu hoặc đi đón bệnh nhân cấp cứu.</w:t>
      </w:r>
    </w:p>
    <w:p w14:paraId="108F6712" w14:textId="77777777" w:rsidR="0020769C" w:rsidRDefault="0020769C">
      <w:pPr>
        <w:spacing w:before="120" w:after="280" w:afterAutospacing="1"/>
      </w:pPr>
      <w:r>
        <w:t>4. Xe đi làm nhiệm vụ trong tình trạng khẩn cấp là xe đi thi hành các biện pháp đặc biệt khi có tình trạng đe dọa nghiêm trọng an ninh quốc gia và trật tự, an toàn xã hội hoặc khi có thảm họa lớn, dịch bệnh nguy hiểm.</w:t>
      </w:r>
    </w:p>
    <w:p w14:paraId="6871E325" w14:textId="77777777" w:rsidR="0020769C" w:rsidRDefault="0020769C">
      <w:pPr>
        <w:spacing w:before="120" w:after="280" w:afterAutospacing="1"/>
      </w:pPr>
      <w:bookmarkStart w:id="9" w:name="chuong_2"/>
      <w:r>
        <w:rPr>
          <w:b/>
          <w:bCs/>
        </w:rPr>
        <w:t>Chương 2.</w:t>
      </w:r>
      <w:bookmarkEnd w:id="9"/>
    </w:p>
    <w:p w14:paraId="7423F8D3" w14:textId="77777777" w:rsidR="0020769C" w:rsidRDefault="0020769C">
      <w:pPr>
        <w:spacing w:before="120" w:after="280" w:afterAutospacing="1"/>
        <w:jc w:val="center"/>
      </w:pPr>
      <w:bookmarkStart w:id="10" w:name="chuong_2_name"/>
      <w:r>
        <w:rPr>
          <w:b/>
          <w:bCs/>
        </w:rPr>
        <w:t>QUY ĐỊNH CỤ THỂ</w:t>
      </w:r>
      <w:bookmarkEnd w:id="10"/>
    </w:p>
    <w:p w14:paraId="230DB68F" w14:textId="77777777" w:rsidR="0020769C" w:rsidRDefault="0020769C">
      <w:pPr>
        <w:spacing w:before="120" w:after="280" w:afterAutospacing="1"/>
      </w:pPr>
      <w:bookmarkStart w:id="11" w:name="dieu_4"/>
      <w:r>
        <w:rPr>
          <w:b/>
          <w:bCs/>
        </w:rPr>
        <w:t>Điều 4. Tín hiệu của xe chữa cháy đi làm nhiệm vụ</w:t>
      </w:r>
      <w:bookmarkEnd w:id="11"/>
    </w:p>
    <w:p w14:paraId="602141D2" w14:textId="77777777" w:rsidR="0020769C" w:rsidRDefault="0020769C">
      <w:pPr>
        <w:spacing w:before="120" w:after="280" w:afterAutospacing="1"/>
      </w:pPr>
      <w:r>
        <w:t>Xe chữa cháy có đèn quay hoặc đèn chớp phát sáng màu đỏ hoặc xanh gắn trên nóc xe; có còi phát tín hiệu ưu tiên.</w:t>
      </w:r>
    </w:p>
    <w:p w14:paraId="76E70621" w14:textId="77777777" w:rsidR="0020769C" w:rsidRDefault="0020769C">
      <w:pPr>
        <w:spacing w:before="120" w:after="280" w:afterAutospacing="1"/>
      </w:pPr>
      <w:bookmarkStart w:id="12" w:name="dieu_5"/>
      <w:r>
        <w:rPr>
          <w:b/>
          <w:bCs/>
        </w:rPr>
        <w:t>Điều 5. Tín hiệu của xe quân sự đi làm nhiệm vụ khẩn cấp</w:t>
      </w:r>
      <w:bookmarkEnd w:id="12"/>
    </w:p>
    <w:p w14:paraId="17E30EF6" w14:textId="77777777" w:rsidR="0020769C" w:rsidRDefault="0020769C">
      <w:pPr>
        <w:spacing w:before="120" w:after="280" w:afterAutospacing="1"/>
      </w:pPr>
      <w:r>
        <w:t>1. Xe ô tô có đèn quay hoặc đèn chớp phát sáng màu đỏ gắn trên nóc xe, cờ hiệu quân sự cắm ở đầu xe phía bên trái người lái; có còi phát tín hiệu ưu tiên.</w:t>
      </w:r>
    </w:p>
    <w:p w14:paraId="7CC1A74A" w14:textId="77777777" w:rsidR="0020769C" w:rsidRDefault="0020769C">
      <w:pPr>
        <w:spacing w:before="120" w:after="280" w:afterAutospacing="1"/>
      </w:pPr>
      <w:r>
        <w:t>2. Xe mô tô có đèn quay hoặc đèn chớp phát sáng màu đỏ gắn ở càng xe phía trước hoặc phía sau; cờ hiệu quân sự cắm ở đầu xe; có còi phát tín hiệu ưu tiên.</w:t>
      </w:r>
    </w:p>
    <w:p w14:paraId="2C3BBD5E" w14:textId="77777777" w:rsidR="0020769C" w:rsidRDefault="0020769C">
      <w:pPr>
        <w:spacing w:before="120" w:after="280" w:afterAutospacing="1"/>
      </w:pPr>
      <w:bookmarkStart w:id="13" w:name="dieu_6"/>
      <w:r>
        <w:rPr>
          <w:b/>
          <w:bCs/>
        </w:rPr>
        <w:t>Điều 6. Tín hiệu của xe Công an đi làm nhiệm vụ khẩn cấp</w:t>
      </w:r>
      <w:bookmarkEnd w:id="13"/>
    </w:p>
    <w:p w14:paraId="0ADC7FD1" w14:textId="77777777" w:rsidR="0020769C" w:rsidRDefault="0020769C">
      <w:pPr>
        <w:spacing w:before="120" w:after="280" w:afterAutospacing="1"/>
      </w:pPr>
      <w:r>
        <w:t>1. Xe ô tô có đèn quay hoặc đèn chớp phát sáng màu xanh hoặc đỏ gắn trên nóc xe, cờ hiệu Công an cắm ở đầu xe phía bên trái người lái; có còi phát tín hiệu ưu tiên.</w:t>
      </w:r>
    </w:p>
    <w:p w14:paraId="48201F09" w14:textId="77777777" w:rsidR="0020769C" w:rsidRDefault="0020769C">
      <w:pPr>
        <w:spacing w:before="120" w:after="280" w:afterAutospacing="1"/>
      </w:pPr>
      <w:r>
        <w:t>2. Xe mô tô có đèn quay hoặc đèn chớp phát sáng màu xanh hoặc đỏ gắn ở càng xe phía trước hoặc phía sau, cờ hiệu Công an cắm ở đầu xe; có còi phát tín hiệu ưu tiên.</w:t>
      </w:r>
    </w:p>
    <w:p w14:paraId="13537942" w14:textId="77777777" w:rsidR="0020769C" w:rsidRDefault="0020769C">
      <w:pPr>
        <w:spacing w:before="120" w:after="280" w:afterAutospacing="1"/>
      </w:pPr>
      <w:bookmarkStart w:id="14" w:name="dieu_7"/>
      <w:r>
        <w:rPr>
          <w:b/>
          <w:bCs/>
        </w:rPr>
        <w:t xml:space="preserve">Điều 7. Tín hiệu của xe Cảnh sát giao thông dẫn đường </w:t>
      </w:r>
      <w:bookmarkEnd w:id="14"/>
    </w:p>
    <w:p w14:paraId="045F9C6A" w14:textId="77777777" w:rsidR="0020769C" w:rsidRDefault="0020769C">
      <w:pPr>
        <w:spacing w:before="120" w:after="280" w:afterAutospacing="1"/>
      </w:pPr>
      <w:r>
        <w:lastRenderedPageBreak/>
        <w:t>1. Xe ô tô có đèn quay hoặc đèn chớp phát sáng màu xanh - đỏ gắn trên nóc xe, cờ hiệu Công an cắm ở đầu xe phía bên trái người lái; có còi phát tín hiệu ưu tiên.</w:t>
      </w:r>
    </w:p>
    <w:p w14:paraId="63005444" w14:textId="77777777" w:rsidR="0020769C" w:rsidRDefault="0020769C">
      <w:pPr>
        <w:spacing w:before="120" w:after="280" w:afterAutospacing="1"/>
      </w:pPr>
      <w:r>
        <w:t>2. Xe mô tô có đèn quay hoặc đèn chớp phát sáng màu xanh hoặc đỏ gắn ở càng xe phía trước hoặc phía sau; cờ hiệu Công an cắm ở đầu xe; có còi phát tín hiệu ưu tiên.</w:t>
      </w:r>
    </w:p>
    <w:p w14:paraId="1EAD92AA" w14:textId="77777777" w:rsidR="0020769C" w:rsidRDefault="0020769C">
      <w:pPr>
        <w:spacing w:before="120" w:after="280" w:afterAutospacing="1"/>
      </w:pPr>
      <w:bookmarkStart w:id="15" w:name="dieu_8"/>
      <w:r>
        <w:rPr>
          <w:b/>
          <w:bCs/>
        </w:rPr>
        <w:t>Điều 8. Tín hiệu của xe cứu thương đang thực hiện nhiệm vụ cấp cứu</w:t>
      </w:r>
      <w:bookmarkEnd w:id="15"/>
    </w:p>
    <w:p w14:paraId="03E0550F" w14:textId="77777777" w:rsidR="0020769C" w:rsidRDefault="0020769C">
      <w:pPr>
        <w:spacing w:before="120" w:after="280" w:afterAutospacing="1"/>
      </w:pPr>
      <w:r>
        <w:t>Xe cứu thương có đèn quay hoặc đèn chớp phát sáng màu đỏ gắn trên nóc xe; có còi phát tín hiệu ưu tiên.</w:t>
      </w:r>
    </w:p>
    <w:p w14:paraId="502BD6FF" w14:textId="77777777" w:rsidR="0020769C" w:rsidRDefault="0020769C">
      <w:pPr>
        <w:spacing w:before="120" w:after="280" w:afterAutospacing="1"/>
      </w:pPr>
      <w:bookmarkStart w:id="16" w:name="dieu_9"/>
      <w:r>
        <w:rPr>
          <w:b/>
          <w:bCs/>
        </w:rPr>
        <w:t>Điều 9. Tín hiệu của xe hộ đê, xe đi làm nhiệm vụ trong tình trạng khẩn cấp theo quy định của pháp luật</w:t>
      </w:r>
      <w:bookmarkEnd w:id="16"/>
    </w:p>
    <w:p w14:paraId="3CE3D778" w14:textId="77777777" w:rsidR="0020769C" w:rsidRDefault="0020769C">
      <w:pPr>
        <w:spacing w:before="120" w:after="280" w:afterAutospacing="1"/>
      </w:pPr>
      <w:r>
        <w:t>1. Xe làm nhiệm vụ cứu hộ đê có cờ hiệu “HỘ ĐÊ” cắm ở đầu xe phía bên trái người lái.</w:t>
      </w:r>
    </w:p>
    <w:p w14:paraId="0BCDE07A" w14:textId="77777777" w:rsidR="0020769C" w:rsidRDefault="0020769C">
      <w:pPr>
        <w:spacing w:before="120" w:after="280" w:afterAutospacing="1"/>
      </w:pPr>
      <w:r>
        <w:t>2. Xe đi làm nhiệm vụ khắc phục sự cố thiên tai, dịch bệnh hoặc xe đi làm nhiệm vụ trong tình trạng khẩn cấp theo quy định của pháp luật thực hiện như sau:</w:t>
      </w:r>
    </w:p>
    <w:p w14:paraId="74295F8A" w14:textId="77777777" w:rsidR="0020769C" w:rsidRDefault="0020769C">
      <w:pPr>
        <w:spacing w:before="120" w:after="280" w:afterAutospacing="1"/>
      </w:pPr>
      <w:r>
        <w:t>a. Xe đi làm nhiệm vụ khắc phục sự cố thiên tai, dịch bệnh có biển hiệu riêng.</w:t>
      </w:r>
    </w:p>
    <w:p w14:paraId="72432C50" w14:textId="77777777" w:rsidR="0020769C" w:rsidRDefault="0020769C">
      <w:pPr>
        <w:spacing w:before="120" w:after="280" w:afterAutospacing="1"/>
      </w:pPr>
      <w:r>
        <w:t>b. Xe đi làm nhiệm vụ trong tình trạng khẩn cấp theo quy định của pháp luật có cờ hiệu “TÌNH TRẠNG KHẨN CẤP” cắm ở đầu xe phía bên trái người lái.</w:t>
      </w:r>
    </w:p>
    <w:p w14:paraId="1607EA95" w14:textId="77777777" w:rsidR="0020769C" w:rsidRDefault="0020769C">
      <w:pPr>
        <w:spacing w:before="120" w:after="280" w:afterAutospacing="1"/>
      </w:pPr>
      <w:bookmarkStart w:id="17" w:name="dieu_10"/>
      <w:r>
        <w:rPr>
          <w:b/>
          <w:bCs/>
        </w:rPr>
        <w:t>Điều 10. Yêu cầu kỹ thuật còi phát tín hiệu ưu tiên</w:t>
      </w:r>
      <w:bookmarkEnd w:id="17"/>
    </w:p>
    <w:p w14:paraId="48BF10CC" w14:textId="77777777" w:rsidR="0020769C" w:rsidRDefault="0020769C">
      <w:pPr>
        <w:spacing w:before="120" w:after="280" w:afterAutospacing="1"/>
      </w:pPr>
      <w:r>
        <w:t xml:space="preserve">1. Yêu cầu kỹ thuật còi phát tín hiệu ưu tiên của xe ô tô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48"/>
        <w:gridCol w:w="1566"/>
        <w:gridCol w:w="1107"/>
        <w:gridCol w:w="1188"/>
        <w:gridCol w:w="1107"/>
        <w:gridCol w:w="1107"/>
        <w:gridCol w:w="1163"/>
        <w:gridCol w:w="1107"/>
      </w:tblGrid>
      <w:tr w:rsidR="00000000" w14:paraId="3B10925E" w14:textId="77777777">
        <w:tc>
          <w:tcPr>
            <w:tcW w:w="64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4F44490" w14:textId="77777777" w:rsidR="0020769C" w:rsidRDefault="0020769C">
            <w:pPr>
              <w:spacing w:before="120"/>
              <w:jc w:val="center"/>
            </w:pPr>
            <w:r>
              <w:t>TT</w:t>
            </w:r>
          </w:p>
        </w:tc>
        <w:tc>
          <w:tcPr>
            <w:tcW w:w="1566"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9F73C15" w14:textId="77777777" w:rsidR="0020769C" w:rsidRDefault="0020769C">
            <w:pPr>
              <w:spacing w:before="120"/>
              <w:jc w:val="center"/>
            </w:pPr>
            <w:r>
              <w:t>Loại xe ưu tiên</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CC89717" w14:textId="77777777" w:rsidR="0020769C" w:rsidRDefault="0020769C">
            <w:pPr>
              <w:spacing w:before="120"/>
              <w:jc w:val="center"/>
            </w:pPr>
            <w:r>
              <w:t>Chu kỳ tín hiệu (ms)</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65946AA" w14:textId="77777777" w:rsidR="0020769C" w:rsidRDefault="0020769C">
            <w:pPr>
              <w:spacing w:before="120"/>
              <w:jc w:val="center"/>
            </w:pPr>
            <w:r>
              <w:t>Tần số điều chế (Hz)</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9F8C499" w14:textId="77777777" w:rsidR="0020769C" w:rsidRDefault="0020769C">
            <w:pPr>
              <w:spacing w:before="120"/>
              <w:jc w:val="center"/>
            </w:pPr>
            <w:r>
              <w:t>Công suất ra (W)</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79AD715" w14:textId="77777777" w:rsidR="0020769C" w:rsidRDefault="0020769C">
            <w:pPr>
              <w:spacing w:before="120"/>
              <w:jc w:val="center"/>
            </w:pPr>
            <w:r>
              <w:t>Cường độ âm thanh (dB)</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A3A0EA0" w14:textId="77777777" w:rsidR="0020769C" w:rsidRDefault="0020769C">
            <w:pPr>
              <w:spacing w:before="120"/>
              <w:jc w:val="center"/>
            </w:pPr>
            <w:r>
              <w:t>Chu kỳ còi phát ra (lần/phút)</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05013B4" w14:textId="77777777" w:rsidR="0020769C" w:rsidRDefault="0020769C">
            <w:pPr>
              <w:spacing w:before="120"/>
              <w:jc w:val="center"/>
            </w:pPr>
            <w:r>
              <w:t>Chế độ còi ưu tiên</w:t>
            </w:r>
          </w:p>
        </w:tc>
      </w:tr>
      <w:tr w:rsidR="00000000" w14:paraId="220E09B8" w14:textId="77777777">
        <w:tblPrEx>
          <w:tblBorders>
            <w:top w:val="none" w:sz="0" w:space="0" w:color="auto"/>
            <w:bottom w:val="none" w:sz="0" w:space="0" w:color="auto"/>
            <w:insideH w:val="none" w:sz="0" w:space="0" w:color="auto"/>
            <w:insideV w:val="none" w:sz="0" w:space="0" w:color="auto"/>
          </w:tblBorders>
        </w:tblPrEx>
        <w:tc>
          <w:tcPr>
            <w:tcW w:w="64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5CBFFE9" w14:textId="77777777" w:rsidR="0020769C" w:rsidRDefault="0020769C">
            <w:pPr>
              <w:spacing w:before="120"/>
              <w:jc w:val="center"/>
            </w:pPr>
            <w:r>
              <w:t>1</w:t>
            </w:r>
          </w:p>
        </w:tc>
        <w:tc>
          <w:tcPr>
            <w:tcW w:w="156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E25465D" w14:textId="77777777" w:rsidR="0020769C" w:rsidRDefault="0020769C">
            <w:pPr>
              <w:spacing w:before="120"/>
            </w:pPr>
            <w:r>
              <w:t>Xe chữa cháy</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7094AE1" w14:textId="77777777" w:rsidR="0020769C" w:rsidRDefault="0020769C">
            <w:pPr>
              <w:spacing w:before="120"/>
              <w:jc w:val="center"/>
            </w:pPr>
            <w:r>
              <w:t xml:space="preserve">10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A8A8590" w14:textId="77777777" w:rsidR="0020769C" w:rsidRDefault="0020769C">
            <w:pPr>
              <w:spacing w:before="120"/>
              <w:jc w:val="center"/>
            </w:pPr>
            <w:r>
              <w:t>580÷1400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F32A779" w14:textId="77777777" w:rsidR="0020769C" w:rsidRDefault="0020769C">
            <w:pPr>
              <w:spacing w:before="120"/>
              <w:jc w:val="center"/>
            </w:pPr>
            <w:r>
              <w:t xml:space="preserve">70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54FB5B6" w14:textId="77777777" w:rsidR="0020769C" w:rsidRDefault="0020769C">
            <w:pPr>
              <w:spacing w:before="120"/>
              <w:jc w:val="center"/>
            </w:pPr>
            <w:r>
              <w:t>125 ÷ 135</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DFAB832" w14:textId="77777777" w:rsidR="0020769C" w:rsidRDefault="0020769C">
            <w:pPr>
              <w:spacing w:before="120"/>
              <w:jc w:val="center"/>
            </w:pPr>
            <w:r>
              <w:t xml:space="preserve">120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6792F07" w14:textId="77777777" w:rsidR="0020769C" w:rsidRDefault="0020769C">
            <w:pPr>
              <w:spacing w:before="120"/>
              <w:jc w:val="center"/>
            </w:pPr>
            <w:r>
              <w:t>Báo động (WALL)</w:t>
            </w:r>
          </w:p>
        </w:tc>
      </w:tr>
      <w:tr w:rsidR="00000000" w14:paraId="4F424EF7" w14:textId="77777777">
        <w:tblPrEx>
          <w:tblBorders>
            <w:top w:val="none" w:sz="0" w:space="0" w:color="auto"/>
            <w:bottom w:val="none" w:sz="0" w:space="0" w:color="auto"/>
            <w:insideH w:val="none" w:sz="0" w:space="0" w:color="auto"/>
            <w:insideV w:val="none" w:sz="0" w:space="0" w:color="auto"/>
          </w:tblBorders>
        </w:tblPrEx>
        <w:tc>
          <w:tcPr>
            <w:tcW w:w="64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F979A29" w14:textId="77777777" w:rsidR="0020769C" w:rsidRDefault="0020769C">
            <w:pPr>
              <w:spacing w:before="120"/>
              <w:jc w:val="center"/>
            </w:pPr>
            <w:r>
              <w:t>2</w:t>
            </w:r>
          </w:p>
        </w:tc>
        <w:tc>
          <w:tcPr>
            <w:tcW w:w="156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601C0DB" w14:textId="77777777" w:rsidR="0020769C" w:rsidRDefault="0020769C">
            <w:pPr>
              <w:spacing w:before="120"/>
            </w:pPr>
            <w:r>
              <w:t>Xe quân sự, xe Công an làm nhiệm vụ khẩn cấp</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C50609C" w14:textId="77777777" w:rsidR="0020769C" w:rsidRDefault="0020769C">
            <w:pPr>
              <w:spacing w:before="120"/>
              <w:jc w:val="center"/>
            </w:pPr>
            <w:r>
              <w:t xml:space="preserve">30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2970C5A" w14:textId="77777777" w:rsidR="0020769C" w:rsidRDefault="0020769C">
            <w:pPr>
              <w:spacing w:before="120"/>
              <w:jc w:val="center"/>
            </w:pPr>
            <w:r>
              <w:t>500 ÷ 850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7C19DB5" w14:textId="77777777" w:rsidR="0020769C" w:rsidRDefault="0020769C">
            <w:pPr>
              <w:spacing w:before="120"/>
              <w:jc w:val="center"/>
            </w:pPr>
            <w:r>
              <w:t xml:space="preserve">50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9CBE766" w14:textId="77777777" w:rsidR="0020769C" w:rsidRDefault="0020769C">
            <w:pPr>
              <w:spacing w:before="120"/>
              <w:jc w:val="center"/>
            </w:pPr>
            <w:r>
              <w:t>120 ÷ 125</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E78E1D6" w14:textId="77777777" w:rsidR="0020769C" w:rsidRDefault="0020769C">
            <w:pPr>
              <w:spacing w:before="120"/>
              <w:jc w:val="center"/>
            </w:pPr>
            <w:r>
              <w:t xml:space="preserve">180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E7CA7E8" w14:textId="77777777" w:rsidR="0020769C" w:rsidRDefault="0020769C">
            <w:pPr>
              <w:spacing w:before="120"/>
              <w:jc w:val="center"/>
            </w:pPr>
            <w:r>
              <w:t>Khẩn cấp (YELP)</w:t>
            </w:r>
          </w:p>
        </w:tc>
      </w:tr>
      <w:tr w:rsidR="00000000" w14:paraId="0C797DA4" w14:textId="77777777">
        <w:tblPrEx>
          <w:tblBorders>
            <w:top w:val="none" w:sz="0" w:space="0" w:color="auto"/>
            <w:bottom w:val="none" w:sz="0" w:space="0" w:color="auto"/>
            <w:insideH w:val="none" w:sz="0" w:space="0" w:color="auto"/>
            <w:insideV w:val="none" w:sz="0" w:space="0" w:color="auto"/>
          </w:tblBorders>
        </w:tblPrEx>
        <w:tc>
          <w:tcPr>
            <w:tcW w:w="64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DDC31D9" w14:textId="77777777" w:rsidR="0020769C" w:rsidRDefault="0020769C">
            <w:pPr>
              <w:spacing w:before="120"/>
              <w:jc w:val="center"/>
            </w:pPr>
            <w:r>
              <w:t>3</w:t>
            </w:r>
          </w:p>
        </w:tc>
        <w:tc>
          <w:tcPr>
            <w:tcW w:w="156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3711CAF" w14:textId="77777777" w:rsidR="0020769C" w:rsidRDefault="0020769C">
            <w:pPr>
              <w:spacing w:before="120"/>
            </w:pPr>
            <w:r>
              <w:t xml:space="preserve">Xe Cảnh sát dẫn đường </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5665105" w14:textId="77777777" w:rsidR="0020769C" w:rsidRDefault="0020769C">
            <w:pPr>
              <w:spacing w:before="120"/>
              <w:jc w:val="center"/>
            </w:pPr>
            <w:r>
              <w:t xml:space="preserve">50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13F18CA" w14:textId="77777777" w:rsidR="0020769C" w:rsidRDefault="0020769C">
            <w:pPr>
              <w:spacing w:before="120"/>
              <w:jc w:val="center"/>
            </w:pPr>
            <w:r>
              <w:t>580÷1400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CA6CD69" w14:textId="77777777" w:rsidR="0020769C" w:rsidRDefault="0020769C">
            <w:pPr>
              <w:spacing w:before="120"/>
              <w:jc w:val="center"/>
            </w:pPr>
            <w:r>
              <w:t xml:space="preserve">70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622E851" w14:textId="77777777" w:rsidR="0020769C" w:rsidRDefault="0020769C">
            <w:pPr>
              <w:spacing w:before="120"/>
              <w:jc w:val="center"/>
            </w:pPr>
            <w:r>
              <w:t>120 ÷ 125</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4376DF4" w14:textId="77777777" w:rsidR="0020769C" w:rsidRDefault="0020769C">
            <w:pPr>
              <w:spacing w:before="120"/>
              <w:jc w:val="center"/>
            </w:pPr>
            <w:r>
              <w:t xml:space="preserve">120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D81ED4D" w14:textId="77777777" w:rsidR="0020769C" w:rsidRDefault="0020769C">
            <w:pPr>
              <w:spacing w:before="120"/>
              <w:jc w:val="center"/>
            </w:pPr>
            <w:r>
              <w:t>Hú dài (SIREN)</w:t>
            </w:r>
          </w:p>
        </w:tc>
      </w:tr>
      <w:tr w:rsidR="00000000" w14:paraId="3E39DFAC" w14:textId="77777777">
        <w:tblPrEx>
          <w:tblBorders>
            <w:top w:val="none" w:sz="0" w:space="0" w:color="auto"/>
            <w:bottom w:val="none" w:sz="0" w:space="0" w:color="auto"/>
            <w:insideH w:val="none" w:sz="0" w:space="0" w:color="auto"/>
            <w:insideV w:val="none" w:sz="0" w:space="0" w:color="auto"/>
          </w:tblBorders>
        </w:tblPrEx>
        <w:tc>
          <w:tcPr>
            <w:tcW w:w="64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BD5A7D0" w14:textId="77777777" w:rsidR="0020769C" w:rsidRDefault="0020769C">
            <w:pPr>
              <w:spacing w:before="120"/>
              <w:jc w:val="center"/>
            </w:pPr>
            <w:r>
              <w:t>4</w:t>
            </w:r>
          </w:p>
        </w:tc>
        <w:tc>
          <w:tcPr>
            <w:tcW w:w="156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E93A8FC" w14:textId="77777777" w:rsidR="0020769C" w:rsidRDefault="0020769C">
            <w:pPr>
              <w:spacing w:before="120"/>
            </w:pPr>
            <w:r>
              <w:t xml:space="preserve">Xe cứu thương </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1C69DE5" w14:textId="77777777" w:rsidR="0020769C" w:rsidRDefault="0020769C">
            <w:pPr>
              <w:spacing w:before="120"/>
              <w:jc w:val="center"/>
            </w:pPr>
            <w:r>
              <w:t xml:space="preserve">20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BA42591" w14:textId="77777777" w:rsidR="0020769C" w:rsidRDefault="0020769C">
            <w:pPr>
              <w:spacing w:before="120"/>
              <w:jc w:val="center"/>
            </w:pPr>
            <w:r>
              <w:t>600 ÷ 800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3422189" w14:textId="77777777" w:rsidR="0020769C" w:rsidRDefault="0020769C">
            <w:pPr>
              <w:spacing w:before="120"/>
              <w:jc w:val="center"/>
            </w:pPr>
            <w:r>
              <w:t xml:space="preserve">50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B0D7A54" w14:textId="77777777" w:rsidR="0020769C" w:rsidRDefault="0020769C">
            <w:pPr>
              <w:spacing w:before="120"/>
              <w:jc w:val="center"/>
            </w:pPr>
            <w:r>
              <w:t>125 ÷ 130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F1AE87E" w14:textId="77777777" w:rsidR="0020769C" w:rsidRDefault="0020769C">
            <w:pPr>
              <w:spacing w:before="120"/>
              <w:jc w:val="center"/>
            </w:pPr>
            <w:r>
              <w:t xml:space="preserve">60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6560CE7" w14:textId="77777777" w:rsidR="0020769C" w:rsidRDefault="0020769C">
            <w:pPr>
              <w:spacing w:before="120"/>
              <w:jc w:val="center"/>
            </w:pPr>
            <w:r>
              <w:t>Còi Y tế (HI-LO)</w:t>
            </w:r>
          </w:p>
        </w:tc>
      </w:tr>
    </w:tbl>
    <w:p w14:paraId="4D469696" w14:textId="77777777" w:rsidR="0020769C" w:rsidRDefault="0020769C">
      <w:pPr>
        <w:spacing w:before="120" w:after="280" w:afterAutospacing="1"/>
      </w:pPr>
      <w:r>
        <w:t>2. Yêu cầu kỹ thuật còi phát tín hiệu ưu tiên của xe mô tô (2 hoặc 3 bánh)</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48"/>
        <w:gridCol w:w="1566"/>
        <w:gridCol w:w="1107"/>
        <w:gridCol w:w="1188"/>
        <w:gridCol w:w="1107"/>
        <w:gridCol w:w="1107"/>
        <w:gridCol w:w="1163"/>
        <w:gridCol w:w="1107"/>
      </w:tblGrid>
      <w:tr w:rsidR="00000000" w14:paraId="08709363" w14:textId="77777777">
        <w:tc>
          <w:tcPr>
            <w:tcW w:w="64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80BCED0" w14:textId="77777777" w:rsidR="0020769C" w:rsidRDefault="0020769C">
            <w:pPr>
              <w:spacing w:before="120"/>
              <w:jc w:val="center"/>
            </w:pPr>
            <w:r>
              <w:t>TT</w:t>
            </w:r>
          </w:p>
        </w:tc>
        <w:tc>
          <w:tcPr>
            <w:tcW w:w="1566"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809BEA0" w14:textId="77777777" w:rsidR="0020769C" w:rsidRDefault="0020769C">
            <w:pPr>
              <w:spacing w:before="120"/>
              <w:jc w:val="center"/>
            </w:pPr>
            <w:r>
              <w:t>Loại xe ưu tiên</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8E301C0" w14:textId="77777777" w:rsidR="0020769C" w:rsidRDefault="0020769C">
            <w:pPr>
              <w:spacing w:before="120"/>
              <w:jc w:val="center"/>
            </w:pPr>
            <w:r>
              <w:t>Chu kỳ tín hiệu (ms)</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7C705BC" w14:textId="77777777" w:rsidR="0020769C" w:rsidRDefault="0020769C">
            <w:pPr>
              <w:spacing w:before="120"/>
              <w:jc w:val="center"/>
            </w:pPr>
            <w:r>
              <w:t>Tần số điều chế (Hz)</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933AEC0" w14:textId="77777777" w:rsidR="0020769C" w:rsidRDefault="0020769C">
            <w:pPr>
              <w:spacing w:before="120"/>
              <w:jc w:val="center"/>
            </w:pPr>
            <w:r>
              <w:t>Công suất ra (W)</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EC3D117" w14:textId="77777777" w:rsidR="0020769C" w:rsidRDefault="0020769C">
            <w:pPr>
              <w:spacing w:before="120"/>
              <w:jc w:val="center"/>
            </w:pPr>
            <w:r>
              <w:t>Cường độ âm thanh (dB)</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9395B4A" w14:textId="77777777" w:rsidR="0020769C" w:rsidRDefault="0020769C">
            <w:pPr>
              <w:spacing w:before="120"/>
              <w:jc w:val="center"/>
            </w:pPr>
            <w:r>
              <w:t>Chu kỳ còi phát ra (lần/phút)</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86FE9FE" w14:textId="77777777" w:rsidR="0020769C" w:rsidRDefault="0020769C">
            <w:pPr>
              <w:spacing w:before="120"/>
              <w:jc w:val="center"/>
            </w:pPr>
            <w:r>
              <w:t>Chế độ còi ưu tiên</w:t>
            </w:r>
          </w:p>
        </w:tc>
      </w:tr>
      <w:tr w:rsidR="00000000" w14:paraId="61505F69" w14:textId="77777777">
        <w:tblPrEx>
          <w:tblBorders>
            <w:top w:val="none" w:sz="0" w:space="0" w:color="auto"/>
            <w:bottom w:val="none" w:sz="0" w:space="0" w:color="auto"/>
            <w:insideH w:val="none" w:sz="0" w:space="0" w:color="auto"/>
            <w:insideV w:val="none" w:sz="0" w:space="0" w:color="auto"/>
          </w:tblBorders>
        </w:tblPrEx>
        <w:tc>
          <w:tcPr>
            <w:tcW w:w="64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1D2F5D5" w14:textId="77777777" w:rsidR="0020769C" w:rsidRDefault="0020769C">
            <w:pPr>
              <w:spacing w:before="120"/>
              <w:jc w:val="center"/>
            </w:pPr>
            <w:r>
              <w:t>1</w:t>
            </w:r>
          </w:p>
        </w:tc>
        <w:tc>
          <w:tcPr>
            <w:tcW w:w="156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52DE769" w14:textId="77777777" w:rsidR="0020769C" w:rsidRDefault="0020769C">
            <w:pPr>
              <w:spacing w:before="120"/>
            </w:pPr>
            <w:r>
              <w:t>Xe quân sự, xe Công an làm nhiệm vụ khẩn cấp</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D138AB9" w14:textId="77777777" w:rsidR="0020769C" w:rsidRDefault="0020769C">
            <w:pPr>
              <w:spacing w:before="120"/>
              <w:jc w:val="center"/>
            </w:pPr>
            <w:r>
              <w:t xml:space="preserve">30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1BDC47B" w14:textId="77777777" w:rsidR="0020769C" w:rsidRDefault="0020769C">
            <w:pPr>
              <w:spacing w:before="120"/>
              <w:jc w:val="center"/>
            </w:pPr>
            <w:r>
              <w:t>500 ÷ 850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8278478" w14:textId="77777777" w:rsidR="0020769C" w:rsidRDefault="0020769C">
            <w:pPr>
              <w:spacing w:before="120"/>
              <w:jc w:val="center"/>
            </w:pPr>
            <w:r>
              <w:t xml:space="preserve">30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F11A4B8" w14:textId="77777777" w:rsidR="0020769C" w:rsidRDefault="0020769C">
            <w:pPr>
              <w:spacing w:before="120"/>
              <w:jc w:val="center"/>
            </w:pPr>
            <w:r>
              <w:t>120 ÷ 125</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2E8F85E" w14:textId="77777777" w:rsidR="0020769C" w:rsidRDefault="0020769C">
            <w:pPr>
              <w:spacing w:before="120"/>
              <w:jc w:val="center"/>
            </w:pPr>
            <w:r>
              <w:t xml:space="preserve">180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E8CF99A" w14:textId="77777777" w:rsidR="0020769C" w:rsidRDefault="0020769C">
            <w:pPr>
              <w:spacing w:before="120"/>
              <w:jc w:val="center"/>
            </w:pPr>
            <w:r>
              <w:t>Khẩn cấp (YELP)</w:t>
            </w:r>
          </w:p>
        </w:tc>
      </w:tr>
      <w:tr w:rsidR="00000000" w14:paraId="35C5F76E" w14:textId="77777777">
        <w:tblPrEx>
          <w:tblBorders>
            <w:top w:val="none" w:sz="0" w:space="0" w:color="auto"/>
            <w:bottom w:val="none" w:sz="0" w:space="0" w:color="auto"/>
            <w:insideH w:val="none" w:sz="0" w:space="0" w:color="auto"/>
            <w:insideV w:val="none" w:sz="0" w:space="0" w:color="auto"/>
          </w:tblBorders>
        </w:tblPrEx>
        <w:tc>
          <w:tcPr>
            <w:tcW w:w="64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3693082" w14:textId="77777777" w:rsidR="0020769C" w:rsidRDefault="0020769C">
            <w:pPr>
              <w:spacing w:before="120"/>
              <w:jc w:val="center"/>
            </w:pPr>
            <w:r>
              <w:t>2</w:t>
            </w:r>
          </w:p>
        </w:tc>
        <w:tc>
          <w:tcPr>
            <w:tcW w:w="156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576E49C" w14:textId="77777777" w:rsidR="0020769C" w:rsidRDefault="0020769C">
            <w:pPr>
              <w:spacing w:before="120"/>
            </w:pPr>
            <w:r>
              <w:t xml:space="preserve">Xe Cảnh sát dẫn đường </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D2D1867" w14:textId="77777777" w:rsidR="0020769C" w:rsidRDefault="0020769C">
            <w:pPr>
              <w:spacing w:before="120"/>
              <w:jc w:val="center"/>
            </w:pPr>
            <w:r>
              <w:t xml:space="preserve">50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60DF831" w14:textId="77777777" w:rsidR="0020769C" w:rsidRDefault="0020769C">
            <w:pPr>
              <w:spacing w:before="120"/>
              <w:jc w:val="center"/>
            </w:pPr>
            <w:r>
              <w:t>580÷1400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0F7424B" w14:textId="77777777" w:rsidR="0020769C" w:rsidRDefault="0020769C">
            <w:pPr>
              <w:spacing w:before="120"/>
              <w:jc w:val="center"/>
            </w:pPr>
            <w:r>
              <w:t xml:space="preserve">30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8B736EC" w14:textId="77777777" w:rsidR="0020769C" w:rsidRDefault="0020769C">
            <w:pPr>
              <w:spacing w:before="120"/>
              <w:jc w:val="center"/>
            </w:pPr>
            <w:r>
              <w:t>120 ÷ 125</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7C2E95C" w14:textId="77777777" w:rsidR="0020769C" w:rsidRDefault="0020769C">
            <w:pPr>
              <w:spacing w:before="120"/>
              <w:jc w:val="center"/>
            </w:pPr>
            <w:r>
              <w:t xml:space="preserve">120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B7F17EE" w14:textId="77777777" w:rsidR="0020769C" w:rsidRDefault="0020769C">
            <w:pPr>
              <w:spacing w:before="120"/>
              <w:jc w:val="center"/>
            </w:pPr>
            <w:r>
              <w:t>Hú dài (SIREN)</w:t>
            </w:r>
          </w:p>
        </w:tc>
      </w:tr>
    </w:tbl>
    <w:p w14:paraId="06B1F501" w14:textId="77777777" w:rsidR="0020769C" w:rsidRDefault="0020769C">
      <w:pPr>
        <w:spacing w:before="120" w:after="280" w:afterAutospacing="1"/>
      </w:pPr>
      <w:bookmarkStart w:id="18" w:name="dieu_11"/>
      <w:r>
        <w:rPr>
          <w:b/>
          <w:bCs/>
        </w:rPr>
        <w:t xml:space="preserve">Điều 11. Yêu cầu kỹ thuật đèn phát tín hiệu ưu tiên </w:t>
      </w:r>
      <w:bookmarkEnd w:id="18"/>
    </w:p>
    <w:p w14:paraId="7410EA1F" w14:textId="77777777" w:rsidR="0020769C" w:rsidRDefault="0020769C">
      <w:pPr>
        <w:spacing w:before="120" w:after="280" w:afterAutospacing="1"/>
      </w:pPr>
      <w:r>
        <w:t>1. Yêu cầu kỹ thuật đèn phát tín hiệu ưu tiên của xe ô tô</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48"/>
        <w:gridCol w:w="1566"/>
        <w:gridCol w:w="1107"/>
        <w:gridCol w:w="1"/>
        <w:gridCol w:w="1106"/>
        <w:gridCol w:w="1107"/>
        <w:gridCol w:w="1"/>
        <w:gridCol w:w="1106"/>
        <w:gridCol w:w="1107"/>
        <w:gridCol w:w="1107"/>
      </w:tblGrid>
      <w:tr w:rsidR="00000000" w14:paraId="6D0C227C" w14:textId="77777777">
        <w:tc>
          <w:tcPr>
            <w:tcW w:w="648"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7F2A165" w14:textId="77777777" w:rsidR="0020769C" w:rsidRDefault="0020769C">
            <w:pPr>
              <w:spacing w:before="120"/>
              <w:jc w:val="center"/>
            </w:pPr>
            <w:r>
              <w:t>TT</w:t>
            </w:r>
          </w:p>
        </w:tc>
        <w:tc>
          <w:tcPr>
            <w:tcW w:w="1566"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2267C87" w14:textId="77777777" w:rsidR="0020769C" w:rsidRDefault="0020769C">
            <w:pPr>
              <w:spacing w:before="120"/>
              <w:jc w:val="center"/>
            </w:pPr>
            <w:r>
              <w:t>Loại xe ưu tiên</w:t>
            </w:r>
          </w:p>
        </w:tc>
        <w:tc>
          <w:tcPr>
            <w:tcW w:w="1107"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98422E7" w14:textId="77777777" w:rsidR="0020769C" w:rsidRDefault="0020769C">
            <w:pPr>
              <w:spacing w:before="120"/>
              <w:jc w:val="center"/>
            </w:pPr>
            <w:r>
              <w:t>Màu sắc</w:t>
            </w:r>
          </w:p>
        </w:tc>
        <w:tc>
          <w:tcPr>
            <w:tcW w:w="2214" w:type="dxa"/>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D3BEC48" w14:textId="77777777" w:rsidR="0020769C" w:rsidRDefault="0020769C">
            <w:pPr>
              <w:spacing w:before="120"/>
              <w:jc w:val="center"/>
            </w:pPr>
            <w:r>
              <w:t>Đèn đơn</w:t>
            </w:r>
          </w:p>
        </w:tc>
        <w:tc>
          <w:tcPr>
            <w:tcW w:w="2214" w:type="dxa"/>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EE4635E" w14:textId="77777777" w:rsidR="0020769C" w:rsidRDefault="0020769C">
            <w:pPr>
              <w:spacing w:before="120"/>
              <w:jc w:val="center"/>
            </w:pPr>
            <w:r>
              <w:t>Đèn đơn</w:t>
            </w:r>
          </w:p>
        </w:tc>
        <w:tc>
          <w:tcPr>
            <w:tcW w:w="2214" w:type="dxa"/>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AC4E57D" w14:textId="77777777" w:rsidR="0020769C" w:rsidRDefault="0020769C">
            <w:pPr>
              <w:spacing w:before="120"/>
              <w:jc w:val="center"/>
            </w:pPr>
            <w:r>
              <w:t>Đèn kép</w:t>
            </w:r>
          </w:p>
        </w:tc>
        <w:tc>
          <w:tcPr>
            <w:tcW w:w="2214" w:type="dxa"/>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EA4CC2B" w14:textId="77777777" w:rsidR="0020769C" w:rsidRDefault="0020769C">
            <w:pPr>
              <w:spacing w:before="120"/>
              <w:jc w:val="center"/>
            </w:pPr>
            <w:r>
              <w:t>Đèn kép</w:t>
            </w:r>
          </w:p>
        </w:tc>
        <w:tc>
          <w:tcPr>
            <w:tcW w:w="1107"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3396CB5" w14:textId="77777777" w:rsidR="0020769C" w:rsidRDefault="0020769C">
            <w:pPr>
              <w:spacing w:before="120"/>
              <w:jc w:val="center"/>
            </w:pPr>
            <w:r>
              <w:t>Tốc độ quay của chao đèn hoặc tần số chớp (vòng hoặc lần/phút)</w:t>
            </w:r>
          </w:p>
        </w:tc>
      </w:tr>
      <w:tr w:rsidR="00000000" w14:paraId="178DBF9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0593DADF" w14:textId="77777777" w:rsidR="0020769C" w:rsidRDefault="0020769C">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4405F2D" w14:textId="77777777" w:rsidR="0020769C" w:rsidRDefault="0020769C">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49003BD" w14:textId="77777777" w:rsidR="0020769C" w:rsidRDefault="0020769C">
            <w:pPr>
              <w:spacing w:before="120"/>
              <w:jc w:val="center"/>
            </w:pP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3EC1A97" w14:textId="77777777" w:rsidR="0020769C" w:rsidRDefault="0020769C">
            <w:pPr>
              <w:spacing w:before="120"/>
              <w:jc w:val="center"/>
            </w:pPr>
            <w:r>
              <w:t>Công suất (W)</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3C4DDC9" w14:textId="77777777" w:rsidR="0020769C" w:rsidRDefault="0020769C">
            <w:pPr>
              <w:spacing w:before="120"/>
              <w:jc w:val="center"/>
            </w:pPr>
            <w:r>
              <w:t>Cường độ sáng (cd)</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27D3413" w14:textId="77777777" w:rsidR="0020769C" w:rsidRDefault="0020769C">
            <w:pPr>
              <w:spacing w:before="120"/>
              <w:jc w:val="center"/>
            </w:pPr>
            <w:r>
              <w:t>Công suất (W)</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8437E64" w14:textId="77777777" w:rsidR="0020769C" w:rsidRDefault="0020769C">
            <w:pPr>
              <w:spacing w:before="120"/>
              <w:jc w:val="center"/>
            </w:pPr>
            <w:r>
              <w:t>Cường độ sáng (cd)</w:t>
            </w: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105492BB" w14:textId="77777777" w:rsidR="0020769C" w:rsidRDefault="0020769C">
            <w:pPr>
              <w:spacing w:before="120"/>
              <w:jc w:val="center"/>
            </w:pPr>
          </w:p>
        </w:tc>
      </w:tr>
      <w:tr w:rsidR="00000000" w14:paraId="0AD65AB4" w14:textId="77777777">
        <w:tblPrEx>
          <w:tblBorders>
            <w:top w:val="none" w:sz="0" w:space="0" w:color="auto"/>
            <w:bottom w:val="none" w:sz="0" w:space="0" w:color="auto"/>
            <w:insideH w:val="none" w:sz="0" w:space="0" w:color="auto"/>
            <w:insideV w:val="none" w:sz="0" w:space="0" w:color="auto"/>
          </w:tblBorders>
        </w:tblPrEx>
        <w:tc>
          <w:tcPr>
            <w:tcW w:w="648"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3FBCB6A" w14:textId="77777777" w:rsidR="0020769C" w:rsidRDefault="0020769C">
            <w:pPr>
              <w:spacing w:before="120"/>
              <w:jc w:val="center"/>
            </w:pPr>
            <w:r>
              <w:t>1</w:t>
            </w:r>
          </w:p>
        </w:tc>
        <w:tc>
          <w:tcPr>
            <w:tcW w:w="1566" w:type="dxa"/>
            <w:vMerge w:val="restart"/>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DB766E4" w14:textId="77777777" w:rsidR="0020769C" w:rsidRDefault="0020769C">
            <w:pPr>
              <w:spacing w:before="120"/>
            </w:pPr>
            <w:r>
              <w:t>Xe chữa cháy</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FF31A4F" w14:textId="77777777" w:rsidR="0020769C" w:rsidRDefault="0020769C">
            <w:pPr>
              <w:spacing w:before="120"/>
              <w:jc w:val="center"/>
            </w:pPr>
            <w:r>
              <w:t xml:space="preserve">Đỏ </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C452E9B" w14:textId="77777777" w:rsidR="0020769C" w:rsidRDefault="0020769C">
            <w:pPr>
              <w:spacing w:before="120"/>
              <w:jc w:val="center"/>
            </w:pPr>
            <w:r>
              <w:t xml:space="preserve">55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519A4FB" w14:textId="77777777" w:rsidR="0020769C" w:rsidRDefault="0020769C">
            <w:pPr>
              <w:spacing w:before="120"/>
              <w:jc w:val="center"/>
            </w:pPr>
            <w:r>
              <w:t xml:space="preserve">48 </w:t>
            </w:r>
            <w:r>
              <w:br/>
              <w:t>± 10%</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3DB259F" w14:textId="77777777" w:rsidR="0020769C" w:rsidRDefault="0020769C">
            <w:pPr>
              <w:spacing w:before="120"/>
              <w:jc w:val="center"/>
            </w:pPr>
            <w:r>
              <w:t xml:space="preserve">110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93F28F2" w14:textId="77777777" w:rsidR="0020769C" w:rsidRDefault="0020769C">
            <w:pPr>
              <w:spacing w:before="120"/>
              <w:jc w:val="center"/>
            </w:pPr>
            <w:r>
              <w:t xml:space="preserve">96 </w:t>
            </w:r>
            <w:r>
              <w:br/>
              <w:t>± 10%</w:t>
            </w:r>
          </w:p>
        </w:tc>
        <w:tc>
          <w:tcPr>
            <w:tcW w:w="1107" w:type="dxa"/>
            <w:vMerge w:val="restart"/>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71279C6" w14:textId="77777777" w:rsidR="0020769C" w:rsidRDefault="0020769C">
            <w:pPr>
              <w:spacing w:before="120"/>
              <w:jc w:val="center"/>
            </w:pPr>
            <w:r>
              <w:t>60 ÷ 120</w:t>
            </w:r>
          </w:p>
        </w:tc>
      </w:tr>
      <w:tr w:rsidR="00000000" w14:paraId="157A636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C626097" w14:textId="77777777" w:rsidR="0020769C" w:rsidRDefault="0020769C">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5205959" w14:textId="77777777" w:rsidR="0020769C" w:rsidRDefault="0020769C">
            <w:pPr>
              <w:spacing w:before="120"/>
              <w:jc w:val="center"/>
            </w:pP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51072AB" w14:textId="77777777" w:rsidR="0020769C" w:rsidRDefault="0020769C">
            <w:pPr>
              <w:spacing w:before="120"/>
              <w:jc w:val="center"/>
            </w:pPr>
            <w:r>
              <w:t>Xanh</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30BBA99" w14:textId="77777777" w:rsidR="0020769C" w:rsidRDefault="0020769C">
            <w:pPr>
              <w:spacing w:before="120"/>
              <w:jc w:val="center"/>
            </w:pPr>
            <w:r>
              <w:t xml:space="preserve">21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4026D6D" w14:textId="77777777" w:rsidR="0020769C" w:rsidRDefault="0020769C">
            <w:pPr>
              <w:spacing w:before="120"/>
              <w:jc w:val="center"/>
            </w:pPr>
            <w:r>
              <w:t xml:space="preserve">12 </w:t>
            </w:r>
            <w:r>
              <w:br/>
              <w:t>± 10%</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C2CD35F" w14:textId="77777777" w:rsidR="0020769C" w:rsidRDefault="0020769C">
            <w:pPr>
              <w:spacing w:before="120"/>
              <w:jc w:val="center"/>
            </w:pPr>
            <w:r>
              <w:t xml:space="preserve">42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EB5EF7A" w14:textId="77777777" w:rsidR="0020769C" w:rsidRDefault="0020769C">
            <w:pPr>
              <w:spacing w:before="120"/>
              <w:jc w:val="center"/>
            </w:pPr>
            <w:r>
              <w:t xml:space="preserve">24 </w:t>
            </w:r>
            <w:r>
              <w:br/>
              <w:t>± 10%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4B100DA" w14:textId="77777777" w:rsidR="0020769C" w:rsidRDefault="0020769C">
            <w:pPr>
              <w:spacing w:before="120"/>
              <w:jc w:val="center"/>
            </w:pPr>
          </w:p>
        </w:tc>
      </w:tr>
      <w:tr w:rsidR="00000000" w14:paraId="0490009D" w14:textId="77777777">
        <w:tblPrEx>
          <w:tblBorders>
            <w:top w:val="none" w:sz="0" w:space="0" w:color="auto"/>
            <w:bottom w:val="none" w:sz="0" w:space="0" w:color="auto"/>
            <w:insideH w:val="none" w:sz="0" w:space="0" w:color="auto"/>
            <w:insideV w:val="none" w:sz="0" w:space="0" w:color="auto"/>
          </w:tblBorders>
        </w:tblPrEx>
        <w:tc>
          <w:tcPr>
            <w:tcW w:w="64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343D603" w14:textId="77777777" w:rsidR="0020769C" w:rsidRDefault="0020769C">
            <w:pPr>
              <w:spacing w:before="120"/>
              <w:jc w:val="center"/>
            </w:pPr>
            <w:r>
              <w:t>2</w:t>
            </w:r>
          </w:p>
        </w:tc>
        <w:tc>
          <w:tcPr>
            <w:tcW w:w="156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C75ED09" w14:textId="77777777" w:rsidR="0020769C" w:rsidRDefault="0020769C">
            <w:pPr>
              <w:spacing w:before="120"/>
            </w:pPr>
            <w:r>
              <w:t>Xe quân sự đi làm nhiệm vụ khẩn cấp</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31331BC" w14:textId="77777777" w:rsidR="0020769C" w:rsidRDefault="0020769C">
            <w:pPr>
              <w:spacing w:before="120"/>
              <w:jc w:val="center"/>
            </w:pPr>
            <w:r>
              <w:t>Đỏ</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267CD5E" w14:textId="77777777" w:rsidR="0020769C" w:rsidRDefault="0020769C">
            <w:pPr>
              <w:spacing w:before="120"/>
              <w:jc w:val="center"/>
            </w:pPr>
            <w:r>
              <w:t xml:space="preserve">55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33E6158" w14:textId="77777777" w:rsidR="0020769C" w:rsidRDefault="0020769C">
            <w:pPr>
              <w:spacing w:before="120"/>
              <w:jc w:val="center"/>
            </w:pPr>
            <w:r>
              <w:t xml:space="preserve">48 </w:t>
            </w:r>
            <w:r>
              <w:br/>
              <w:t>± 10%</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B2950C6" w14:textId="77777777" w:rsidR="0020769C" w:rsidRDefault="0020769C">
            <w:pPr>
              <w:spacing w:before="120"/>
              <w:jc w:val="center"/>
            </w:pPr>
            <w:r>
              <w:t xml:space="preserve">110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B0C93AC" w14:textId="77777777" w:rsidR="0020769C" w:rsidRDefault="0020769C">
            <w:pPr>
              <w:spacing w:before="120"/>
              <w:jc w:val="center"/>
            </w:pPr>
            <w:r>
              <w:t xml:space="preserve">96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C89FBDB" w14:textId="77777777" w:rsidR="0020769C" w:rsidRDefault="0020769C">
            <w:pPr>
              <w:spacing w:before="120"/>
              <w:jc w:val="center"/>
            </w:pPr>
            <w:r>
              <w:t>60 ÷ 120</w:t>
            </w:r>
          </w:p>
        </w:tc>
      </w:tr>
      <w:tr w:rsidR="00000000" w14:paraId="7D99C52B" w14:textId="77777777">
        <w:tblPrEx>
          <w:tblBorders>
            <w:top w:val="none" w:sz="0" w:space="0" w:color="auto"/>
            <w:bottom w:val="none" w:sz="0" w:space="0" w:color="auto"/>
            <w:insideH w:val="none" w:sz="0" w:space="0" w:color="auto"/>
            <w:insideV w:val="none" w:sz="0" w:space="0" w:color="auto"/>
          </w:tblBorders>
        </w:tblPrEx>
        <w:tc>
          <w:tcPr>
            <w:tcW w:w="648"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3744AD9" w14:textId="77777777" w:rsidR="0020769C" w:rsidRDefault="0020769C">
            <w:pPr>
              <w:spacing w:before="120"/>
              <w:jc w:val="center"/>
            </w:pPr>
            <w:r>
              <w:t>3</w:t>
            </w:r>
          </w:p>
        </w:tc>
        <w:tc>
          <w:tcPr>
            <w:tcW w:w="1566" w:type="dxa"/>
            <w:vMerge w:val="restart"/>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F682912" w14:textId="77777777" w:rsidR="0020769C" w:rsidRDefault="0020769C">
            <w:pPr>
              <w:spacing w:before="120"/>
            </w:pPr>
            <w:r>
              <w:t>Xe Công an đi làm nhiệm vụ khẩn cấp</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9FC60E6" w14:textId="77777777" w:rsidR="0020769C" w:rsidRDefault="0020769C">
            <w:pPr>
              <w:spacing w:before="120"/>
              <w:jc w:val="center"/>
            </w:pPr>
            <w:r>
              <w:t xml:space="preserve">Đỏ </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21E045E" w14:textId="77777777" w:rsidR="0020769C" w:rsidRDefault="0020769C">
            <w:pPr>
              <w:spacing w:before="120"/>
              <w:jc w:val="center"/>
            </w:pPr>
            <w:r>
              <w:t xml:space="preserve">55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49A2F16" w14:textId="77777777" w:rsidR="0020769C" w:rsidRDefault="0020769C">
            <w:pPr>
              <w:spacing w:before="120"/>
              <w:jc w:val="center"/>
            </w:pPr>
            <w:r>
              <w:t xml:space="preserve">48 </w:t>
            </w:r>
            <w:r>
              <w:br/>
              <w:t>± 10%</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A0D4DE4" w14:textId="77777777" w:rsidR="0020769C" w:rsidRDefault="0020769C">
            <w:pPr>
              <w:spacing w:before="120"/>
              <w:jc w:val="center"/>
            </w:pPr>
            <w:r>
              <w:t xml:space="preserve">110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B71E7B7" w14:textId="77777777" w:rsidR="0020769C" w:rsidRDefault="0020769C">
            <w:pPr>
              <w:spacing w:before="120"/>
              <w:jc w:val="center"/>
            </w:pPr>
            <w:r>
              <w:t xml:space="preserve">96 </w:t>
            </w:r>
            <w:r>
              <w:br/>
              <w:t>± 10%</w:t>
            </w:r>
          </w:p>
        </w:tc>
        <w:tc>
          <w:tcPr>
            <w:tcW w:w="1107" w:type="dxa"/>
            <w:vMerge w:val="restart"/>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BD320AF" w14:textId="77777777" w:rsidR="0020769C" w:rsidRDefault="0020769C">
            <w:pPr>
              <w:spacing w:before="120"/>
              <w:jc w:val="center"/>
            </w:pPr>
            <w:r>
              <w:t>60 ÷ 120</w:t>
            </w:r>
          </w:p>
        </w:tc>
      </w:tr>
      <w:tr w:rsidR="00000000" w14:paraId="32185ED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F2DFC88" w14:textId="77777777" w:rsidR="0020769C" w:rsidRDefault="0020769C">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23DB542" w14:textId="77777777" w:rsidR="0020769C" w:rsidRDefault="0020769C">
            <w:pPr>
              <w:spacing w:before="120"/>
              <w:jc w:val="center"/>
            </w:pP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45FAC99" w14:textId="77777777" w:rsidR="0020769C" w:rsidRDefault="0020769C">
            <w:pPr>
              <w:spacing w:before="120"/>
              <w:jc w:val="center"/>
            </w:pPr>
            <w:r>
              <w:t>Xanh</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56D3ABB" w14:textId="77777777" w:rsidR="0020769C" w:rsidRDefault="0020769C">
            <w:pPr>
              <w:spacing w:before="120"/>
              <w:jc w:val="center"/>
            </w:pPr>
            <w:r>
              <w:t xml:space="preserve">21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A72E6E8" w14:textId="77777777" w:rsidR="0020769C" w:rsidRDefault="0020769C">
            <w:pPr>
              <w:spacing w:before="120"/>
              <w:jc w:val="center"/>
            </w:pPr>
            <w:r>
              <w:t xml:space="preserve">12 </w:t>
            </w:r>
            <w:r>
              <w:br/>
              <w:t>± 10%</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5113D5A" w14:textId="77777777" w:rsidR="0020769C" w:rsidRDefault="0020769C">
            <w:pPr>
              <w:spacing w:before="120"/>
              <w:jc w:val="center"/>
            </w:pPr>
            <w:r>
              <w:t xml:space="preserve">42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16B9531" w14:textId="77777777" w:rsidR="0020769C" w:rsidRDefault="0020769C">
            <w:pPr>
              <w:spacing w:before="120"/>
              <w:jc w:val="center"/>
            </w:pPr>
            <w:r>
              <w:t xml:space="preserve">24 </w:t>
            </w:r>
            <w:r>
              <w:br/>
              <w:t>± 10%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7473710" w14:textId="77777777" w:rsidR="0020769C" w:rsidRDefault="0020769C">
            <w:pPr>
              <w:spacing w:before="120"/>
              <w:jc w:val="center"/>
            </w:pPr>
          </w:p>
        </w:tc>
      </w:tr>
      <w:tr w:rsidR="00000000" w14:paraId="5FE5E9D7" w14:textId="77777777">
        <w:tblPrEx>
          <w:tblBorders>
            <w:top w:val="none" w:sz="0" w:space="0" w:color="auto"/>
            <w:bottom w:val="none" w:sz="0" w:space="0" w:color="auto"/>
            <w:insideH w:val="none" w:sz="0" w:space="0" w:color="auto"/>
            <w:insideV w:val="none" w:sz="0" w:space="0" w:color="auto"/>
          </w:tblBorders>
        </w:tblPrEx>
        <w:tc>
          <w:tcPr>
            <w:tcW w:w="64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BFB4BE0" w14:textId="77777777" w:rsidR="0020769C" w:rsidRDefault="0020769C">
            <w:pPr>
              <w:spacing w:before="120"/>
              <w:jc w:val="center"/>
            </w:pPr>
            <w:r>
              <w:t>4</w:t>
            </w:r>
          </w:p>
        </w:tc>
        <w:tc>
          <w:tcPr>
            <w:tcW w:w="156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29AAE30" w14:textId="77777777" w:rsidR="0020769C" w:rsidRDefault="0020769C">
            <w:pPr>
              <w:spacing w:before="120"/>
            </w:pPr>
            <w:r>
              <w:t xml:space="preserve">Xe Cảnh sát dẫn đường </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3192ACD" w14:textId="77777777" w:rsidR="0020769C" w:rsidRDefault="0020769C">
            <w:pPr>
              <w:spacing w:before="120"/>
              <w:jc w:val="center"/>
            </w:pPr>
            <w:r>
              <w:t>Xanh - đỏ</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78BB944" w14:textId="77777777" w:rsidR="0020769C" w:rsidRDefault="0020769C">
            <w:pPr>
              <w:spacing w:before="120"/>
              <w:jc w:val="center"/>
            </w:pPr>
            <w:r>
              <w:t> </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64F216B" w14:textId="77777777" w:rsidR="0020769C" w:rsidRDefault="0020769C">
            <w:pPr>
              <w:spacing w:before="120"/>
              <w:jc w:val="center"/>
            </w:pPr>
            <w:r>
              <w:t> </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4C1FD29" w14:textId="77777777" w:rsidR="0020769C" w:rsidRDefault="0020769C">
            <w:pPr>
              <w:spacing w:before="120"/>
              <w:jc w:val="center"/>
            </w:pPr>
            <w:r>
              <w:t xml:space="preserve">110 ÷ 220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119C7F7" w14:textId="77777777" w:rsidR="0020769C" w:rsidRDefault="0020769C">
            <w:pPr>
              <w:spacing w:before="120"/>
              <w:jc w:val="center"/>
            </w:pPr>
            <w:r>
              <w:t xml:space="preserve">96 ÷ 192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5191FCD" w14:textId="77777777" w:rsidR="0020769C" w:rsidRDefault="0020769C">
            <w:pPr>
              <w:spacing w:before="120"/>
              <w:jc w:val="center"/>
            </w:pPr>
            <w:r>
              <w:t>60 ÷ 120</w:t>
            </w:r>
          </w:p>
        </w:tc>
      </w:tr>
      <w:tr w:rsidR="00000000" w14:paraId="680CBCF2" w14:textId="77777777">
        <w:tblPrEx>
          <w:tblBorders>
            <w:top w:val="none" w:sz="0" w:space="0" w:color="auto"/>
            <w:bottom w:val="none" w:sz="0" w:space="0" w:color="auto"/>
            <w:insideH w:val="none" w:sz="0" w:space="0" w:color="auto"/>
            <w:insideV w:val="none" w:sz="0" w:space="0" w:color="auto"/>
          </w:tblBorders>
        </w:tblPrEx>
        <w:tc>
          <w:tcPr>
            <w:tcW w:w="64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248CC61" w14:textId="77777777" w:rsidR="0020769C" w:rsidRDefault="0020769C">
            <w:pPr>
              <w:spacing w:before="120"/>
              <w:jc w:val="center"/>
            </w:pPr>
            <w:r>
              <w:t>5</w:t>
            </w:r>
          </w:p>
        </w:tc>
        <w:tc>
          <w:tcPr>
            <w:tcW w:w="156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DD54E9A" w14:textId="77777777" w:rsidR="0020769C" w:rsidRDefault="0020769C">
            <w:pPr>
              <w:spacing w:before="120"/>
            </w:pPr>
            <w:r>
              <w:t xml:space="preserve">Xe cứu thương </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B35279C" w14:textId="77777777" w:rsidR="0020769C" w:rsidRDefault="0020769C">
            <w:pPr>
              <w:spacing w:before="120"/>
              <w:jc w:val="center"/>
            </w:pPr>
            <w:r>
              <w:t>Đỏ</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13D7851" w14:textId="77777777" w:rsidR="0020769C" w:rsidRDefault="0020769C">
            <w:pPr>
              <w:spacing w:before="120"/>
              <w:jc w:val="center"/>
            </w:pPr>
            <w:r>
              <w:t xml:space="preserve">55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E3DA3CD" w14:textId="77777777" w:rsidR="0020769C" w:rsidRDefault="0020769C">
            <w:pPr>
              <w:spacing w:before="120"/>
              <w:jc w:val="center"/>
            </w:pPr>
            <w:r>
              <w:t xml:space="preserve">48 </w:t>
            </w:r>
            <w:r>
              <w:br/>
              <w:t>± 10%</w:t>
            </w:r>
          </w:p>
        </w:tc>
        <w:tc>
          <w:tcPr>
            <w:tcW w:w="1107"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DC1CA49" w14:textId="77777777" w:rsidR="0020769C" w:rsidRDefault="0020769C">
            <w:pPr>
              <w:spacing w:before="120"/>
              <w:jc w:val="center"/>
            </w:pPr>
            <w:r>
              <w:t xml:space="preserve">110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E7A320D" w14:textId="77777777" w:rsidR="0020769C" w:rsidRDefault="0020769C">
            <w:pPr>
              <w:spacing w:before="120"/>
              <w:jc w:val="center"/>
            </w:pPr>
            <w:r>
              <w:t xml:space="preserve">96 </w:t>
            </w:r>
            <w:r>
              <w:br/>
              <w:t>± 10%</w:t>
            </w:r>
          </w:p>
        </w:tc>
        <w:tc>
          <w:tcPr>
            <w:tcW w:w="1107"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0DF0D43" w14:textId="77777777" w:rsidR="0020769C" w:rsidRDefault="0020769C">
            <w:pPr>
              <w:spacing w:before="120"/>
              <w:jc w:val="center"/>
            </w:pPr>
            <w:r>
              <w:t>60 ÷ 120</w:t>
            </w:r>
          </w:p>
        </w:tc>
      </w:tr>
    </w:tbl>
    <w:p w14:paraId="4BB9888C" w14:textId="77777777" w:rsidR="0020769C" w:rsidRDefault="0020769C">
      <w:pPr>
        <w:spacing w:before="120" w:after="280" w:afterAutospacing="1"/>
      </w:pPr>
      <w:r>
        <w:t>2. Yêu cầu kỹ thuật đèn phát tín hiệu ưu tiên của xe mô tô (2 hoặc 3 bánh)</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48"/>
        <w:gridCol w:w="2304"/>
        <w:gridCol w:w="936"/>
        <w:gridCol w:w="1"/>
        <w:gridCol w:w="1655"/>
        <w:gridCol w:w="1656"/>
        <w:gridCol w:w="1656"/>
      </w:tblGrid>
      <w:tr w:rsidR="00000000" w14:paraId="137308A3" w14:textId="77777777">
        <w:tc>
          <w:tcPr>
            <w:tcW w:w="648"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7B84DA2" w14:textId="77777777" w:rsidR="0020769C" w:rsidRDefault="0020769C">
            <w:pPr>
              <w:spacing w:before="120"/>
              <w:jc w:val="center"/>
            </w:pPr>
            <w:r>
              <w:t>TT</w:t>
            </w:r>
          </w:p>
        </w:tc>
        <w:tc>
          <w:tcPr>
            <w:tcW w:w="2304"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4871378" w14:textId="77777777" w:rsidR="0020769C" w:rsidRDefault="0020769C">
            <w:pPr>
              <w:spacing w:before="120"/>
              <w:jc w:val="center"/>
            </w:pPr>
            <w:r>
              <w:t>Loại xe ưu tiên</w:t>
            </w:r>
          </w:p>
        </w:tc>
        <w:tc>
          <w:tcPr>
            <w:tcW w:w="936"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D02D7B5" w14:textId="77777777" w:rsidR="0020769C" w:rsidRDefault="0020769C">
            <w:pPr>
              <w:spacing w:before="120"/>
              <w:jc w:val="center"/>
            </w:pPr>
            <w:r>
              <w:t>Màu sắc</w:t>
            </w:r>
          </w:p>
        </w:tc>
        <w:tc>
          <w:tcPr>
            <w:tcW w:w="3312" w:type="dxa"/>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11A10EB" w14:textId="77777777" w:rsidR="0020769C" w:rsidRDefault="0020769C">
            <w:pPr>
              <w:spacing w:before="120"/>
              <w:jc w:val="center"/>
            </w:pPr>
            <w:r>
              <w:t>Đèn đơn</w:t>
            </w:r>
          </w:p>
        </w:tc>
        <w:tc>
          <w:tcPr>
            <w:tcW w:w="3312" w:type="dxa"/>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008033A" w14:textId="77777777" w:rsidR="0020769C" w:rsidRDefault="0020769C">
            <w:pPr>
              <w:spacing w:before="120"/>
              <w:jc w:val="center"/>
            </w:pPr>
            <w:r>
              <w:t>Đèn đơn</w:t>
            </w:r>
          </w:p>
        </w:tc>
        <w:tc>
          <w:tcPr>
            <w:tcW w:w="1656"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E70AB94" w14:textId="77777777" w:rsidR="0020769C" w:rsidRDefault="0020769C">
            <w:pPr>
              <w:spacing w:before="120"/>
              <w:jc w:val="center"/>
            </w:pPr>
            <w:r>
              <w:t>Tốc độ quay của chao đèn hoặc tần số chớp (vòng hoặc lần/phút)</w:t>
            </w:r>
          </w:p>
        </w:tc>
      </w:tr>
      <w:tr w:rsidR="00000000" w14:paraId="534DFBE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F1F0DB6" w14:textId="77777777" w:rsidR="0020769C" w:rsidRDefault="0020769C">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55DD74F" w14:textId="77777777" w:rsidR="0020769C" w:rsidRDefault="0020769C">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C19C386" w14:textId="77777777" w:rsidR="0020769C" w:rsidRDefault="0020769C">
            <w:pPr>
              <w:spacing w:before="120"/>
              <w:jc w:val="center"/>
            </w:pPr>
          </w:p>
        </w:tc>
        <w:tc>
          <w:tcPr>
            <w:tcW w:w="1656"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36EACA5" w14:textId="77777777" w:rsidR="0020769C" w:rsidRDefault="0020769C">
            <w:pPr>
              <w:spacing w:before="120"/>
              <w:jc w:val="center"/>
            </w:pPr>
            <w:r>
              <w:t>Công suất (W)</w:t>
            </w:r>
          </w:p>
        </w:tc>
        <w:tc>
          <w:tcPr>
            <w:tcW w:w="165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7E1FBEC" w14:textId="77777777" w:rsidR="0020769C" w:rsidRDefault="0020769C">
            <w:pPr>
              <w:spacing w:before="120"/>
              <w:jc w:val="center"/>
            </w:pPr>
            <w:r>
              <w:t>Cường độ sáng (cd)</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638A7F99" w14:textId="77777777" w:rsidR="0020769C" w:rsidRDefault="0020769C">
            <w:pPr>
              <w:spacing w:before="120"/>
              <w:jc w:val="center"/>
            </w:pPr>
          </w:p>
        </w:tc>
      </w:tr>
      <w:tr w:rsidR="00000000" w14:paraId="1B31CE17" w14:textId="77777777">
        <w:tblPrEx>
          <w:tblBorders>
            <w:top w:val="none" w:sz="0" w:space="0" w:color="auto"/>
            <w:bottom w:val="none" w:sz="0" w:space="0" w:color="auto"/>
            <w:insideH w:val="none" w:sz="0" w:space="0" w:color="auto"/>
            <w:insideV w:val="none" w:sz="0" w:space="0" w:color="auto"/>
          </w:tblBorders>
        </w:tblPrEx>
        <w:tc>
          <w:tcPr>
            <w:tcW w:w="64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71C4C4C5" w14:textId="77777777" w:rsidR="0020769C" w:rsidRDefault="0020769C">
            <w:pPr>
              <w:spacing w:before="120"/>
              <w:jc w:val="center"/>
            </w:pPr>
            <w:r>
              <w:t>1</w:t>
            </w:r>
          </w:p>
        </w:tc>
        <w:tc>
          <w:tcPr>
            <w:tcW w:w="2304"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4BDB832" w14:textId="77777777" w:rsidR="0020769C" w:rsidRDefault="0020769C">
            <w:pPr>
              <w:spacing w:before="120"/>
            </w:pPr>
            <w:r>
              <w:t>Xe quân sự đi làm nhiệm vụ khẩn cấp</w:t>
            </w:r>
          </w:p>
        </w:tc>
        <w:tc>
          <w:tcPr>
            <w:tcW w:w="93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D502F1B" w14:textId="77777777" w:rsidR="0020769C" w:rsidRDefault="0020769C">
            <w:pPr>
              <w:spacing w:before="120"/>
              <w:jc w:val="center"/>
            </w:pPr>
            <w:r>
              <w:t>Đỏ</w:t>
            </w:r>
          </w:p>
        </w:tc>
        <w:tc>
          <w:tcPr>
            <w:tcW w:w="1656"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82BE997" w14:textId="77777777" w:rsidR="0020769C" w:rsidRDefault="0020769C">
            <w:pPr>
              <w:spacing w:before="120"/>
              <w:jc w:val="center"/>
            </w:pPr>
            <w:r>
              <w:t xml:space="preserve">55 </w:t>
            </w:r>
            <w:r>
              <w:br/>
              <w:t>± 10%</w:t>
            </w:r>
          </w:p>
        </w:tc>
        <w:tc>
          <w:tcPr>
            <w:tcW w:w="165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7AD03F9" w14:textId="77777777" w:rsidR="0020769C" w:rsidRDefault="0020769C">
            <w:pPr>
              <w:spacing w:before="120"/>
              <w:jc w:val="center"/>
            </w:pPr>
            <w:r>
              <w:t xml:space="preserve">48 </w:t>
            </w:r>
            <w:r>
              <w:br/>
              <w:t>± 10%</w:t>
            </w:r>
          </w:p>
        </w:tc>
        <w:tc>
          <w:tcPr>
            <w:tcW w:w="165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37E3131" w14:textId="77777777" w:rsidR="0020769C" w:rsidRDefault="0020769C">
            <w:pPr>
              <w:spacing w:before="120"/>
              <w:jc w:val="center"/>
            </w:pPr>
            <w:r>
              <w:t>60 ÷ 120</w:t>
            </w:r>
          </w:p>
        </w:tc>
      </w:tr>
      <w:tr w:rsidR="00000000" w14:paraId="18F0F6B1" w14:textId="77777777">
        <w:tblPrEx>
          <w:tblBorders>
            <w:top w:val="none" w:sz="0" w:space="0" w:color="auto"/>
            <w:bottom w:val="none" w:sz="0" w:space="0" w:color="auto"/>
            <w:insideH w:val="none" w:sz="0" w:space="0" w:color="auto"/>
            <w:insideV w:val="none" w:sz="0" w:space="0" w:color="auto"/>
          </w:tblBorders>
        </w:tblPrEx>
        <w:trPr>
          <w:trHeight w:val="50"/>
        </w:trPr>
        <w:tc>
          <w:tcPr>
            <w:tcW w:w="648"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0BBFF0D" w14:textId="77777777" w:rsidR="0020769C" w:rsidRDefault="0020769C">
            <w:pPr>
              <w:spacing w:before="120"/>
              <w:jc w:val="center"/>
            </w:pPr>
            <w:r>
              <w:t>2</w:t>
            </w:r>
          </w:p>
        </w:tc>
        <w:tc>
          <w:tcPr>
            <w:tcW w:w="2304" w:type="dxa"/>
            <w:vMerge w:val="restart"/>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734867E" w14:textId="77777777" w:rsidR="0020769C" w:rsidRDefault="0020769C">
            <w:pPr>
              <w:spacing w:before="120"/>
            </w:pPr>
            <w:r>
              <w:t xml:space="preserve">Xe Công an đi làm nhiệm vụ khẩn cấp; xe Cảnh sát dẫn đường </w:t>
            </w:r>
          </w:p>
        </w:tc>
        <w:tc>
          <w:tcPr>
            <w:tcW w:w="93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518516A" w14:textId="77777777" w:rsidR="0020769C" w:rsidRDefault="0020769C">
            <w:pPr>
              <w:spacing w:before="120"/>
              <w:jc w:val="center"/>
            </w:pPr>
            <w:r>
              <w:t>Đỏ</w:t>
            </w:r>
          </w:p>
        </w:tc>
        <w:tc>
          <w:tcPr>
            <w:tcW w:w="1656"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0F8077B" w14:textId="77777777" w:rsidR="0020769C" w:rsidRDefault="0020769C">
            <w:pPr>
              <w:spacing w:before="120"/>
              <w:jc w:val="center"/>
            </w:pPr>
            <w:r>
              <w:t xml:space="preserve">55 </w:t>
            </w:r>
            <w:r>
              <w:br/>
              <w:t>± 10%</w:t>
            </w:r>
          </w:p>
        </w:tc>
        <w:tc>
          <w:tcPr>
            <w:tcW w:w="165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643C776" w14:textId="77777777" w:rsidR="0020769C" w:rsidRDefault="0020769C">
            <w:pPr>
              <w:spacing w:before="120"/>
              <w:jc w:val="center"/>
            </w:pPr>
            <w:r>
              <w:t xml:space="preserve">48 </w:t>
            </w:r>
            <w:r>
              <w:br/>
              <w:t>± 10%</w:t>
            </w:r>
          </w:p>
        </w:tc>
        <w:tc>
          <w:tcPr>
            <w:tcW w:w="165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147C22C" w14:textId="77777777" w:rsidR="0020769C" w:rsidRDefault="0020769C">
            <w:pPr>
              <w:spacing w:before="120"/>
              <w:jc w:val="center"/>
            </w:pPr>
            <w:r>
              <w:t>60 ÷ 120</w:t>
            </w:r>
          </w:p>
        </w:tc>
      </w:tr>
      <w:tr w:rsidR="00000000" w14:paraId="041C434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F349C92" w14:textId="77777777" w:rsidR="0020769C" w:rsidRDefault="0020769C">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06776B0" w14:textId="77777777" w:rsidR="0020769C" w:rsidRDefault="0020769C">
            <w:pPr>
              <w:spacing w:before="120"/>
              <w:jc w:val="center"/>
            </w:pPr>
          </w:p>
        </w:tc>
        <w:tc>
          <w:tcPr>
            <w:tcW w:w="93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C411C46" w14:textId="77777777" w:rsidR="0020769C" w:rsidRDefault="0020769C">
            <w:pPr>
              <w:spacing w:before="120"/>
              <w:jc w:val="center"/>
            </w:pPr>
            <w:r>
              <w:t>Xanh</w:t>
            </w:r>
          </w:p>
        </w:tc>
        <w:tc>
          <w:tcPr>
            <w:tcW w:w="1656"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8E67734" w14:textId="77777777" w:rsidR="0020769C" w:rsidRDefault="0020769C">
            <w:pPr>
              <w:spacing w:before="120"/>
              <w:jc w:val="center"/>
            </w:pPr>
            <w:r>
              <w:t xml:space="preserve">21 </w:t>
            </w:r>
            <w:r>
              <w:br/>
              <w:t>± 10%</w:t>
            </w:r>
          </w:p>
        </w:tc>
        <w:tc>
          <w:tcPr>
            <w:tcW w:w="165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C77F490" w14:textId="77777777" w:rsidR="0020769C" w:rsidRDefault="0020769C">
            <w:pPr>
              <w:spacing w:before="120"/>
              <w:jc w:val="center"/>
            </w:pPr>
            <w:r>
              <w:t xml:space="preserve">12 </w:t>
            </w:r>
            <w:r>
              <w:br/>
              <w:t>± 10%</w:t>
            </w:r>
          </w:p>
        </w:tc>
        <w:tc>
          <w:tcPr>
            <w:tcW w:w="165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0EDF6A7" w14:textId="77777777" w:rsidR="0020769C" w:rsidRDefault="0020769C">
            <w:pPr>
              <w:spacing w:before="120"/>
              <w:jc w:val="center"/>
            </w:pPr>
            <w:r>
              <w:t>60 ÷ 120</w:t>
            </w:r>
          </w:p>
        </w:tc>
      </w:tr>
    </w:tbl>
    <w:p w14:paraId="4B4ECA9F" w14:textId="77777777" w:rsidR="0020769C" w:rsidRDefault="0020769C">
      <w:pPr>
        <w:spacing w:before="120" w:after="280" w:afterAutospacing="1"/>
      </w:pPr>
      <w:r>
        <w:t>3. Loại đèn và hình dạng</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28"/>
        <w:gridCol w:w="1800"/>
        <w:gridCol w:w="6228"/>
      </w:tblGrid>
      <w:tr w:rsidR="00000000" w14:paraId="01560573" w14:textId="77777777">
        <w:tc>
          <w:tcPr>
            <w:tcW w:w="82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8C013F3" w14:textId="77777777" w:rsidR="0020769C" w:rsidRDefault="0020769C">
            <w:pPr>
              <w:spacing w:before="120"/>
              <w:jc w:val="center"/>
            </w:pPr>
            <w:r>
              <w:t>TT</w:t>
            </w:r>
          </w:p>
        </w:tc>
        <w:tc>
          <w:tcPr>
            <w:tcW w:w="180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BCA111D" w14:textId="77777777" w:rsidR="0020769C" w:rsidRDefault="0020769C">
            <w:pPr>
              <w:spacing w:before="120"/>
              <w:jc w:val="center"/>
            </w:pPr>
            <w:r>
              <w:t>Loại đèn</w:t>
            </w:r>
          </w:p>
        </w:tc>
        <w:tc>
          <w:tcPr>
            <w:tcW w:w="6228"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1FF7C72" w14:textId="77777777" w:rsidR="0020769C" w:rsidRDefault="0020769C">
            <w:pPr>
              <w:spacing w:before="120"/>
              <w:jc w:val="center"/>
            </w:pPr>
            <w:r>
              <w:t>Hình dạng</w:t>
            </w:r>
          </w:p>
        </w:tc>
      </w:tr>
      <w:tr w:rsidR="00000000" w14:paraId="641020BA" w14:textId="77777777">
        <w:tblPrEx>
          <w:tblBorders>
            <w:top w:val="none" w:sz="0" w:space="0" w:color="auto"/>
            <w:bottom w:val="none" w:sz="0" w:space="0" w:color="auto"/>
            <w:insideH w:val="none" w:sz="0" w:space="0" w:color="auto"/>
            <w:insideV w:val="none" w:sz="0" w:space="0" w:color="auto"/>
          </w:tblBorders>
        </w:tblPrEx>
        <w:tc>
          <w:tcPr>
            <w:tcW w:w="82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C1BACB2" w14:textId="77777777" w:rsidR="0020769C" w:rsidRDefault="0020769C">
            <w:pPr>
              <w:spacing w:before="120"/>
              <w:jc w:val="center"/>
            </w:pPr>
            <w:r>
              <w:t>1</w:t>
            </w:r>
          </w:p>
        </w:tc>
        <w:tc>
          <w:tcPr>
            <w:tcW w:w="180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CBD110B" w14:textId="77777777" w:rsidR="0020769C" w:rsidRDefault="0020769C">
            <w:pPr>
              <w:spacing w:before="120"/>
              <w:jc w:val="center"/>
            </w:pPr>
            <w:r>
              <w:t>Đèn đơn</w:t>
            </w:r>
          </w:p>
        </w:tc>
        <w:tc>
          <w:tcPr>
            <w:tcW w:w="622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C4392E8" w14:textId="77777777" w:rsidR="0020769C" w:rsidRDefault="0020769C">
            <w:pPr>
              <w:spacing w:before="120" w:after="280" w:afterAutospacing="1"/>
            </w:pPr>
            <w:r>
              <w:t>Đèn phát tín hiệu ưu tiên dạng hình tròn</w:t>
            </w:r>
          </w:p>
          <w:p w14:paraId="7767CC28" w14:textId="77777777" w:rsidR="0020769C" w:rsidRDefault="0020769C">
            <w:pPr>
              <w:spacing w:before="120"/>
            </w:pPr>
            <w:r>
              <w:t>Đèn phát tín hiệu ưu tiên dạng hình trụ</w:t>
            </w:r>
          </w:p>
        </w:tc>
      </w:tr>
      <w:tr w:rsidR="00000000" w14:paraId="624484EF" w14:textId="77777777">
        <w:tblPrEx>
          <w:tblBorders>
            <w:top w:val="none" w:sz="0" w:space="0" w:color="auto"/>
            <w:bottom w:val="none" w:sz="0" w:space="0" w:color="auto"/>
            <w:insideH w:val="none" w:sz="0" w:space="0" w:color="auto"/>
            <w:insideV w:val="none" w:sz="0" w:space="0" w:color="auto"/>
          </w:tblBorders>
        </w:tblPrEx>
        <w:tc>
          <w:tcPr>
            <w:tcW w:w="828"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9C465B2" w14:textId="77777777" w:rsidR="0020769C" w:rsidRDefault="0020769C">
            <w:pPr>
              <w:spacing w:before="120"/>
              <w:jc w:val="center"/>
            </w:pPr>
            <w:r>
              <w:t>2</w:t>
            </w:r>
          </w:p>
        </w:tc>
        <w:tc>
          <w:tcPr>
            <w:tcW w:w="180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E7E4D9B" w14:textId="77777777" w:rsidR="0020769C" w:rsidRDefault="0020769C">
            <w:pPr>
              <w:spacing w:before="120"/>
              <w:jc w:val="center"/>
            </w:pPr>
            <w:r>
              <w:t>Đèn kép</w:t>
            </w:r>
          </w:p>
        </w:tc>
        <w:tc>
          <w:tcPr>
            <w:tcW w:w="6228"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E741B63" w14:textId="77777777" w:rsidR="0020769C" w:rsidRDefault="0020769C">
            <w:pPr>
              <w:spacing w:before="120" w:after="280" w:afterAutospacing="1"/>
            </w:pPr>
            <w:r>
              <w:t>Đèn phát tín hiệu ưu tiên dạng hình hộp chữ nhật loại 2 bóng đèn</w:t>
            </w:r>
          </w:p>
          <w:p w14:paraId="374B63E8" w14:textId="77777777" w:rsidR="0020769C" w:rsidRDefault="0020769C">
            <w:pPr>
              <w:spacing w:before="120"/>
            </w:pPr>
            <w:r>
              <w:t>Đèn phát tín hiệu ưu tiên dạng hình hộp chữ nhật loại 4 bóng đèn</w:t>
            </w:r>
          </w:p>
        </w:tc>
      </w:tr>
    </w:tbl>
    <w:p w14:paraId="79ACB3DD" w14:textId="77777777" w:rsidR="0020769C" w:rsidRDefault="0020769C">
      <w:pPr>
        <w:spacing w:before="120" w:after="280" w:afterAutospacing="1"/>
      </w:pPr>
      <w:bookmarkStart w:id="19" w:name="dieu_12"/>
      <w:r>
        <w:rPr>
          <w:b/>
          <w:bCs/>
        </w:rPr>
        <w:t xml:space="preserve">Điều 12. Yêu cầu kỹ thuật cờ hiệu ưu tiên </w:t>
      </w:r>
      <w:bookmarkEnd w:id="19"/>
    </w:p>
    <w:p w14:paraId="717D2CD4" w14:textId="77777777" w:rsidR="0020769C" w:rsidRDefault="0020769C">
      <w:pPr>
        <w:spacing w:before="120" w:after="280" w:afterAutospacing="1"/>
      </w:pPr>
      <w:r>
        <w:t>1. Cờ hiệu ưu tiên của xe quân sự làm nhiệm vụ khẩn cấp</w:t>
      </w:r>
    </w:p>
    <w:p w14:paraId="6A2DB17B" w14:textId="77777777" w:rsidR="0020769C" w:rsidRDefault="0020769C">
      <w:pPr>
        <w:spacing w:before="120" w:after="280" w:afterAutospacing="1"/>
      </w:pPr>
      <w:r>
        <w:t>Cờ hình tam giác cân, cạnh đáy rộng 23 cm, đường cao 37 cm, nền cờ màu đỏ, giữa cờ có hình quân hiệu và mũi tên màu vàng, hai bên cạnh có tua vàng dài 3,5 cm; cán cờ cao 50 cm, đường kính cán cờ 1,5 cm.</w:t>
      </w:r>
    </w:p>
    <w:p w14:paraId="75FEAE3F" w14:textId="77777777" w:rsidR="0020769C" w:rsidRDefault="0020769C">
      <w:pPr>
        <w:spacing w:before="120" w:after="280" w:afterAutospacing="1"/>
      </w:pPr>
      <w:r>
        <w:t>2. Cờ hiệu ưu tiên của xe Công an làm nhiệm vụ khẩn cấp, xe Cảnh sát giao thông dẫn đường.</w:t>
      </w:r>
    </w:p>
    <w:p w14:paraId="466F9CAD" w14:textId="77777777" w:rsidR="0020769C" w:rsidRDefault="0020769C">
      <w:pPr>
        <w:spacing w:before="120" w:after="280" w:afterAutospacing="1"/>
      </w:pPr>
      <w:r>
        <w:t>Cờ hình tam giác cân, cạnh đáy rộng 27 cm, đường cao 37 cm, hai cạnh bên may tua màu vàng dài 4 cm, nền cờ màu xanh lục, giữa nền cờ thêu hình mũi tên dài 23,5 cm, đầu mũi tên dài 5 cm rộng 3 cm, bản mũi tên rộng 0,5 cm, đầu mũi tên cách đường may nẹp luồn cán cờ 2 cm, giữa thân mũi tên thêu hình Công an hiệu, mũi tên và Công an hiệu màu vàng; cán cờ cao 50 cm, đường kính cán cờ 1,5 cm.</w:t>
      </w:r>
    </w:p>
    <w:p w14:paraId="42DA6101" w14:textId="77777777" w:rsidR="0020769C" w:rsidRDefault="0020769C">
      <w:pPr>
        <w:spacing w:before="120" w:after="280" w:afterAutospacing="1"/>
      </w:pPr>
      <w:r>
        <w:t>3. Cờ hiệu ưu tiên của xe hộ đê</w:t>
      </w:r>
    </w:p>
    <w:p w14:paraId="4EC83A21" w14:textId="77777777" w:rsidR="0020769C" w:rsidRDefault="0020769C">
      <w:pPr>
        <w:spacing w:before="120" w:after="280" w:afterAutospacing="1"/>
      </w:pPr>
      <w:r>
        <w:t>Cờ hình chữ nhật, khung có nét viền màu đỏ kích thước 20 cm x 30 cm, nền cờ màu trắng, giữa nền cờ thêu hàng chữ “HỘ ĐÊ” màu đỏ, chiều cao chữ là 4,8 cm, chiều rộng nét chữ 1,0 cm; cán cờ cao 50 cm, đường kính cán cờ 1,5 cm.</w:t>
      </w:r>
    </w:p>
    <w:p w14:paraId="726AEADD" w14:textId="77777777" w:rsidR="0020769C" w:rsidRDefault="0020769C">
      <w:pPr>
        <w:spacing w:before="120" w:after="280" w:afterAutospacing="1"/>
      </w:pPr>
      <w:r>
        <w:t>4. Yêu cầu kỹ thuật đối với cờ hiệu ưu tiên của xe sử dụng trong tình trạng khẩn cấp về an ninh quốc gia và trật tự, an toàn xã hội hoặc khi có thảm họa lớn, dịch bệnh nguy hiểm thực hiện theo quy định của pháp luật về tình trạng khẩn cấp.</w:t>
      </w:r>
    </w:p>
    <w:p w14:paraId="0AC10930" w14:textId="77777777" w:rsidR="0020769C" w:rsidRDefault="0020769C">
      <w:pPr>
        <w:spacing w:before="120" w:after="280" w:afterAutospacing="1"/>
      </w:pPr>
      <w:bookmarkStart w:id="20" w:name="dieu_13"/>
      <w:r>
        <w:rPr>
          <w:b/>
          <w:bCs/>
        </w:rPr>
        <w:t>Điều 13. Lắp đặt thiết bị phát tín hiệu ưu tiên</w:t>
      </w:r>
      <w:bookmarkEnd w:id="20"/>
    </w:p>
    <w:p w14:paraId="2A8A354E" w14:textId="77777777" w:rsidR="0020769C" w:rsidRDefault="0020769C">
      <w:pPr>
        <w:spacing w:before="120" w:after="280" w:afterAutospacing="1"/>
      </w:pPr>
      <w:r>
        <w:t xml:space="preserve">Chỉ có xe được quyền ưu tiên quy định tại các </w:t>
      </w:r>
      <w:bookmarkStart w:id="21" w:name="tc_1"/>
      <w:r>
        <w:t>Điều 4, 5, 6</w:t>
      </w:r>
      <w:bookmarkEnd w:id="21"/>
      <w:r>
        <w:t xml:space="preserve">, </w:t>
      </w:r>
      <w:bookmarkStart w:id="22" w:name="tc_2"/>
      <w:r>
        <w:t>7, 8 và Điều 9 của Nghị định này</w:t>
      </w:r>
      <w:bookmarkEnd w:id="22"/>
      <w:r>
        <w:t xml:space="preserve"> mới được lắp đặt thiết bị phát tín hiệu ưu tiên.</w:t>
      </w:r>
    </w:p>
    <w:p w14:paraId="132BB406" w14:textId="77777777" w:rsidR="0020769C" w:rsidRDefault="0020769C">
      <w:pPr>
        <w:spacing w:before="120" w:after="280" w:afterAutospacing="1"/>
      </w:pPr>
      <w:bookmarkStart w:id="23" w:name="dieu_14"/>
      <w:r>
        <w:rPr>
          <w:b/>
          <w:bCs/>
        </w:rPr>
        <w:t>Điều 14. Vị trí lắp đặt thiết bị phát tín hiệu ưu tiên</w:t>
      </w:r>
      <w:bookmarkEnd w:id="23"/>
    </w:p>
    <w:p w14:paraId="0EA616FC" w14:textId="77777777" w:rsidR="0020769C" w:rsidRDefault="0020769C">
      <w:pPr>
        <w:spacing w:before="120" w:after="280" w:afterAutospacing="1"/>
      </w:pPr>
      <w:r>
        <w:t>Việc lắp đặt còi, cờ, đèn của xe được quyền ưu tiên phải đúng vị trí. Trên cơ sở kích thước của từng loại xe để xác định vị trí lắp đặt cho phù hợp (kể cả các loại xe được lắp đặt cố định hoặc xe được lắp trong trường hợp đột xuất). Tín hiệu còi, đèn của xe được quyền ưu tiên khi phát ra phải đủ điều kiện về âm thanh và ánh sáng để người và các phương tiện tham gia giao thông nhận biết được:</w:t>
      </w:r>
    </w:p>
    <w:p w14:paraId="14CC7BFE" w14:textId="77777777" w:rsidR="0020769C" w:rsidRDefault="0020769C">
      <w:pPr>
        <w:spacing w:before="120" w:after="280" w:afterAutospacing="1"/>
      </w:pPr>
      <w:r>
        <w:t>1. Xe ô tô: đèn phát tín hiệu ưu tiên lắp trên nóc xe, phía trên người lái; còi phát tín hiệu ưu tiên lắp ở trong xe hoặc trên nóc xe; cờ hiệu ưu tiên cắm ở đầu xe phía bên trái người lái.</w:t>
      </w:r>
    </w:p>
    <w:p w14:paraId="03BD8CD4" w14:textId="77777777" w:rsidR="0020769C" w:rsidRDefault="0020769C">
      <w:pPr>
        <w:spacing w:before="120" w:after="280" w:afterAutospacing="1"/>
      </w:pPr>
      <w:r>
        <w:t>2. Xe mô tô: đèn phát tín hiệu ưu tiên lắp ở càng xe bên phải, phía trước hoặc phía sau; còi phát tín hiệu ưu tiên lắp ở phía trước đầu xe; cờ hiệu ưu tiên cắm ở đầu xe.</w:t>
      </w:r>
    </w:p>
    <w:p w14:paraId="19D0546B" w14:textId="77777777" w:rsidR="0020769C" w:rsidRDefault="0020769C">
      <w:pPr>
        <w:spacing w:before="120" w:after="280" w:afterAutospacing="1"/>
      </w:pPr>
      <w:bookmarkStart w:id="24" w:name="dieu_15"/>
      <w:r>
        <w:rPr>
          <w:b/>
          <w:bCs/>
        </w:rPr>
        <w:t>Điều 15. Sử dụng tín hiệu ưu tiên</w:t>
      </w:r>
      <w:bookmarkEnd w:id="24"/>
    </w:p>
    <w:p w14:paraId="68435793" w14:textId="77777777" w:rsidR="0020769C" w:rsidRDefault="0020769C">
      <w:pPr>
        <w:spacing w:before="120" w:after="280" w:afterAutospacing="1"/>
      </w:pPr>
      <w:r>
        <w:t xml:space="preserve">1. Xe được quyền ưu tiên chỉ được sử dụng tín hiệu ưu tiên khi đi làm nhiệm vụ; việc sử dụng tín hiệu ưu tiên của từng loại xe được quyền ưu tiên phải bảo đảm đúng quy định tại các </w:t>
      </w:r>
      <w:bookmarkStart w:id="25" w:name="tc_3"/>
      <w:r>
        <w:t>Điều 4, 5, 6</w:t>
      </w:r>
      <w:bookmarkEnd w:id="25"/>
      <w:r>
        <w:t xml:space="preserve">, </w:t>
      </w:r>
      <w:bookmarkStart w:id="26" w:name="tc_4"/>
      <w:r>
        <w:t>7, 8 và Điều 9 Nghị định này</w:t>
      </w:r>
      <w:bookmarkEnd w:id="26"/>
      <w:r>
        <w:t>.</w:t>
      </w:r>
    </w:p>
    <w:p w14:paraId="7A837FE9" w14:textId="77777777" w:rsidR="0020769C" w:rsidRDefault="0020769C">
      <w:pPr>
        <w:spacing w:before="120" w:after="280" w:afterAutospacing="1"/>
      </w:pPr>
      <w:r>
        <w:t>2. Nghiêm cấm các phương tiện giao thông cơ giới đường bộ không thuộc loại xe được quyền ưu tiên lắp đặt, sử dụng còi, cờ, đèn phát tín hiệu ưu tiên hoặc xe được quyền ưu tiên nhưng lắp đặt, sử dụng tín hiệu còi, cờ, đèn ưu tiên không đúng quy định của Nghị định này.</w:t>
      </w:r>
    </w:p>
    <w:p w14:paraId="21CF01DC" w14:textId="77777777" w:rsidR="0020769C" w:rsidRDefault="0020769C">
      <w:pPr>
        <w:spacing w:before="120" w:after="280" w:afterAutospacing="1"/>
      </w:pPr>
      <w:bookmarkStart w:id="27" w:name="dieu_16"/>
      <w:r>
        <w:rPr>
          <w:b/>
          <w:bCs/>
        </w:rPr>
        <w:t>Điều 16. Sản xuất, kinh doanh và nhập khẩu thiết bị phát tín hiệu của xe được quyền ưu tiên</w:t>
      </w:r>
      <w:bookmarkEnd w:id="27"/>
    </w:p>
    <w:p w14:paraId="1D872446" w14:textId="77777777" w:rsidR="0020769C" w:rsidRDefault="0020769C">
      <w:pPr>
        <w:spacing w:before="120" w:after="280" w:afterAutospacing="1"/>
      </w:pPr>
      <w:bookmarkStart w:id="28" w:name="khoan_1"/>
      <w:r>
        <w:t>1. Việc sản xuất, kinh doanh và nhập khẩu thiết bị phát tín hiệu của xe được quyền ưu tiên thuộc nhóm ngành nghề kinh doanh có điều kiện về an ninh trật tự.</w:t>
      </w:r>
      <w:bookmarkEnd w:id="28"/>
    </w:p>
    <w:p w14:paraId="6487529E" w14:textId="77777777" w:rsidR="0020769C" w:rsidRDefault="0020769C">
      <w:pPr>
        <w:spacing w:before="120" w:after="280" w:afterAutospacing="1"/>
      </w:pPr>
      <w:bookmarkStart w:id="29" w:name="khoan_2_16"/>
      <w:r>
        <w:t>2. Tổ chức, cá nhân hoạt động sản xuất, kinh doanh, nhập khẩu thiết bị phát tín hiệu của xe được quyền ưu tiên chỉ được lắp đặt hoặc bán cho các tổ chức, cá nhân có giấy phép sử dụng thiết bị phát tín hiệu của xe được quyền ưu tiên do cơ quan quản lý, sử dụng xe được quyền ưu tiên cấp.</w:t>
      </w:r>
      <w:bookmarkEnd w:id="29"/>
    </w:p>
    <w:p w14:paraId="3679524A" w14:textId="77777777" w:rsidR="0020769C" w:rsidRDefault="0020769C">
      <w:pPr>
        <w:spacing w:before="120" w:after="280" w:afterAutospacing="1"/>
      </w:pPr>
      <w:bookmarkStart w:id="30" w:name="chuong_3"/>
      <w:r>
        <w:rPr>
          <w:b/>
          <w:bCs/>
        </w:rPr>
        <w:t>Chương 3.</w:t>
      </w:r>
      <w:bookmarkEnd w:id="30"/>
    </w:p>
    <w:p w14:paraId="6756A105" w14:textId="77777777" w:rsidR="0020769C" w:rsidRDefault="0020769C">
      <w:pPr>
        <w:spacing w:before="120" w:after="280" w:afterAutospacing="1"/>
        <w:jc w:val="center"/>
      </w:pPr>
      <w:bookmarkStart w:id="31" w:name="chuong_3_name"/>
      <w:r>
        <w:rPr>
          <w:b/>
          <w:bCs/>
        </w:rPr>
        <w:t xml:space="preserve">TRÁCH NHIỆM QUẢN LÝ XE ĐƯỢC QUYỀN ƯU TIÊN </w:t>
      </w:r>
      <w:bookmarkEnd w:id="31"/>
    </w:p>
    <w:p w14:paraId="016C293E" w14:textId="77777777" w:rsidR="0020769C" w:rsidRDefault="0020769C">
      <w:pPr>
        <w:spacing w:before="120" w:after="280" w:afterAutospacing="1"/>
      </w:pPr>
      <w:bookmarkStart w:id="32" w:name="dieu_17"/>
      <w:r>
        <w:rPr>
          <w:b/>
          <w:bCs/>
        </w:rPr>
        <w:t>Điều 17. Trách nhiệm của Bộ Công an</w:t>
      </w:r>
      <w:bookmarkEnd w:id="32"/>
    </w:p>
    <w:p w14:paraId="2D76DCA2" w14:textId="77777777" w:rsidR="0020769C" w:rsidRDefault="0020769C">
      <w:pPr>
        <w:spacing w:before="120" w:after="280" w:afterAutospacing="1"/>
      </w:pPr>
      <w:bookmarkStart w:id="33" w:name="khoan_1_17"/>
      <w:r>
        <w:t>1. Bộ Công an có trách nhiệm chủ trì, phối hợp với Bộ Công Thương quy định và hướng dẫn thống nhất quản lý việc sản xuất, nhập khẩu, kinh doanh có điều kiện về an ninh, trật tự và việc lắp đặt, sử dụng thiết bị phát tín hiệu của xe được quyền ưu tiên theo quy định của pháp luật.</w:t>
      </w:r>
      <w:bookmarkEnd w:id="33"/>
    </w:p>
    <w:p w14:paraId="43FAF3AA" w14:textId="77777777" w:rsidR="0020769C" w:rsidRDefault="0020769C">
      <w:pPr>
        <w:spacing w:before="120" w:after="280" w:afterAutospacing="1"/>
      </w:pPr>
      <w:r>
        <w:t>2. Chỉ đạo thực hiện việc kiểm tra, kiểm soát phát hiện và xử lý nghiêm các vi phạm về lắp đặt, sử dụng thiết bị phát tín hiệu của xe được quyền ưu tiên; theo dõi, hướng dẫn và kiểm tra việc thực hiện Nghị định này.</w:t>
      </w:r>
    </w:p>
    <w:p w14:paraId="0D62AAAC" w14:textId="77777777" w:rsidR="0020769C" w:rsidRDefault="0020769C">
      <w:pPr>
        <w:spacing w:before="120" w:after="280" w:afterAutospacing="1"/>
      </w:pPr>
      <w:bookmarkStart w:id="34" w:name="dieu_18"/>
      <w:r>
        <w:rPr>
          <w:b/>
          <w:bCs/>
        </w:rPr>
        <w:t>Điều 18. Trách nhiệm của các Bộ, ngành, Ủy ban nhân dân các tỉnh, thành phố trực thuộc Trung ương</w:t>
      </w:r>
      <w:bookmarkEnd w:id="34"/>
    </w:p>
    <w:p w14:paraId="1D3A457A" w14:textId="77777777" w:rsidR="0020769C" w:rsidRDefault="0020769C">
      <w:pPr>
        <w:spacing w:before="120" w:after="280" w:afterAutospacing="1"/>
      </w:pPr>
      <w:r>
        <w:t>Các Bộ, ngành, Ủy ban nhân dân các tỉnh, thành phố trực thuộc Trung ương có trách nhiệm tổ chức quản lý, kiểm tra, tuyên truyền phổ biến các quy định của pháp luật về các loại xe được quyền ưu tiên, việc lắp đặt và sử dụng thiết bị phát tín hiệu ưu tiên đối với xe thuộc quyền quản lý; xử lý nghiêm cơ quan, đơn vị, cá nhân thuộc quyền quản lý của mình vi phạm quy định về lắp đặt, sử dụng thiết bị phát tín hiệu ưu tiên của xe được quyền ưu tiên thuộc thẩm quyền quản lý.</w:t>
      </w:r>
    </w:p>
    <w:p w14:paraId="5F882D9D" w14:textId="77777777" w:rsidR="0020769C" w:rsidRDefault="0020769C">
      <w:pPr>
        <w:spacing w:before="120" w:after="280" w:afterAutospacing="1"/>
      </w:pPr>
      <w:bookmarkStart w:id="35" w:name="chuong_4"/>
      <w:r>
        <w:rPr>
          <w:b/>
          <w:bCs/>
        </w:rPr>
        <w:t>Chương 4.</w:t>
      </w:r>
      <w:bookmarkEnd w:id="35"/>
    </w:p>
    <w:p w14:paraId="064AC724" w14:textId="77777777" w:rsidR="0020769C" w:rsidRDefault="0020769C">
      <w:pPr>
        <w:spacing w:before="120" w:after="280" w:afterAutospacing="1"/>
        <w:jc w:val="center"/>
      </w:pPr>
      <w:bookmarkStart w:id="36" w:name="chuong_4_name"/>
      <w:r>
        <w:rPr>
          <w:b/>
          <w:bCs/>
        </w:rPr>
        <w:t>ĐIỀU KHOẢN THI HÀNH</w:t>
      </w:r>
      <w:bookmarkEnd w:id="36"/>
    </w:p>
    <w:p w14:paraId="7DC66127" w14:textId="77777777" w:rsidR="0020769C" w:rsidRDefault="0020769C">
      <w:pPr>
        <w:spacing w:before="120" w:after="280" w:afterAutospacing="1"/>
      </w:pPr>
      <w:bookmarkStart w:id="37" w:name="dieu_19"/>
      <w:r>
        <w:rPr>
          <w:b/>
          <w:bCs/>
        </w:rPr>
        <w:t>Điều 19. Hiệu lực thi hành</w:t>
      </w:r>
      <w:bookmarkEnd w:id="37"/>
    </w:p>
    <w:p w14:paraId="3E8A1466" w14:textId="77777777" w:rsidR="0020769C" w:rsidRDefault="0020769C">
      <w:pPr>
        <w:spacing w:before="120" w:after="280" w:afterAutospacing="1"/>
      </w:pPr>
      <w:r>
        <w:t>Nghị định này có hiệu lực thi hành kể từ ngày 01 tháng 02 năm 2010.</w:t>
      </w:r>
    </w:p>
    <w:p w14:paraId="523D5104" w14:textId="77777777" w:rsidR="0020769C" w:rsidRDefault="0020769C">
      <w:pPr>
        <w:spacing w:before="120" w:after="280" w:afterAutospacing="1"/>
      </w:pPr>
      <w:bookmarkStart w:id="38" w:name="dieu_20"/>
      <w:r>
        <w:rPr>
          <w:b/>
          <w:bCs/>
        </w:rPr>
        <w:t>Điều 20. Trách nhiệm thi hành</w:t>
      </w:r>
      <w:bookmarkEnd w:id="38"/>
    </w:p>
    <w:p w14:paraId="1559D6A1" w14:textId="77777777" w:rsidR="0020769C" w:rsidRDefault="0020769C">
      <w:pPr>
        <w:spacing w:before="120" w:after="280" w:afterAutospacing="1"/>
      </w:pPr>
      <w:r>
        <w:t>Các Bộ trưởng, Thủ trưởng cơ quan ngang Bộ, Thủ trưởng cơ quan thuộc Chính phủ, Chủ tịch Ủy ban nhân dân các tỉnh, thành phố trực thuộc Trung ương có trách nhiệm thi hành Nghị định này.</w:t>
      </w:r>
    </w:p>
    <w:p w14:paraId="328B9F9A" w14:textId="77777777" w:rsidR="0020769C" w:rsidRDefault="0020769C">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4B9F78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176AADE" w14:textId="77777777" w:rsidR="0020769C" w:rsidRDefault="0020769C">
            <w:pPr>
              <w:spacing w:before="120" w:after="280" w:afterAutospacing="1"/>
            </w:pPr>
            <w:r>
              <w:t> </w:t>
            </w:r>
          </w:p>
          <w:p w14:paraId="3085CAE9" w14:textId="77777777" w:rsidR="0020769C" w:rsidRDefault="0020769C">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VP BCĐ TW về phòng, chống tham nhũng;</w:t>
            </w:r>
            <w:r>
              <w:rPr>
                <w:sz w:val="16"/>
              </w:rPr>
              <w:br/>
              <w:t>- HĐND, UBND các tỉnh, thành phố trực thuộc TW;</w:t>
            </w:r>
            <w:r>
              <w:rPr>
                <w:sz w:val="16"/>
              </w:rPr>
              <w:br/>
              <w:t>- Văn phòng Trung ương và các Ban của Đảng;</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w:t>
            </w:r>
            <w:r>
              <w:rPr>
                <w:sz w:val="16"/>
              </w:rPr>
              <w:t xml:space="preserve"> hàng Phát triển Việt Nam;</w:t>
            </w:r>
            <w:r>
              <w:rPr>
                <w:sz w:val="16"/>
              </w:rPr>
              <w:br/>
              <w:t>- UBTW Mặt trận Tổ quốc Việt Nam;</w:t>
            </w:r>
            <w:r>
              <w:rPr>
                <w:sz w:val="16"/>
              </w:rPr>
              <w:br/>
              <w:t>- Cơ quan Trung ương của các đoàn thể;</w:t>
            </w:r>
            <w:r>
              <w:rPr>
                <w:sz w:val="16"/>
              </w:rPr>
              <w:br/>
              <w:t>- VPCP: BTCN, các PCN, Cổng TTĐT, các Vụ, Cục, đơn vị trực thuộc, Công báo;</w:t>
            </w:r>
            <w:r>
              <w:rPr>
                <w:sz w:val="16"/>
              </w:rPr>
              <w:br/>
              <w:t>- Lưu: VT, NC (5b).</w:t>
            </w:r>
            <w:r>
              <w:rPr>
                <w:b/>
                <w:bCs/>
                <w:i/>
                <w:iCs/>
              </w:rPr>
              <w:t xml:space="preserve">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7C61255" w14:textId="77777777" w:rsidR="0020769C" w:rsidRDefault="0020769C">
            <w:pPr>
              <w:spacing w:before="120"/>
              <w:jc w:val="center"/>
            </w:pPr>
            <w:r>
              <w:rPr>
                <w:b/>
                <w:bCs/>
              </w:rPr>
              <w:t>TM. CHÍNH PHỦ</w:t>
            </w:r>
            <w:r>
              <w:rPr>
                <w:b/>
                <w:bCs/>
              </w:rPr>
              <w:br/>
              <w:t>THỦ TƯỚNG</w:t>
            </w:r>
            <w:r>
              <w:rPr>
                <w:b/>
                <w:bCs/>
              </w:rPr>
              <w:br/>
            </w:r>
            <w:r>
              <w:rPr>
                <w:b/>
                <w:bCs/>
              </w:rPr>
              <w:br/>
            </w:r>
            <w:r>
              <w:rPr>
                <w:b/>
                <w:bCs/>
              </w:rPr>
              <w:br/>
            </w:r>
            <w:r>
              <w:rPr>
                <w:b/>
                <w:bCs/>
              </w:rPr>
              <w:br/>
            </w:r>
            <w:r>
              <w:rPr>
                <w:b/>
                <w:bCs/>
              </w:rPr>
              <w:br/>
              <w:t xml:space="preserve">Nguyễn Tấn Dũng </w:t>
            </w:r>
          </w:p>
        </w:tc>
      </w:tr>
    </w:tbl>
    <w:p w14:paraId="0D590BA6" w14:textId="77777777" w:rsidR="0020769C" w:rsidRDefault="0020769C">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769C"/>
    <w:rsid w:val="002076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E457F7"/>
  <w15:chartTrackingRefBased/>
  <w15:docId w15:val="{EA50506A-A353-4999-A03F-830B0B24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1896</Words>
  <Characters>10810</Characters>
  <Application>Microsoft Office Word</Application>
  <DocSecurity>0</DocSecurity>
  <Lines>90</Lines>
  <Paragraphs>25</Paragraphs>
  <ScaleCrop>false</ScaleCrop>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