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1F60A2" w:rsidRPr="006C2D88" w14:paraId="4CFEAA8D" w14:textId="77777777" w:rsidTr="00A54625">
        <w:tc>
          <w:tcPr>
            <w:tcW w:w="3348" w:type="dxa"/>
            <w:shd w:val="clear" w:color="auto" w:fill="auto"/>
          </w:tcPr>
          <w:p w14:paraId="5ED455AA" w14:textId="77777777" w:rsidR="001F60A2" w:rsidRPr="006C2D88" w:rsidRDefault="001F60A2" w:rsidP="00A54625">
            <w:pPr>
              <w:spacing w:before="120"/>
              <w:jc w:val="center"/>
              <w:rPr>
                <w:rFonts w:ascii="Arial" w:eastAsia="Times New Roman" w:hAnsi="Arial" w:cs="Arial"/>
                <w:b/>
                <w:sz w:val="20"/>
                <w:szCs w:val="20"/>
              </w:rPr>
            </w:pPr>
            <w:r w:rsidRPr="006C2D88">
              <w:rPr>
                <w:rFonts w:ascii="Arial" w:eastAsia="Times New Roman" w:hAnsi="Arial" w:cs="Arial"/>
                <w:b/>
                <w:sz w:val="20"/>
              </w:rPr>
              <w:t>BỘ CÔNG AN</w:t>
            </w:r>
            <w:r w:rsidRPr="006C2D88">
              <w:rPr>
                <w:rFonts w:ascii="Arial" w:eastAsia="Times New Roman" w:hAnsi="Arial" w:cs="Arial"/>
                <w:b/>
                <w:sz w:val="20"/>
                <w:szCs w:val="20"/>
              </w:rPr>
              <w:br/>
              <w:t>-------</w:t>
            </w:r>
          </w:p>
        </w:tc>
        <w:tc>
          <w:tcPr>
            <w:tcW w:w="5508" w:type="dxa"/>
            <w:shd w:val="clear" w:color="auto" w:fill="auto"/>
          </w:tcPr>
          <w:p w14:paraId="12E742E9" w14:textId="77777777" w:rsidR="001F60A2" w:rsidRPr="006C2D88" w:rsidRDefault="001F60A2" w:rsidP="00A54625">
            <w:pPr>
              <w:spacing w:before="120"/>
              <w:jc w:val="center"/>
              <w:rPr>
                <w:rFonts w:ascii="Arial" w:eastAsia="Times New Roman" w:hAnsi="Arial" w:cs="Arial"/>
                <w:sz w:val="20"/>
                <w:szCs w:val="20"/>
              </w:rPr>
            </w:pPr>
            <w:r w:rsidRPr="006C2D88">
              <w:rPr>
                <w:rFonts w:ascii="Arial" w:eastAsia="Times New Roman" w:hAnsi="Arial" w:cs="Arial"/>
                <w:b/>
                <w:sz w:val="20"/>
                <w:szCs w:val="20"/>
              </w:rPr>
              <w:t>CỘNG HÒA XÃ HỘI CHỦ NGHĨA VIỆT NAM</w:t>
            </w:r>
            <w:r w:rsidRPr="006C2D88">
              <w:rPr>
                <w:rFonts w:ascii="Arial" w:eastAsia="Times New Roman" w:hAnsi="Arial" w:cs="Arial"/>
                <w:b/>
                <w:sz w:val="20"/>
                <w:szCs w:val="20"/>
              </w:rPr>
              <w:br/>
              <w:t>Độc lập - Tự do - Hạnh phúc</w:t>
            </w:r>
            <w:r w:rsidRPr="006C2D88">
              <w:rPr>
                <w:rFonts w:ascii="Arial" w:eastAsia="Times New Roman" w:hAnsi="Arial" w:cs="Arial"/>
                <w:b/>
                <w:sz w:val="20"/>
                <w:szCs w:val="20"/>
              </w:rPr>
              <w:br/>
              <w:t>---------------</w:t>
            </w:r>
          </w:p>
        </w:tc>
      </w:tr>
      <w:tr w:rsidR="001F60A2" w:rsidRPr="006C2D88" w14:paraId="3EE07E16" w14:textId="77777777" w:rsidTr="00A54625">
        <w:tc>
          <w:tcPr>
            <w:tcW w:w="3348" w:type="dxa"/>
            <w:shd w:val="clear" w:color="auto" w:fill="auto"/>
          </w:tcPr>
          <w:p w14:paraId="60E1CF1E" w14:textId="77777777" w:rsidR="001F60A2" w:rsidRPr="006C2D88" w:rsidRDefault="001F60A2" w:rsidP="00A54625">
            <w:pPr>
              <w:spacing w:before="120"/>
              <w:jc w:val="center"/>
              <w:rPr>
                <w:rFonts w:ascii="Arial" w:eastAsia="Times New Roman" w:hAnsi="Arial" w:cs="Arial"/>
                <w:sz w:val="20"/>
                <w:szCs w:val="20"/>
              </w:rPr>
            </w:pPr>
            <w:r w:rsidRPr="006C2D88">
              <w:rPr>
                <w:rFonts w:ascii="Arial" w:eastAsia="Times New Roman" w:hAnsi="Arial" w:cs="Arial"/>
                <w:sz w:val="20"/>
                <w:szCs w:val="20"/>
              </w:rPr>
              <w:t xml:space="preserve">Số: </w:t>
            </w:r>
            <w:r w:rsidR="00C078BA" w:rsidRPr="006C2D88">
              <w:rPr>
                <w:rFonts w:ascii="Arial" w:eastAsia="Times New Roman" w:hAnsi="Arial" w:cs="Arial"/>
                <w:sz w:val="20"/>
              </w:rPr>
              <w:t>81</w:t>
            </w:r>
            <w:r w:rsidR="006C2D88" w:rsidRPr="006C2D88">
              <w:rPr>
                <w:rFonts w:ascii="Arial" w:eastAsia="Times New Roman" w:hAnsi="Arial" w:cs="Arial"/>
                <w:sz w:val="20"/>
              </w:rPr>
              <w:t>/</w:t>
            </w:r>
            <w:r w:rsidR="00C078BA" w:rsidRPr="006C2D88">
              <w:rPr>
                <w:rFonts w:ascii="Arial" w:eastAsia="Times New Roman" w:hAnsi="Arial" w:cs="Arial"/>
                <w:sz w:val="20"/>
              </w:rPr>
              <w:t>2024</w:t>
            </w:r>
            <w:r w:rsidR="006C2D88" w:rsidRPr="006C2D88">
              <w:rPr>
                <w:rFonts w:ascii="Arial" w:eastAsia="Times New Roman" w:hAnsi="Arial" w:cs="Arial"/>
                <w:sz w:val="20"/>
              </w:rPr>
              <w:t>/</w:t>
            </w:r>
            <w:r w:rsidR="00C078BA" w:rsidRPr="006C2D88">
              <w:rPr>
                <w:rFonts w:ascii="Arial" w:eastAsia="Times New Roman" w:hAnsi="Arial" w:cs="Arial"/>
                <w:sz w:val="20"/>
              </w:rPr>
              <w:t>TT-BCA</w:t>
            </w:r>
          </w:p>
        </w:tc>
        <w:tc>
          <w:tcPr>
            <w:tcW w:w="5508" w:type="dxa"/>
            <w:shd w:val="clear" w:color="auto" w:fill="auto"/>
          </w:tcPr>
          <w:p w14:paraId="51D3A151" w14:textId="77777777" w:rsidR="001F60A2" w:rsidRPr="006C2D88" w:rsidRDefault="00C078BA" w:rsidP="00A54625">
            <w:pPr>
              <w:spacing w:before="120"/>
              <w:jc w:val="right"/>
              <w:rPr>
                <w:rFonts w:ascii="Arial" w:eastAsia="Times New Roman" w:hAnsi="Arial" w:cs="Arial"/>
                <w:i/>
                <w:sz w:val="20"/>
                <w:szCs w:val="20"/>
              </w:rPr>
            </w:pPr>
            <w:r w:rsidRPr="006C2D88">
              <w:rPr>
                <w:rFonts w:ascii="Arial" w:eastAsia="Times New Roman" w:hAnsi="Arial" w:cs="Arial"/>
                <w:i/>
                <w:sz w:val="20"/>
              </w:rPr>
              <w:t>Hà Nội, ngày 15 tháng 11 năm 2024</w:t>
            </w:r>
          </w:p>
        </w:tc>
      </w:tr>
    </w:tbl>
    <w:p w14:paraId="4551EDC8" w14:textId="77777777" w:rsidR="00C078BA" w:rsidRPr="006C2D88" w:rsidRDefault="00C078BA" w:rsidP="00753EC3">
      <w:pPr>
        <w:spacing w:before="120"/>
        <w:rPr>
          <w:rFonts w:ascii="Arial" w:hAnsi="Arial" w:cs="Arial"/>
          <w:sz w:val="20"/>
          <w:lang w:val="en-US"/>
        </w:rPr>
      </w:pPr>
    </w:p>
    <w:p w14:paraId="731BD8AF" w14:textId="77777777" w:rsidR="00127FF2" w:rsidRPr="006C2D88" w:rsidRDefault="00C078BA" w:rsidP="00753EC3">
      <w:pPr>
        <w:spacing w:before="120"/>
        <w:jc w:val="center"/>
        <w:rPr>
          <w:rFonts w:ascii="Arial" w:hAnsi="Arial" w:cs="Arial"/>
          <w:b/>
        </w:rPr>
      </w:pPr>
      <w:bookmarkStart w:id="0" w:name="loai_1"/>
      <w:r w:rsidRPr="006C2D88">
        <w:rPr>
          <w:rFonts w:ascii="Arial" w:hAnsi="Arial" w:cs="Arial"/>
          <w:b/>
        </w:rPr>
        <w:t>THÔNG TƯ</w:t>
      </w:r>
      <w:bookmarkEnd w:id="0"/>
    </w:p>
    <w:p w14:paraId="0E54B946" w14:textId="77777777" w:rsidR="00127FF2" w:rsidRPr="006C2D88" w:rsidRDefault="00727D50" w:rsidP="00753EC3">
      <w:pPr>
        <w:spacing w:before="120"/>
        <w:jc w:val="center"/>
        <w:rPr>
          <w:rFonts w:ascii="Arial" w:hAnsi="Arial" w:cs="Arial"/>
          <w:sz w:val="20"/>
        </w:rPr>
      </w:pPr>
      <w:bookmarkStart w:id="1" w:name="loai_1_name"/>
      <w:r w:rsidRPr="006C2D88">
        <w:rPr>
          <w:rFonts w:ascii="Arial" w:hAnsi="Arial" w:cs="Arial"/>
          <w:sz w:val="20"/>
        </w:rPr>
        <w:t>BAN HÀNH QUY CHUẨN KỸ THUẬT QUỐC GIA VỀ BIỂN SỐ XE</w:t>
      </w:r>
      <w:bookmarkEnd w:id="1"/>
    </w:p>
    <w:p w14:paraId="6354641B" w14:textId="77777777" w:rsidR="006C2D88" w:rsidRPr="006C2D88" w:rsidRDefault="006C2D88" w:rsidP="006C2D88">
      <w:pPr>
        <w:spacing w:before="120"/>
        <w:rPr>
          <w:rFonts w:ascii="Arial" w:hAnsi="Arial" w:cs="Arial"/>
          <w:i/>
          <w:sz w:val="20"/>
        </w:rPr>
      </w:pPr>
      <w:r w:rsidRPr="006C2D88">
        <w:rPr>
          <w:rFonts w:ascii="Arial" w:hAnsi="Arial" w:cs="Arial"/>
          <w:i/>
          <w:sz w:val="20"/>
        </w:rPr>
        <w:t xml:space="preserve">Căn cứ </w:t>
      </w:r>
      <w:bookmarkStart w:id="2" w:name="tvpllink_aebadsyxvg"/>
      <w:r w:rsidRPr="006C2D88">
        <w:rPr>
          <w:rFonts w:ascii="Arial" w:hAnsi="Arial" w:cs="Arial"/>
          <w:i/>
          <w:sz w:val="20"/>
        </w:rPr>
        <w:t>Luật Trật tự, an toàn giao thông đường bộ</w:t>
      </w:r>
      <w:bookmarkEnd w:id="2"/>
      <w:r w:rsidRPr="006C2D88">
        <w:rPr>
          <w:rFonts w:ascii="Arial" w:hAnsi="Arial" w:cs="Arial"/>
          <w:i/>
          <w:sz w:val="20"/>
        </w:rPr>
        <w:t xml:space="preserve"> ngày 27 tháng 6 năm 2024;</w:t>
      </w:r>
    </w:p>
    <w:p w14:paraId="37914A0F" w14:textId="77777777" w:rsidR="006C2D88" w:rsidRPr="006C2D88" w:rsidRDefault="006C2D88" w:rsidP="006C2D88">
      <w:pPr>
        <w:spacing w:before="120"/>
        <w:rPr>
          <w:rFonts w:ascii="Arial" w:hAnsi="Arial" w:cs="Arial"/>
          <w:i/>
          <w:sz w:val="20"/>
        </w:rPr>
      </w:pPr>
      <w:r w:rsidRPr="006C2D88">
        <w:rPr>
          <w:rFonts w:ascii="Arial" w:hAnsi="Arial" w:cs="Arial"/>
          <w:i/>
          <w:sz w:val="20"/>
        </w:rPr>
        <w:t xml:space="preserve">Căn cứ </w:t>
      </w:r>
      <w:bookmarkStart w:id="3" w:name="tvpllink_bfkweebicf"/>
      <w:r w:rsidRPr="006C2D88">
        <w:rPr>
          <w:rFonts w:ascii="Arial" w:hAnsi="Arial" w:cs="Arial"/>
          <w:i/>
          <w:sz w:val="20"/>
        </w:rPr>
        <w:t>Luật Tiêu chuẩn và Quy chuẩn kỹ thuật</w:t>
      </w:r>
      <w:bookmarkEnd w:id="3"/>
      <w:r w:rsidRPr="006C2D88">
        <w:rPr>
          <w:rFonts w:ascii="Arial" w:hAnsi="Arial" w:cs="Arial"/>
          <w:i/>
          <w:sz w:val="20"/>
        </w:rPr>
        <w:t xml:space="preserve"> ngày 29 tháng 6 năm 2006 và </w:t>
      </w:r>
      <w:bookmarkStart w:id="4" w:name="tvpllink_qaqdtojvwc"/>
      <w:r w:rsidRPr="006C2D88">
        <w:rPr>
          <w:rFonts w:ascii="Arial" w:hAnsi="Arial" w:cs="Arial"/>
          <w:i/>
          <w:sz w:val="20"/>
        </w:rPr>
        <w:t>Luật sửa đổi, bổ sung một số điều của Luật Tiêu chuẩn và Quy chuẩn kỹ thuật</w:t>
      </w:r>
      <w:bookmarkEnd w:id="4"/>
      <w:r w:rsidRPr="006C2D88">
        <w:rPr>
          <w:rFonts w:ascii="Arial" w:hAnsi="Arial" w:cs="Arial"/>
          <w:i/>
          <w:sz w:val="20"/>
        </w:rPr>
        <w:t xml:space="preserve"> ngày 20 tháng 11 năm 2018;</w:t>
      </w:r>
    </w:p>
    <w:p w14:paraId="5BD2EAA7" w14:textId="77777777" w:rsidR="00127FF2" w:rsidRPr="006C2D88" w:rsidRDefault="006C2D88" w:rsidP="006C2D88">
      <w:pPr>
        <w:spacing w:before="120"/>
        <w:rPr>
          <w:rFonts w:ascii="Arial" w:hAnsi="Arial" w:cs="Arial"/>
          <w:i/>
          <w:sz w:val="20"/>
        </w:rPr>
      </w:pPr>
      <w:r w:rsidRPr="006C2D88">
        <w:rPr>
          <w:rFonts w:ascii="Arial" w:hAnsi="Arial" w:cs="Arial"/>
          <w:i/>
          <w:sz w:val="20"/>
        </w:rPr>
        <w:t xml:space="preserve">Căn cứ Nghị định số </w:t>
      </w:r>
      <w:bookmarkStart w:id="5" w:name="tvpllink_fyvdjkvmle"/>
      <w:r w:rsidRPr="006C2D88">
        <w:rPr>
          <w:rFonts w:ascii="Arial" w:hAnsi="Arial" w:cs="Arial"/>
          <w:i/>
          <w:sz w:val="20"/>
        </w:rPr>
        <w:t>127/2007/NĐ-CP</w:t>
      </w:r>
      <w:bookmarkEnd w:id="5"/>
      <w:r w:rsidRPr="006C2D88">
        <w:rPr>
          <w:rFonts w:ascii="Arial" w:hAnsi="Arial" w:cs="Arial"/>
          <w:i/>
          <w:sz w:val="20"/>
        </w:rPr>
        <w:t xml:space="preserve"> ngày 01 tháng 8 năm 2007 của Chính phủ quy định chi tiết thi hành một số điều của </w:t>
      </w:r>
      <w:bookmarkStart w:id="6" w:name="tvpllink_bfkweebicf_1"/>
      <w:r w:rsidRPr="006C2D88">
        <w:rPr>
          <w:rFonts w:ascii="Arial" w:hAnsi="Arial" w:cs="Arial"/>
          <w:i/>
          <w:sz w:val="20"/>
        </w:rPr>
        <w:t>Luật Tiêu chuẩn và Quy chuẩn kỹ thuật</w:t>
      </w:r>
      <w:bookmarkEnd w:id="6"/>
      <w:r w:rsidRPr="006C2D88">
        <w:rPr>
          <w:rFonts w:ascii="Arial" w:hAnsi="Arial" w:cs="Arial"/>
          <w:i/>
          <w:sz w:val="20"/>
        </w:rPr>
        <w:t xml:space="preserve"> và Nghị định số </w:t>
      </w:r>
      <w:bookmarkStart w:id="7" w:name="tvpllink_hmtmrggeyq"/>
      <w:r w:rsidRPr="006C2D88">
        <w:rPr>
          <w:rFonts w:ascii="Arial" w:hAnsi="Arial" w:cs="Arial"/>
          <w:i/>
          <w:sz w:val="20"/>
        </w:rPr>
        <w:t>78/2018/NĐ-CP</w:t>
      </w:r>
      <w:bookmarkEnd w:id="7"/>
      <w:r w:rsidRPr="006C2D88">
        <w:rPr>
          <w:rFonts w:ascii="Arial" w:hAnsi="Arial" w:cs="Arial"/>
          <w:i/>
          <w:sz w:val="20"/>
        </w:rPr>
        <w:t xml:space="preserve"> ngày 16 tháng 5 năm 2018 của Chính phủ sửa đổi, bổ sung một số điều của Nghị định số </w:t>
      </w:r>
      <w:bookmarkStart w:id="8" w:name="tvpllink_fyvdjkvmle_1"/>
      <w:r w:rsidRPr="006C2D88">
        <w:rPr>
          <w:rFonts w:ascii="Arial" w:hAnsi="Arial" w:cs="Arial"/>
          <w:i/>
          <w:sz w:val="20"/>
        </w:rPr>
        <w:t>127/2007/NĐ-CP</w:t>
      </w:r>
      <w:bookmarkEnd w:id="8"/>
      <w:r w:rsidRPr="006C2D88">
        <w:rPr>
          <w:rFonts w:ascii="Arial" w:hAnsi="Arial" w:cs="Arial"/>
          <w:i/>
          <w:sz w:val="20"/>
        </w:rPr>
        <w:t xml:space="preserve"> ngày 01 tháng 8 năm 2007 của Chính phủ quy định chi tiết thi hành một số điều của </w:t>
      </w:r>
      <w:bookmarkStart w:id="9" w:name="tvpllink_bfkweebicf_2"/>
      <w:r w:rsidRPr="006C2D88">
        <w:rPr>
          <w:rFonts w:ascii="Arial" w:hAnsi="Arial" w:cs="Arial"/>
          <w:i/>
          <w:sz w:val="20"/>
        </w:rPr>
        <w:t>Luật Tiêu chuẩn và Quy chuẩn kỹ thuật</w:t>
      </w:r>
      <w:bookmarkEnd w:id="9"/>
      <w:r w:rsidRPr="006C2D88">
        <w:rPr>
          <w:rFonts w:ascii="Arial" w:hAnsi="Arial" w:cs="Arial"/>
          <w:i/>
          <w:sz w:val="20"/>
        </w:rPr>
        <w:t>;</w:t>
      </w:r>
    </w:p>
    <w:p w14:paraId="4580F444" w14:textId="77777777" w:rsidR="00127FF2" w:rsidRPr="006C2D88" w:rsidRDefault="00127FF2" w:rsidP="00753EC3">
      <w:pPr>
        <w:spacing w:before="120"/>
        <w:rPr>
          <w:rFonts w:ascii="Arial" w:hAnsi="Arial" w:cs="Arial"/>
          <w:i/>
          <w:sz w:val="20"/>
        </w:rPr>
      </w:pPr>
      <w:r w:rsidRPr="006C2D88">
        <w:rPr>
          <w:rFonts w:ascii="Arial" w:hAnsi="Arial" w:cs="Arial"/>
          <w:i/>
          <w:sz w:val="20"/>
        </w:rPr>
        <w:t>Căn cứ Nghị định số 01</w:t>
      </w:r>
      <w:r w:rsidR="006C2D88" w:rsidRPr="006C2D88">
        <w:rPr>
          <w:rFonts w:ascii="Arial" w:hAnsi="Arial" w:cs="Arial"/>
          <w:i/>
          <w:sz w:val="20"/>
        </w:rPr>
        <w:t>/</w:t>
      </w:r>
      <w:r w:rsidRPr="006C2D88">
        <w:rPr>
          <w:rFonts w:ascii="Arial" w:hAnsi="Arial" w:cs="Arial"/>
          <w:i/>
          <w:sz w:val="20"/>
        </w:rPr>
        <w:t>2018</w:t>
      </w:r>
      <w:r w:rsidR="006C2D88" w:rsidRPr="006C2D88">
        <w:rPr>
          <w:rFonts w:ascii="Arial" w:hAnsi="Arial" w:cs="Arial"/>
          <w:i/>
          <w:sz w:val="20"/>
        </w:rPr>
        <w:t>/</w:t>
      </w:r>
      <w:r w:rsidRPr="006C2D88">
        <w:rPr>
          <w:rFonts w:ascii="Arial" w:hAnsi="Arial" w:cs="Arial"/>
          <w:i/>
          <w:sz w:val="20"/>
        </w:rPr>
        <w:t>NĐ-CP ngày 06 tháng 8 năm 2018 của Chính phủ quy định chức năng, nhiệm vụ, quyền hạn và cơ cấu tổ chức của Bộ Công an;</w:t>
      </w:r>
    </w:p>
    <w:p w14:paraId="7F27A83F" w14:textId="77777777" w:rsidR="00127FF2" w:rsidRPr="006C2D88" w:rsidRDefault="00127FF2" w:rsidP="00753EC3">
      <w:pPr>
        <w:spacing w:before="120"/>
        <w:rPr>
          <w:rFonts w:ascii="Arial" w:hAnsi="Arial" w:cs="Arial"/>
          <w:i/>
          <w:sz w:val="20"/>
        </w:rPr>
      </w:pPr>
      <w:r w:rsidRPr="006C2D88">
        <w:rPr>
          <w:rFonts w:ascii="Arial" w:hAnsi="Arial" w:cs="Arial"/>
          <w:i/>
          <w:sz w:val="20"/>
        </w:rPr>
        <w:t>Theo đề nghị của Cục trưởng Cục Cảnh sát giao thông;</w:t>
      </w:r>
    </w:p>
    <w:p w14:paraId="2F6E6708" w14:textId="77777777" w:rsidR="00127FF2" w:rsidRPr="006C2D88" w:rsidRDefault="00127FF2" w:rsidP="00753EC3">
      <w:pPr>
        <w:spacing w:before="120"/>
        <w:rPr>
          <w:rFonts w:ascii="Arial" w:hAnsi="Arial" w:cs="Arial"/>
          <w:sz w:val="20"/>
        </w:rPr>
      </w:pPr>
      <w:r w:rsidRPr="006C2D88">
        <w:rPr>
          <w:rFonts w:ascii="Arial" w:hAnsi="Arial" w:cs="Arial"/>
          <w:i/>
          <w:sz w:val="20"/>
        </w:rPr>
        <w:t xml:space="preserve">Bộ trưởng Bộ Công an ban hành Quy chuẩn kỹ thuật quốc gia về biển </w:t>
      </w:r>
      <w:r w:rsidR="005C5250" w:rsidRPr="006C2D88">
        <w:rPr>
          <w:rFonts w:ascii="Arial" w:hAnsi="Arial" w:cs="Arial"/>
          <w:i/>
          <w:sz w:val="20"/>
        </w:rPr>
        <w:t>số</w:t>
      </w:r>
      <w:r w:rsidRPr="006C2D88">
        <w:rPr>
          <w:rFonts w:ascii="Arial" w:hAnsi="Arial" w:cs="Arial"/>
          <w:i/>
          <w:sz w:val="20"/>
        </w:rPr>
        <w:t xml:space="preserve"> xe.</w:t>
      </w:r>
    </w:p>
    <w:p w14:paraId="39737858" w14:textId="77777777" w:rsidR="00127FF2" w:rsidRPr="006C2D88" w:rsidRDefault="00727D50" w:rsidP="00753EC3">
      <w:pPr>
        <w:spacing w:before="120"/>
        <w:rPr>
          <w:rFonts w:ascii="Arial" w:hAnsi="Arial" w:cs="Arial"/>
          <w:b/>
          <w:sz w:val="20"/>
        </w:rPr>
      </w:pPr>
      <w:bookmarkStart w:id="10" w:name="dieu_1"/>
      <w:r w:rsidRPr="006C2D88">
        <w:rPr>
          <w:rFonts w:ascii="Arial" w:hAnsi="Arial" w:cs="Arial"/>
          <w:b/>
          <w:sz w:val="20"/>
        </w:rPr>
        <w:t>Điều 1. Quy chuẩn kỹ thuật quốc gia về biển số xe</w:t>
      </w:r>
      <w:bookmarkEnd w:id="10"/>
    </w:p>
    <w:p w14:paraId="1DDCAB07" w14:textId="77777777" w:rsidR="00127FF2" w:rsidRPr="006C2D88" w:rsidRDefault="00127FF2" w:rsidP="00753EC3">
      <w:pPr>
        <w:spacing w:before="120"/>
        <w:rPr>
          <w:rFonts w:ascii="Arial" w:hAnsi="Arial" w:cs="Arial"/>
          <w:sz w:val="20"/>
        </w:rPr>
      </w:pPr>
      <w:r w:rsidRPr="006C2D88">
        <w:rPr>
          <w:rFonts w:ascii="Arial" w:hAnsi="Arial" w:cs="Arial"/>
          <w:sz w:val="20"/>
        </w:rPr>
        <w:t>Ban hành kèm theo Thông tư này Quy chuẩn kỹ thuật quốc gia về biển số xe.</w:t>
      </w:r>
    </w:p>
    <w:p w14:paraId="3599E3F7" w14:textId="77777777" w:rsidR="00127FF2" w:rsidRPr="006C2D88" w:rsidRDefault="00727D50" w:rsidP="00753EC3">
      <w:pPr>
        <w:spacing w:before="120"/>
        <w:rPr>
          <w:rFonts w:ascii="Arial" w:hAnsi="Arial" w:cs="Arial"/>
          <w:b/>
          <w:sz w:val="20"/>
        </w:rPr>
      </w:pPr>
      <w:bookmarkStart w:id="11" w:name="dieu_2"/>
      <w:r w:rsidRPr="006C2D88">
        <w:rPr>
          <w:rFonts w:ascii="Arial" w:hAnsi="Arial" w:cs="Arial"/>
          <w:b/>
          <w:sz w:val="20"/>
        </w:rPr>
        <w:t>Điều 2. Hiệu lực thi hành</w:t>
      </w:r>
      <w:bookmarkEnd w:id="11"/>
    </w:p>
    <w:p w14:paraId="6BCB4BF3" w14:textId="77777777" w:rsidR="00127FF2" w:rsidRPr="006C2D88" w:rsidRDefault="00127FF2" w:rsidP="00753EC3">
      <w:pPr>
        <w:spacing w:before="120"/>
        <w:rPr>
          <w:rFonts w:ascii="Arial" w:hAnsi="Arial" w:cs="Arial"/>
          <w:sz w:val="20"/>
        </w:rPr>
      </w:pPr>
      <w:r w:rsidRPr="006C2D88">
        <w:rPr>
          <w:rFonts w:ascii="Arial" w:hAnsi="Arial" w:cs="Arial"/>
          <w:sz w:val="20"/>
        </w:rPr>
        <w:t>1. Thông tư này có hiệu lực thi hành kể từ ngày 01 tháng 01 năm 2025.</w:t>
      </w:r>
    </w:p>
    <w:p w14:paraId="712DA595" w14:textId="77777777" w:rsidR="00127FF2" w:rsidRPr="006C2D88" w:rsidRDefault="00127FF2" w:rsidP="00753EC3">
      <w:pPr>
        <w:spacing w:before="120"/>
        <w:rPr>
          <w:rFonts w:ascii="Arial" w:hAnsi="Arial" w:cs="Arial"/>
          <w:sz w:val="20"/>
        </w:rPr>
      </w:pPr>
      <w:r w:rsidRPr="006C2D88">
        <w:rPr>
          <w:rFonts w:ascii="Arial" w:hAnsi="Arial" w:cs="Arial"/>
          <w:sz w:val="20"/>
        </w:rPr>
        <w:t>2. Bãi bỏ Quyết định số 6368</w:t>
      </w:r>
      <w:r w:rsidR="006C2D88" w:rsidRPr="006C2D88">
        <w:rPr>
          <w:rFonts w:ascii="Arial" w:hAnsi="Arial" w:cs="Arial"/>
          <w:sz w:val="20"/>
        </w:rPr>
        <w:t>/</w:t>
      </w:r>
      <w:r w:rsidRPr="006C2D88">
        <w:rPr>
          <w:rFonts w:ascii="Arial" w:hAnsi="Arial" w:cs="Arial"/>
          <w:sz w:val="20"/>
        </w:rPr>
        <w:t>QĐ-BCA ngày 18 tháng 9 năm 2023 của Bộ trưởng Bộ Công an về việc ban hành Tiêu chuẩn cơ sở của Bộ Công an.</w:t>
      </w:r>
    </w:p>
    <w:p w14:paraId="7F362C27" w14:textId="77777777" w:rsidR="00127FF2" w:rsidRPr="006C2D88" w:rsidRDefault="00727D50" w:rsidP="00753EC3">
      <w:pPr>
        <w:spacing w:before="120"/>
        <w:rPr>
          <w:rFonts w:ascii="Arial" w:hAnsi="Arial" w:cs="Arial"/>
          <w:b/>
          <w:sz w:val="20"/>
        </w:rPr>
      </w:pPr>
      <w:bookmarkStart w:id="12" w:name="dieu_3"/>
      <w:r w:rsidRPr="006C2D88">
        <w:rPr>
          <w:rFonts w:ascii="Arial" w:hAnsi="Arial" w:cs="Arial"/>
          <w:b/>
          <w:sz w:val="20"/>
        </w:rPr>
        <w:t>Điều 3. Trách nhiệm thi hành</w:t>
      </w:r>
      <w:bookmarkEnd w:id="12"/>
    </w:p>
    <w:p w14:paraId="5C48CB14" w14:textId="77777777" w:rsidR="00127FF2" w:rsidRPr="006C2D88" w:rsidRDefault="00127FF2" w:rsidP="00753EC3">
      <w:pPr>
        <w:spacing w:before="120"/>
        <w:rPr>
          <w:rFonts w:ascii="Arial" w:hAnsi="Arial" w:cs="Arial"/>
          <w:sz w:val="20"/>
        </w:rPr>
      </w:pPr>
      <w:r w:rsidRPr="006C2D88">
        <w:rPr>
          <w:rFonts w:ascii="Arial" w:hAnsi="Arial" w:cs="Arial"/>
          <w:sz w:val="20"/>
        </w:rPr>
        <w:t>1. Cục trưởng Cục C</w:t>
      </w:r>
      <w:r w:rsidR="00EA7DEF" w:rsidRPr="006C2D88">
        <w:rPr>
          <w:rFonts w:ascii="Arial" w:hAnsi="Arial" w:cs="Arial"/>
          <w:sz w:val="20"/>
          <w:lang w:val="en-US"/>
        </w:rPr>
        <w:t>ả</w:t>
      </w:r>
      <w:r w:rsidRPr="006C2D88">
        <w:rPr>
          <w:rFonts w:ascii="Arial" w:hAnsi="Arial" w:cs="Arial"/>
          <w:sz w:val="20"/>
        </w:rPr>
        <w:t>nh sát giao thông có trách nhiệm theo dõi, hướng dẫn, kiểm tra, đôn đốc việc thực hiện Thông tư này.</w:t>
      </w:r>
    </w:p>
    <w:p w14:paraId="6FA3A24B" w14:textId="77777777" w:rsidR="00127FF2" w:rsidRPr="006C2D88" w:rsidRDefault="00127FF2" w:rsidP="00753EC3">
      <w:pPr>
        <w:spacing w:before="120"/>
        <w:rPr>
          <w:rFonts w:ascii="Arial" w:hAnsi="Arial" w:cs="Arial"/>
          <w:sz w:val="20"/>
        </w:rPr>
      </w:pPr>
      <w:r w:rsidRPr="006C2D88">
        <w:rPr>
          <w:rFonts w:ascii="Arial" w:hAnsi="Arial" w:cs="Arial"/>
          <w:sz w:val="20"/>
        </w:rPr>
        <w:t>2. Thủ trưởng đơn vị thuộc cơ quan Bộ, Giám đốc Công an tỉnh, thành phố trực thuộc Trung ương và các tổ chức, cá nhân có liên quan chịu trách nhiệm thi hành Thông tư này.</w:t>
      </w:r>
    </w:p>
    <w:p w14:paraId="739603E4" w14:textId="77777777" w:rsidR="00127FF2" w:rsidRPr="006C2D88" w:rsidRDefault="00127FF2" w:rsidP="00753EC3">
      <w:pPr>
        <w:spacing w:before="120"/>
        <w:rPr>
          <w:rFonts w:ascii="Arial" w:hAnsi="Arial" w:cs="Arial"/>
          <w:sz w:val="20"/>
          <w:lang w:val="en-US"/>
        </w:rPr>
      </w:pPr>
      <w:r w:rsidRPr="006C2D88">
        <w:rPr>
          <w:rFonts w:ascii="Arial" w:hAnsi="Arial" w:cs="Arial"/>
          <w:sz w:val="20"/>
        </w:rPr>
        <w:t>Trong quá trình thực hiện Thông tư này, n</w:t>
      </w:r>
      <w:r w:rsidR="00EA7DEF" w:rsidRPr="006C2D88">
        <w:rPr>
          <w:rFonts w:ascii="Arial" w:hAnsi="Arial" w:cs="Arial"/>
          <w:sz w:val="20"/>
          <w:lang w:val="en-US"/>
        </w:rPr>
        <w:t>ế</w:t>
      </w:r>
      <w:r w:rsidRPr="006C2D88">
        <w:rPr>
          <w:rFonts w:ascii="Arial" w:hAnsi="Arial" w:cs="Arial"/>
          <w:sz w:val="20"/>
        </w:rPr>
        <w:t>u có khó khăn, vướ</w:t>
      </w:r>
      <w:r w:rsidR="007103EC" w:rsidRPr="006C2D88">
        <w:rPr>
          <w:rFonts w:ascii="Arial" w:hAnsi="Arial" w:cs="Arial"/>
          <w:sz w:val="20"/>
        </w:rPr>
        <w:t>ng m</w:t>
      </w:r>
      <w:r w:rsidR="007103EC" w:rsidRPr="006C2D88">
        <w:rPr>
          <w:rFonts w:ascii="Arial" w:hAnsi="Arial" w:cs="Arial"/>
          <w:sz w:val="20"/>
          <w:lang w:val="en-US"/>
        </w:rPr>
        <w:t>ắ</w:t>
      </w:r>
      <w:r w:rsidRPr="006C2D88">
        <w:rPr>
          <w:rFonts w:ascii="Arial" w:hAnsi="Arial" w:cs="Arial"/>
          <w:sz w:val="20"/>
        </w:rPr>
        <w:t xml:space="preserve">c, Công an các đơn vị, địa phương, tổ chức, cá nhân có liên quan báo cáo về Bộ Công an (qua Cục Cảnh sát giao thông) để kịp thời hướng </w:t>
      </w:r>
      <w:r w:rsidR="00CA7EC8" w:rsidRPr="006C2D88">
        <w:rPr>
          <w:rFonts w:ascii="Arial" w:hAnsi="Arial" w:cs="Arial"/>
          <w:sz w:val="20"/>
        </w:rPr>
        <w:t>dẫn.</w:t>
      </w:r>
      <w:r w:rsidR="006C2D88" w:rsidRPr="006C2D88">
        <w:rPr>
          <w:rFonts w:ascii="Arial" w:hAnsi="Arial" w:cs="Arial"/>
          <w:sz w:val="20"/>
        </w:rPr>
        <w:t>/</w:t>
      </w:r>
      <w:r w:rsidR="00CA7EC8" w:rsidRPr="006C2D88">
        <w:rPr>
          <w:rFonts w:ascii="Arial" w:hAnsi="Arial" w:cs="Arial"/>
          <w:sz w:val="20"/>
        </w:rPr>
        <w:t>.</w:t>
      </w:r>
    </w:p>
    <w:p w14:paraId="5D202A5A" w14:textId="77777777" w:rsidR="00CA7EC8" w:rsidRPr="006C2D88" w:rsidRDefault="00CA7EC8" w:rsidP="00753EC3">
      <w:pPr>
        <w:spacing w:before="120"/>
        <w:rPr>
          <w:rFonts w:ascii="Arial" w:hAnsi="Arial" w:cs="Arial"/>
          <w:sz w:val="20"/>
          <w:lang w:val="en-US"/>
        </w:rPr>
      </w:pPr>
    </w:p>
    <w:tbl>
      <w:tblPr>
        <w:tblW w:w="0" w:type="auto"/>
        <w:tblLook w:val="01E0" w:firstRow="1" w:lastRow="1" w:firstColumn="1" w:lastColumn="1" w:noHBand="0" w:noVBand="0"/>
      </w:tblPr>
      <w:tblGrid>
        <w:gridCol w:w="4428"/>
        <w:gridCol w:w="4428"/>
      </w:tblGrid>
      <w:tr w:rsidR="00CA7EC8" w:rsidRPr="006C2D88" w14:paraId="04102F94" w14:textId="77777777" w:rsidTr="00A54625">
        <w:tc>
          <w:tcPr>
            <w:tcW w:w="4428" w:type="dxa"/>
            <w:shd w:val="clear" w:color="auto" w:fill="auto"/>
          </w:tcPr>
          <w:p w14:paraId="3605A785" w14:textId="77777777" w:rsidR="00CA7EC8" w:rsidRPr="006C2D88" w:rsidRDefault="00CA7EC8" w:rsidP="00A54625">
            <w:pPr>
              <w:spacing w:before="120"/>
              <w:rPr>
                <w:rFonts w:ascii="Arial" w:eastAsia="Times New Roman" w:hAnsi="Arial" w:cs="Arial"/>
                <w:sz w:val="20"/>
                <w:szCs w:val="20"/>
              </w:rPr>
            </w:pPr>
            <w:r w:rsidRPr="006C2D88">
              <w:rPr>
                <w:rFonts w:ascii="Arial" w:eastAsia="Times New Roman" w:hAnsi="Arial" w:cs="Arial"/>
                <w:b/>
                <w:i/>
                <w:sz w:val="20"/>
                <w:szCs w:val="20"/>
              </w:rPr>
              <w:br/>
              <w:t>Nơi nhận:</w:t>
            </w:r>
            <w:r w:rsidRPr="006C2D88">
              <w:rPr>
                <w:rFonts w:ascii="Arial" w:eastAsia="Times New Roman" w:hAnsi="Arial" w:cs="Arial"/>
                <w:b/>
                <w:i/>
                <w:sz w:val="20"/>
                <w:szCs w:val="20"/>
              </w:rPr>
              <w:br/>
            </w:r>
            <w:r w:rsidRPr="006C2D88">
              <w:rPr>
                <w:rFonts w:ascii="Arial" w:eastAsia="Times New Roman" w:hAnsi="Arial" w:cs="Arial"/>
                <w:sz w:val="16"/>
                <w:szCs w:val="16"/>
              </w:rPr>
              <w:t>- Các bộ, cơ quan ngang bộ, cơ quan thuộc Chính phủ;</w:t>
            </w:r>
            <w:r w:rsidRPr="006C2D88">
              <w:rPr>
                <w:rFonts w:ascii="Arial" w:eastAsia="Times New Roman" w:hAnsi="Arial" w:cs="Arial"/>
                <w:sz w:val="16"/>
                <w:szCs w:val="16"/>
              </w:rPr>
              <w:br/>
              <w:t>- UBND các tỉnh, thành phố trực thuộc Trung ương;</w:t>
            </w:r>
            <w:r w:rsidRPr="006C2D88">
              <w:rPr>
                <w:rFonts w:ascii="Arial" w:eastAsia="Times New Roman" w:hAnsi="Arial" w:cs="Arial"/>
                <w:sz w:val="16"/>
                <w:szCs w:val="16"/>
              </w:rPr>
              <w:br/>
              <w:t>- Các đồng chí Thứ trưởng Bộ Công an;</w:t>
            </w:r>
            <w:r w:rsidRPr="006C2D88">
              <w:rPr>
                <w:rFonts w:ascii="Arial" w:eastAsia="Times New Roman" w:hAnsi="Arial" w:cs="Arial"/>
                <w:sz w:val="16"/>
                <w:szCs w:val="16"/>
              </w:rPr>
              <w:br/>
              <w:t>- Công an các đơn vị, địa phương;</w:t>
            </w:r>
            <w:r w:rsidRPr="006C2D88">
              <w:rPr>
                <w:rFonts w:ascii="Arial" w:eastAsia="Times New Roman" w:hAnsi="Arial" w:cs="Arial"/>
                <w:sz w:val="16"/>
                <w:szCs w:val="16"/>
              </w:rPr>
              <w:br/>
              <w:t xml:space="preserve">- Cục Kiểm tra văn bản QPPL - Bộ Tư pháp; </w:t>
            </w:r>
            <w:r w:rsidRPr="006C2D88">
              <w:rPr>
                <w:rFonts w:ascii="Arial" w:eastAsia="Times New Roman" w:hAnsi="Arial" w:cs="Arial"/>
                <w:sz w:val="16"/>
                <w:szCs w:val="16"/>
              </w:rPr>
              <w:br/>
              <w:t>- Công báo;</w:t>
            </w:r>
            <w:r w:rsidRPr="006C2D88">
              <w:rPr>
                <w:rFonts w:ascii="Arial" w:eastAsia="Times New Roman" w:hAnsi="Arial" w:cs="Arial"/>
                <w:sz w:val="16"/>
                <w:szCs w:val="16"/>
              </w:rPr>
              <w:br/>
              <w:t>- Cổng thông tin điện tử: Chính phủ, Bộ Công an;</w:t>
            </w:r>
            <w:r w:rsidRPr="006C2D88">
              <w:rPr>
                <w:rFonts w:ascii="Arial" w:eastAsia="Times New Roman" w:hAnsi="Arial" w:cs="Arial"/>
                <w:sz w:val="16"/>
                <w:szCs w:val="16"/>
              </w:rPr>
              <w:br/>
              <w:t>- Lưu: VT, C08, V03, V04.</w:t>
            </w:r>
          </w:p>
        </w:tc>
        <w:tc>
          <w:tcPr>
            <w:tcW w:w="4428" w:type="dxa"/>
            <w:shd w:val="clear" w:color="auto" w:fill="auto"/>
          </w:tcPr>
          <w:p w14:paraId="11F87794" w14:textId="77777777" w:rsidR="00CA7EC8" w:rsidRPr="006C2D88" w:rsidRDefault="00CA7EC8" w:rsidP="00A54625">
            <w:pPr>
              <w:spacing w:before="120"/>
              <w:jc w:val="center"/>
              <w:rPr>
                <w:rFonts w:ascii="Arial" w:eastAsia="Times New Roman" w:hAnsi="Arial" w:cs="Arial"/>
                <w:b/>
                <w:sz w:val="20"/>
                <w:szCs w:val="20"/>
              </w:rPr>
            </w:pPr>
            <w:r w:rsidRPr="006C2D88">
              <w:rPr>
                <w:rFonts w:ascii="Arial" w:eastAsia="Times New Roman" w:hAnsi="Arial" w:cs="Arial"/>
                <w:b/>
                <w:sz w:val="20"/>
                <w:szCs w:val="20"/>
              </w:rPr>
              <w:t>BỘ TRƯỞNG</w:t>
            </w:r>
            <w:r w:rsidRPr="006C2D88">
              <w:rPr>
                <w:rFonts w:ascii="Arial" w:eastAsia="Times New Roman" w:hAnsi="Arial" w:cs="Arial"/>
                <w:b/>
                <w:sz w:val="20"/>
                <w:szCs w:val="20"/>
              </w:rPr>
              <w:br/>
            </w:r>
            <w:r w:rsidRPr="006C2D88">
              <w:rPr>
                <w:rFonts w:ascii="Arial" w:eastAsia="Times New Roman" w:hAnsi="Arial" w:cs="Arial"/>
                <w:b/>
                <w:sz w:val="20"/>
                <w:szCs w:val="20"/>
                <w:lang w:val="en-US"/>
              </w:rPr>
              <w:br/>
            </w:r>
            <w:r w:rsidRPr="006C2D88">
              <w:rPr>
                <w:rFonts w:ascii="Arial" w:eastAsia="Times New Roman" w:hAnsi="Arial" w:cs="Arial"/>
                <w:b/>
                <w:sz w:val="20"/>
                <w:szCs w:val="20"/>
                <w:lang w:val="en-US"/>
              </w:rPr>
              <w:br/>
            </w:r>
            <w:r w:rsidRPr="006C2D88">
              <w:rPr>
                <w:rFonts w:ascii="Arial" w:eastAsia="Times New Roman" w:hAnsi="Arial" w:cs="Arial"/>
                <w:b/>
                <w:sz w:val="20"/>
                <w:szCs w:val="20"/>
                <w:lang w:val="en-US"/>
              </w:rPr>
              <w:br/>
            </w:r>
            <w:r w:rsidRPr="006C2D88">
              <w:rPr>
                <w:rFonts w:ascii="Arial" w:eastAsia="Times New Roman" w:hAnsi="Arial" w:cs="Arial"/>
                <w:b/>
                <w:sz w:val="20"/>
                <w:szCs w:val="20"/>
                <w:lang w:val="en-US"/>
              </w:rPr>
              <w:br/>
            </w:r>
            <w:r w:rsidRPr="006C2D88">
              <w:rPr>
                <w:rFonts w:ascii="Arial" w:eastAsia="Times New Roman" w:hAnsi="Arial" w:cs="Arial"/>
                <w:b/>
                <w:sz w:val="20"/>
                <w:szCs w:val="20"/>
              </w:rPr>
              <w:t>Đại tướng Lương Tam Quang</w:t>
            </w:r>
          </w:p>
        </w:tc>
      </w:tr>
    </w:tbl>
    <w:p w14:paraId="7BFDE6D3" w14:textId="77777777" w:rsidR="0004168B" w:rsidRPr="006C2D88" w:rsidRDefault="0004168B" w:rsidP="00753EC3">
      <w:pPr>
        <w:spacing w:before="120"/>
        <w:rPr>
          <w:rFonts w:ascii="Arial" w:hAnsi="Arial" w:cs="Arial"/>
          <w:sz w:val="20"/>
          <w:lang w:val="en-US"/>
        </w:rPr>
      </w:pPr>
    </w:p>
    <w:p w14:paraId="568D3758" w14:textId="77777777" w:rsidR="00127FF2" w:rsidRPr="006C2D88" w:rsidRDefault="006C2D88" w:rsidP="00753EC3">
      <w:pPr>
        <w:spacing w:before="120"/>
        <w:jc w:val="center"/>
        <w:rPr>
          <w:rFonts w:ascii="Arial" w:hAnsi="Arial" w:cs="Arial"/>
          <w:b/>
        </w:rPr>
      </w:pPr>
      <w:bookmarkStart w:id="13" w:name="loai_2"/>
      <w:r w:rsidRPr="006C2D88">
        <w:rPr>
          <w:rFonts w:ascii="Arial" w:hAnsi="Arial" w:cs="Arial"/>
          <w:b/>
        </w:rPr>
        <w:t>QCVN</w:t>
      </w:r>
      <w:r w:rsidR="00727D50" w:rsidRPr="006C2D88">
        <w:rPr>
          <w:rFonts w:ascii="Arial" w:hAnsi="Arial" w:cs="Arial"/>
          <w:b/>
        </w:rPr>
        <w:t xml:space="preserve"> 08: 2024</w:t>
      </w:r>
      <w:r w:rsidRPr="006C2D88">
        <w:rPr>
          <w:rFonts w:ascii="Arial" w:hAnsi="Arial" w:cs="Arial"/>
          <w:b/>
        </w:rPr>
        <w:t>/</w:t>
      </w:r>
      <w:r w:rsidR="00727D50" w:rsidRPr="006C2D88">
        <w:rPr>
          <w:rFonts w:ascii="Arial" w:hAnsi="Arial" w:cs="Arial"/>
          <w:b/>
        </w:rPr>
        <w:t>BCA</w:t>
      </w:r>
      <w:bookmarkEnd w:id="13"/>
    </w:p>
    <w:p w14:paraId="02910D34" w14:textId="77777777" w:rsidR="00127FF2" w:rsidRPr="006C2D88" w:rsidRDefault="00727D50" w:rsidP="00753EC3">
      <w:pPr>
        <w:spacing w:before="120"/>
        <w:jc w:val="center"/>
        <w:rPr>
          <w:rFonts w:ascii="Arial" w:hAnsi="Arial" w:cs="Arial"/>
          <w:sz w:val="20"/>
        </w:rPr>
      </w:pPr>
      <w:bookmarkStart w:id="14" w:name="loai_2_name"/>
      <w:r w:rsidRPr="006C2D88">
        <w:rPr>
          <w:rFonts w:ascii="Arial" w:hAnsi="Arial" w:cs="Arial"/>
          <w:sz w:val="20"/>
        </w:rPr>
        <w:t>QUY CHUẨN KỸ THUẬT QUỐC GIA VỀ BIỂN SỐ XE</w:t>
      </w:r>
      <w:bookmarkEnd w:id="14"/>
    </w:p>
    <w:p w14:paraId="11B43C64" w14:textId="77777777" w:rsidR="00127FF2" w:rsidRPr="006C2D88" w:rsidRDefault="00127FF2" w:rsidP="00753EC3">
      <w:pPr>
        <w:spacing w:before="120"/>
        <w:jc w:val="center"/>
        <w:rPr>
          <w:rFonts w:ascii="Arial" w:hAnsi="Arial" w:cs="Arial"/>
          <w:i/>
          <w:sz w:val="20"/>
          <w:lang w:val="en-US"/>
        </w:rPr>
      </w:pPr>
      <w:r w:rsidRPr="006C2D88">
        <w:rPr>
          <w:rFonts w:ascii="Arial" w:hAnsi="Arial" w:cs="Arial"/>
          <w:i/>
          <w:sz w:val="20"/>
        </w:rPr>
        <w:t>National technical regulation on vehice license plates</w:t>
      </w:r>
    </w:p>
    <w:p w14:paraId="4A7D7A28" w14:textId="77777777" w:rsidR="00FE07F2" w:rsidRPr="006C2D88" w:rsidRDefault="00FE07F2" w:rsidP="00753EC3">
      <w:pPr>
        <w:spacing w:before="120"/>
        <w:jc w:val="center"/>
        <w:rPr>
          <w:rFonts w:ascii="Arial" w:hAnsi="Arial" w:cs="Arial"/>
          <w:i/>
          <w:sz w:val="20"/>
          <w:lang w:val="en-US"/>
        </w:rPr>
      </w:pPr>
    </w:p>
    <w:p w14:paraId="4AC4395B" w14:textId="77777777" w:rsidR="00127FF2" w:rsidRPr="006C2D88" w:rsidRDefault="002D3971" w:rsidP="00753EC3">
      <w:pPr>
        <w:spacing w:before="120"/>
        <w:jc w:val="center"/>
        <w:rPr>
          <w:rFonts w:ascii="Arial" w:hAnsi="Arial" w:cs="Arial"/>
          <w:b/>
          <w:sz w:val="20"/>
        </w:rPr>
      </w:pPr>
      <w:r w:rsidRPr="006C2D88">
        <w:rPr>
          <w:rFonts w:ascii="Arial" w:hAnsi="Arial" w:cs="Arial"/>
          <w:b/>
          <w:sz w:val="20"/>
        </w:rPr>
        <w:t>MỤC</w:t>
      </w:r>
      <w:r w:rsidR="00127FF2" w:rsidRPr="006C2D88">
        <w:rPr>
          <w:rFonts w:ascii="Arial" w:hAnsi="Arial" w:cs="Arial"/>
          <w:b/>
          <w:sz w:val="20"/>
        </w:rPr>
        <w:t xml:space="preserve"> LỤC</w:t>
      </w:r>
    </w:p>
    <w:p w14:paraId="64D93651" w14:textId="77777777" w:rsidR="00127FF2" w:rsidRPr="006C2D88" w:rsidRDefault="00127FF2" w:rsidP="00753EC3">
      <w:pPr>
        <w:spacing w:before="120"/>
        <w:rPr>
          <w:rFonts w:ascii="Arial" w:hAnsi="Arial" w:cs="Arial"/>
          <w:b/>
          <w:sz w:val="20"/>
          <w:lang w:val="en-US"/>
        </w:rPr>
      </w:pPr>
      <w:r w:rsidRPr="006C2D88">
        <w:rPr>
          <w:rFonts w:ascii="Arial" w:hAnsi="Arial" w:cs="Arial"/>
          <w:b/>
          <w:sz w:val="20"/>
        </w:rPr>
        <w:t>Lời nói đầu</w:t>
      </w:r>
    </w:p>
    <w:p w14:paraId="7C05AE98" w14:textId="77777777" w:rsidR="00127FF2" w:rsidRPr="006C2D88" w:rsidRDefault="00127FF2" w:rsidP="00753EC3">
      <w:pPr>
        <w:spacing w:before="120"/>
        <w:rPr>
          <w:rFonts w:ascii="Arial" w:hAnsi="Arial" w:cs="Arial"/>
          <w:sz w:val="20"/>
          <w:lang w:val="en-US"/>
        </w:rPr>
      </w:pPr>
      <w:r w:rsidRPr="006C2D88">
        <w:rPr>
          <w:rFonts w:ascii="Arial" w:hAnsi="Arial" w:cs="Arial"/>
          <w:sz w:val="20"/>
        </w:rPr>
        <w:t>I. QUY ĐỊNH CHUNG</w:t>
      </w:r>
    </w:p>
    <w:p w14:paraId="0107F003"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1. Phạm vi </w:t>
      </w:r>
      <w:r w:rsidR="002D3971" w:rsidRPr="006C2D88">
        <w:rPr>
          <w:rFonts w:ascii="Arial" w:hAnsi="Arial" w:cs="Arial"/>
          <w:sz w:val="20"/>
        </w:rPr>
        <w:t>điều</w:t>
      </w:r>
      <w:r w:rsidRPr="006C2D88">
        <w:rPr>
          <w:rFonts w:ascii="Arial" w:hAnsi="Arial" w:cs="Arial"/>
          <w:sz w:val="20"/>
        </w:rPr>
        <w:t xml:space="preserve"> chỉnh</w:t>
      </w:r>
    </w:p>
    <w:p w14:paraId="288F610F" w14:textId="77777777" w:rsidR="00127FF2" w:rsidRPr="006C2D88" w:rsidRDefault="00127FF2" w:rsidP="00753EC3">
      <w:pPr>
        <w:spacing w:before="120"/>
        <w:rPr>
          <w:rFonts w:ascii="Arial" w:hAnsi="Arial" w:cs="Arial"/>
          <w:sz w:val="20"/>
          <w:lang w:val="en-US"/>
        </w:rPr>
      </w:pPr>
      <w:r w:rsidRPr="006C2D88">
        <w:rPr>
          <w:rFonts w:ascii="Arial" w:hAnsi="Arial" w:cs="Arial"/>
          <w:sz w:val="20"/>
        </w:rPr>
        <w:lastRenderedPageBreak/>
        <w:t>2. Đối tượng áp dụng</w:t>
      </w:r>
    </w:p>
    <w:p w14:paraId="1F8B383F"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 Tài liệu viện dẫn</w:t>
      </w:r>
    </w:p>
    <w:p w14:paraId="3AF985EB" w14:textId="77777777" w:rsidR="00127FF2" w:rsidRPr="006C2D88" w:rsidRDefault="00127FF2" w:rsidP="00753EC3">
      <w:pPr>
        <w:spacing w:before="120"/>
        <w:rPr>
          <w:rFonts w:ascii="Arial" w:hAnsi="Arial" w:cs="Arial"/>
          <w:sz w:val="20"/>
          <w:lang w:val="en-US"/>
        </w:rPr>
      </w:pPr>
      <w:r w:rsidRPr="006C2D88">
        <w:rPr>
          <w:rFonts w:ascii="Arial" w:hAnsi="Arial" w:cs="Arial"/>
          <w:sz w:val="20"/>
        </w:rPr>
        <w:t>4. Giải thích từ ngữ</w:t>
      </w:r>
    </w:p>
    <w:p w14:paraId="11934CF9" w14:textId="77777777" w:rsidR="00127FF2" w:rsidRPr="006C2D88" w:rsidRDefault="00127FF2" w:rsidP="00753EC3">
      <w:pPr>
        <w:spacing w:before="120"/>
        <w:rPr>
          <w:rFonts w:ascii="Arial" w:hAnsi="Arial" w:cs="Arial"/>
          <w:sz w:val="20"/>
          <w:lang w:val="en-US"/>
        </w:rPr>
      </w:pPr>
      <w:r w:rsidRPr="006C2D88">
        <w:rPr>
          <w:rFonts w:ascii="Arial" w:hAnsi="Arial" w:cs="Arial"/>
          <w:sz w:val="20"/>
        </w:rPr>
        <w:t>II. QUY ĐỊNH VỀ KỸ THUẬT</w:t>
      </w:r>
    </w:p>
    <w:p w14:paraId="5AFC97EA"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1. Cấu tạo và đặc </w:t>
      </w:r>
      <w:r w:rsidR="002D3971" w:rsidRPr="006C2D88">
        <w:rPr>
          <w:rFonts w:ascii="Arial" w:hAnsi="Arial" w:cs="Arial"/>
          <w:sz w:val="20"/>
        </w:rPr>
        <w:t>điểm</w:t>
      </w:r>
    </w:p>
    <w:p w14:paraId="275CD356"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1.1. Quy định chung</w:t>
      </w:r>
    </w:p>
    <w:p w14:paraId="2F24503A"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1.2. Biển số xe ô tô</w:t>
      </w:r>
    </w:p>
    <w:p w14:paraId="1F268D93"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1.3. Biển số xe mô tô</w:t>
      </w:r>
    </w:p>
    <w:p w14:paraId="25120557"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1.4. Màu sắc biển số xe</w:t>
      </w:r>
    </w:p>
    <w:p w14:paraId="3F639247" w14:textId="77777777" w:rsidR="00127FF2" w:rsidRPr="006C2D88" w:rsidRDefault="00127FF2" w:rsidP="00753EC3">
      <w:pPr>
        <w:spacing w:before="120"/>
        <w:rPr>
          <w:rFonts w:ascii="Arial" w:hAnsi="Arial" w:cs="Arial"/>
          <w:sz w:val="20"/>
          <w:lang w:val="en-US"/>
        </w:rPr>
      </w:pPr>
      <w:r w:rsidRPr="006C2D88">
        <w:rPr>
          <w:rFonts w:ascii="Arial" w:hAnsi="Arial" w:cs="Arial"/>
          <w:sz w:val="20"/>
        </w:rPr>
        <w:t>2. Yêu cầu về vật liệu hợp kim nhôm tấm</w:t>
      </w:r>
    </w:p>
    <w:p w14:paraId="69EF860E"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 Yêu cầu về màng phản quang</w:t>
      </w:r>
    </w:p>
    <w:p w14:paraId="24F6C63E"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3.1. Các ký tự đặc biệt trên màng phản quang</w:t>
      </w:r>
    </w:p>
    <w:p w14:paraId="2A1FF55E"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3.2. Yêu cầu về hệ số phản quang</w:t>
      </w:r>
    </w:p>
    <w:p w14:paraId="2714DD82"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3.3. Yêu cầu về độ đồng nhất phản quang</w:t>
      </w:r>
    </w:p>
    <w:p w14:paraId="66828D34"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3.4. Yêu cầu về màu sắc</w:t>
      </w:r>
    </w:p>
    <w:p w14:paraId="397000F2"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3.5. Yêu cầu về độ bám dính</w:t>
      </w:r>
    </w:p>
    <w:p w14:paraId="18E123D3"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3.6. Yêu cầu về độ bền va đập</w:t>
      </w:r>
    </w:p>
    <w:p w14:paraId="10281C50"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3.7. Yêu cầu kỹ thuật khác</w:t>
      </w:r>
    </w:p>
    <w:p w14:paraId="6DD2E78D" w14:textId="77777777" w:rsidR="00127FF2" w:rsidRPr="006C2D88" w:rsidRDefault="00127FF2" w:rsidP="00753EC3">
      <w:pPr>
        <w:spacing w:before="120"/>
        <w:rPr>
          <w:rFonts w:ascii="Arial" w:hAnsi="Arial" w:cs="Arial"/>
          <w:sz w:val="20"/>
          <w:lang w:val="en-US"/>
        </w:rPr>
      </w:pPr>
      <w:r w:rsidRPr="006C2D88">
        <w:rPr>
          <w:rFonts w:ascii="Arial" w:hAnsi="Arial" w:cs="Arial"/>
          <w:sz w:val="20"/>
        </w:rPr>
        <w:t>4. Yêu cầu về mực (hoặc sơn)</w:t>
      </w:r>
    </w:p>
    <w:p w14:paraId="4F09F8CB"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 Thử nghiệm</w:t>
      </w:r>
    </w:p>
    <w:p w14:paraId="4C9A653A"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5.1. Chuẩn bị mẫu thử</w:t>
      </w:r>
    </w:p>
    <w:p w14:paraId="5A2A47F9"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5.2. Đo hệ số phản quang</w:t>
      </w:r>
    </w:p>
    <w:p w14:paraId="2317F67F"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5.3. Đo màu sắc ban ngày</w:t>
      </w:r>
    </w:p>
    <w:p w14:paraId="69583436"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5.4. Đo màu sắc ban đêm </w:t>
      </w:r>
    </w:p>
    <w:p w14:paraId="77D7DFCB"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5.5. Đo độ bám dính với nền </w:t>
      </w:r>
    </w:p>
    <w:p w14:paraId="2FB16955"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5.6. Đo độ bền va đập </w:t>
      </w:r>
    </w:p>
    <w:p w14:paraId="44229BA6"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5.7. Các thử nghiệm khác</w:t>
      </w:r>
    </w:p>
    <w:p w14:paraId="7EBA0ADD" w14:textId="77777777" w:rsidR="00127FF2" w:rsidRPr="006C2D88" w:rsidRDefault="00127FF2" w:rsidP="00753EC3">
      <w:pPr>
        <w:spacing w:before="120"/>
        <w:rPr>
          <w:rFonts w:ascii="Arial" w:hAnsi="Arial" w:cs="Arial"/>
          <w:sz w:val="20"/>
          <w:lang w:val="en-US"/>
        </w:rPr>
      </w:pPr>
      <w:r w:rsidRPr="006C2D88">
        <w:rPr>
          <w:rFonts w:ascii="Arial" w:hAnsi="Arial" w:cs="Arial"/>
          <w:sz w:val="20"/>
        </w:rPr>
        <w:t>III. QUY ĐỊNH VỀ QUẢN LÝ</w:t>
      </w:r>
    </w:p>
    <w:p w14:paraId="423FBF24"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 Quy định về sản xuất, cung ứng biển số xe</w:t>
      </w:r>
    </w:p>
    <w:p w14:paraId="22948F7D" w14:textId="77777777" w:rsidR="00127FF2" w:rsidRPr="006C2D88" w:rsidRDefault="00127FF2" w:rsidP="00753EC3">
      <w:pPr>
        <w:spacing w:before="120"/>
        <w:rPr>
          <w:rFonts w:ascii="Arial" w:hAnsi="Arial" w:cs="Arial"/>
          <w:sz w:val="20"/>
          <w:lang w:val="en-US"/>
        </w:rPr>
      </w:pPr>
      <w:r w:rsidRPr="006C2D88">
        <w:rPr>
          <w:rFonts w:ascii="Arial" w:hAnsi="Arial" w:cs="Arial"/>
          <w:sz w:val="20"/>
        </w:rPr>
        <w:t>2. Lưu mẫu và bảo quản</w:t>
      </w:r>
    </w:p>
    <w:p w14:paraId="385165DC"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 Quy định về công nhận kết quả thử nghiệm</w:t>
      </w:r>
    </w:p>
    <w:p w14:paraId="25BD6C49" w14:textId="77777777" w:rsidR="00127FF2" w:rsidRPr="006C2D88" w:rsidRDefault="00127FF2" w:rsidP="00753EC3">
      <w:pPr>
        <w:spacing w:before="120"/>
        <w:rPr>
          <w:rFonts w:ascii="Arial" w:hAnsi="Arial" w:cs="Arial"/>
          <w:sz w:val="20"/>
          <w:lang w:val="en-US"/>
        </w:rPr>
      </w:pPr>
      <w:r w:rsidRPr="006C2D88">
        <w:rPr>
          <w:rFonts w:ascii="Arial" w:hAnsi="Arial" w:cs="Arial"/>
          <w:sz w:val="20"/>
        </w:rPr>
        <w:t>4. Quy định về kiểm tra</w:t>
      </w:r>
    </w:p>
    <w:p w14:paraId="6EEFEB4F" w14:textId="77777777" w:rsidR="00127FF2" w:rsidRPr="006C2D88" w:rsidRDefault="00127FF2" w:rsidP="00753EC3">
      <w:pPr>
        <w:spacing w:before="120"/>
        <w:rPr>
          <w:rFonts w:ascii="Arial" w:hAnsi="Arial" w:cs="Arial"/>
          <w:sz w:val="20"/>
          <w:lang w:val="en-US"/>
        </w:rPr>
      </w:pPr>
      <w:r w:rsidRPr="006C2D88">
        <w:rPr>
          <w:rFonts w:ascii="Arial" w:hAnsi="Arial" w:cs="Arial"/>
          <w:sz w:val="20"/>
        </w:rPr>
        <w:t>IV. TỔ CHỨC THỰC HIỆN</w:t>
      </w:r>
    </w:p>
    <w:p w14:paraId="052317C9" w14:textId="77777777" w:rsidR="00127FF2" w:rsidRPr="006C2D88" w:rsidRDefault="00127FF2" w:rsidP="00753EC3">
      <w:pPr>
        <w:spacing w:before="120"/>
        <w:rPr>
          <w:rFonts w:ascii="Arial" w:hAnsi="Arial" w:cs="Arial"/>
          <w:b/>
          <w:sz w:val="20"/>
          <w:lang w:val="en-US"/>
        </w:rPr>
      </w:pPr>
      <w:r w:rsidRPr="006C2D88">
        <w:rPr>
          <w:rFonts w:ascii="Arial" w:hAnsi="Arial" w:cs="Arial"/>
          <w:b/>
          <w:sz w:val="20"/>
        </w:rPr>
        <w:t>PHỤ LỤC</w:t>
      </w:r>
    </w:p>
    <w:p w14:paraId="2E5424A8" w14:textId="77777777" w:rsidR="006B712D" w:rsidRPr="006C2D88" w:rsidRDefault="006B712D" w:rsidP="00753EC3">
      <w:pPr>
        <w:spacing w:before="120"/>
        <w:rPr>
          <w:rFonts w:ascii="Arial" w:hAnsi="Arial" w:cs="Arial"/>
          <w:b/>
          <w:sz w:val="20"/>
          <w:lang w:val="en-US"/>
        </w:rPr>
      </w:pPr>
    </w:p>
    <w:p w14:paraId="6D0F0211" w14:textId="77777777" w:rsidR="00127FF2" w:rsidRPr="006C2D88" w:rsidRDefault="00127FF2" w:rsidP="00753EC3">
      <w:pPr>
        <w:spacing w:before="120"/>
        <w:rPr>
          <w:rFonts w:ascii="Arial" w:hAnsi="Arial" w:cs="Arial"/>
          <w:b/>
          <w:sz w:val="20"/>
        </w:rPr>
      </w:pPr>
      <w:r w:rsidRPr="006C2D88">
        <w:rPr>
          <w:rFonts w:ascii="Arial" w:hAnsi="Arial" w:cs="Arial"/>
          <w:b/>
          <w:sz w:val="20"/>
        </w:rPr>
        <w:t>Lời nói đầu</w:t>
      </w:r>
    </w:p>
    <w:p w14:paraId="73CF397D" w14:textId="77777777" w:rsidR="00127FF2" w:rsidRPr="006C2D88" w:rsidRDefault="006C2D88" w:rsidP="00753EC3">
      <w:pPr>
        <w:spacing w:before="120"/>
        <w:rPr>
          <w:rFonts w:ascii="Arial" w:hAnsi="Arial" w:cs="Arial"/>
          <w:sz w:val="20"/>
        </w:rPr>
      </w:pPr>
      <w:r w:rsidRPr="006C2D88">
        <w:rPr>
          <w:rFonts w:ascii="Arial" w:hAnsi="Arial" w:cs="Arial"/>
          <w:sz w:val="20"/>
        </w:rPr>
        <w:t>QCVN</w:t>
      </w:r>
      <w:r w:rsidR="00127FF2" w:rsidRPr="006C2D88">
        <w:rPr>
          <w:rFonts w:ascii="Arial" w:hAnsi="Arial" w:cs="Arial"/>
          <w:sz w:val="20"/>
        </w:rPr>
        <w:t xml:space="preserve"> 08: 2024</w:t>
      </w:r>
      <w:r w:rsidRPr="006C2D88">
        <w:rPr>
          <w:rFonts w:ascii="Arial" w:hAnsi="Arial" w:cs="Arial"/>
          <w:sz w:val="20"/>
        </w:rPr>
        <w:t>/</w:t>
      </w:r>
      <w:r w:rsidR="00127FF2" w:rsidRPr="006C2D88">
        <w:rPr>
          <w:rFonts w:ascii="Arial" w:hAnsi="Arial" w:cs="Arial"/>
          <w:sz w:val="20"/>
        </w:rPr>
        <w:t>BCA do Cục Cảnh sát giao thông biên soạn, Bộ Khoa học và công nghệ thẩm định, Bộ trưởng Bộ Công an ban hành kèm theo Thông tư số 81</w:t>
      </w:r>
      <w:r w:rsidRPr="006C2D88">
        <w:rPr>
          <w:rFonts w:ascii="Arial" w:hAnsi="Arial" w:cs="Arial"/>
          <w:sz w:val="20"/>
        </w:rPr>
        <w:t>/</w:t>
      </w:r>
      <w:r w:rsidR="00127FF2" w:rsidRPr="006C2D88">
        <w:rPr>
          <w:rFonts w:ascii="Arial" w:hAnsi="Arial" w:cs="Arial"/>
          <w:sz w:val="20"/>
        </w:rPr>
        <w:t>2024</w:t>
      </w:r>
      <w:r w:rsidRPr="006C2D88">
        <w:rPr>
          <w:rFonts w:ascii="Arial" w:hAnsi="Arial" w:cs="Arial"/>
          <w:sz w:val="20"/>
        </w:rPr>
        <w:t>/</w:t>
      </w:r>
      <w:r w:rsidR="00127FF2" w:rsidRPr="006C2D88">
        <w:rPr>
          <w:rFonts w:ascii="Arial" w:hAnsi="Arial" w:cs="Arial"/>
          <w:sz w:val="20"/>
        </w:rPr>
        <w:t>TT-BCA ngày 15 tháng 11 năm 2024</w:t>
      </w:r>
    </w:p>
    <w:p w14:paraId="6FDD5F3A" w14:textId="77777777" w:rsidR="006B712D" w:rsidRPr="006C2D88" w:rsidRDefault="006B712D" w:rsidP="00753EC3">
      <w:pPr>
        <w:spacing w:before="120"/>
        <w:jc w:val="center"/>
        <w:rPr>
          <w:rFonts w:ascii="Arial" w:hAnsi="Arial" w:cs="Arial"/>
          <w:b/>
          <w:sz w:val="20"/>
          <w:lang w:val="en-US"/>
        </w:rPr>
      </w:pPr>
    </w:p>
    <w:p w14:paraId="1A9B26CA" w14:textId="77777777" w:rsidR="00127FF2" w:rsidRPr="006C2D88" w:rsidRDefault="006B712D" w:rsidP="00753EC3">
      <w:pPr>
        <w:spacing w:before="120"/>
        <w:jc w:val="center"/>
        <w:rPr>
          <w:rFonts w:ascii="Arial" w:hAnsi="Arial" w:cs="Arial"/>
          <w:b/>
        </w:rPr>
      </w:pPr>
      <w:r w:rsidRPr="006C2D88">
        <w:rPr>
          <w:rFonts w:ascii="Arial" w:hAnsi="Arial" w:cs="Arial"/>
          <w:b/>
        </w:rPr>
        <w:t>QUY CHUẨN KỸ THUẬT QUỐC GIA</w:t>
      </w:r>
      <w:r w:rsidR="00FE07F2" w:rsidRPr="006C2D88">
        <w:rPr>
          <w:rFonts w:ascii="Arial" w:hAnsi="Arial" w:cs="Arial"/>
          <w:b/>
          <w:lang w:val="en-US"/>
        </w:rPr>
        <w:t xml:space="preserve"> </w:t>
      </w:r>
      <w:r w:rsidRPr="006C2D88">
        <w:rPr>
          <w:rFonts w:ascii="Arial" w:hAnsi="Arial" w:cs="Arial"/>
          <w:b/>
        </w:rPr>
        <w:t>VỀ BI</w:t>
      </w:r>
      <w:r w:rsidR="00072B81" w:rsidRPr="006C2D88">
        <w:rPr>
          <w:rFonts w:ascii="Arial" w:hAnsi="Arial" w:cs="Arial"/>
          <w:b/>
          <w:lang w:val="en-US"/>
        </w:rPr>
        <w:t>Ể</w:t>
      </w:r>
      <w:r w:rsidRPr="006C2D88">
        <w:rPr>
          <w:rFonts w:ascii="Arial" w:hAnsi="Arial" w:cs="Arial"/>
          <w:b/>
        </w:rPr>
        <w:t>N SỐ XE</w:t>
      </w:r>
    </w:p>
    <w:p w14:paraId="4D2BCA74" w14:textId="77777777" w:rsidR="00127FF2" w:rsidRPr="006C2D88" w:rsidRDefault="00727D50" w:rsidP="00FE07F2">
      <w:pPr>
        <w:spacing w:before="120"/>
        <w:rPr>
          <w:rFonts w:ascii="Arial" w:hAnsi="Arial" w:cs="Arial"/>
          <w:b/>
          <w:sz w:val="20"/>
        </w:rPr>
      </w:pPr>
      <w:bookmarkStart w:id="15" w:name="muc_1"/>
      <w:r w:rsidRPr="006C2D88">
        <w:rPr>
          <w:rFonts w:ascii="Arial" w:hAnsi="Arial" w:cs="Arial"/>
          <w:b/>
          <w:sz w:val="20"/>
        </w:rPr>
        <w:t>I. QUY ĐỊNH CHUNG</w:t>
      </w:r>
      <w:bookmarkEnd w:id="15"/>
    </w:p>
    <w:p w14:paraId="2402B163" w14:textId="77777777" w:rsidR="00127FF2" w:rsidRPr="006C2D88" w:rsidRDefault="00127FF2" w:rsidP="00753EC3">
      <w:pPr>
        <w:spacing w:before="120"/>
        <w:rPr>
          <w:rFonts w:ascii="Arial" w:hAnsi="Arial" w:cs="Arial"/>
          <w:b/>
          <w:sz w:val="20"/>
        </w:rPr>
      </w:pPr>
      <w:r w:rsidRPr="006C2D88">
        <w:rPr>
          <w:rFonts w:ascii="Arial" w:hAnsi="Arial" w:cs="Arial"/>
          <w:b/>
          <w:sz w:val="20"/>
        </w:rPr>
        <w:t xml:space="preserve">1. Phạm vi </w:t>
      </w:r>
      <w:r w:rsidR="002D3971" w:rsidRPr="006C2D88">
        <w:rPr>
          <w:rFonts w:ascii="Arial" w:hAnsi="Arial" w:cs="Arial"/>
          <w:b/>
          <w:sz w:val="20"/>
        </w:rPr>
        <w:t>điều</w:t>
      </w:r>
      <w:r w:rsidRPr="006C2D88">
        <w:rPr>
          <w:rFonts w:ascii="Arial" w:hAnsi="Arial" w:cs="Arial"/>
          <w:b/>
          <w:sz w:val="20"/>
        </w:rPr>
        <w:t xml:space="preserve"> chỉnh</w:t>
      </w:r>
    </w:p>
    <w:p w14:paraId="165BF65D" w14:textId="77777777" w:rsidR="00127FF2" w:rsidRPr="006C2D88" w:rsidRDefault="00127FF2" w:rsidP="00753EC3">
      <w:pPr>
        <w:spacing w:before="120"/>
        <w:rPr>
          <w:rFonts w:ascii="Arial" w:hAnsi="Arial" w:cs="Arial"/>
          <w:sz w:val="20"/>
        </w:rPr>
      </w:pPr>
      <w:r w:rsidRPr="006C2D88">
        <w:rPr>
          <w:rFonts w:ascii="Arial" w:hAnsi="Arial" w:cs="Arial"/>
          <w:sz w:val="20"/>
        </w:rPr>
        <w:t>Quy chuẩn này quy định về cấu tạo, quy cách, yêu cầu kỹ thuật, thử nghiệm, lưu mẫu, bảo quản, sản xuất biển số xe; công nhận kết quả thử nghiệm và tổ chức thực hiện đối với biển số xe cơ giới, xe máy chuyên dùng.</w:t>
      </w:r>
    </w:p>
    <w:p w14:paraId="610707A1" w14:textId="77777777" w:rsidR="00127FF2" w:rsidRPr="006C2D88" w:rsidRDefault="00127FF2" w:rsidP="00753EC3">
      <w:pPr>
        <w:spacing w:before="120"/>
        <w:rPr>
          <w:rFonts w:ascii="Arial" w:hAnsi="Arial" w:cs="Arial"/>
          <w:b/>
          <w:sz w:val="20"/>
        </w:rPr>
      </w:pPr>
      <w:r w:rsidRPr="006C2D88">
        <w:rPr>
          <w:rFonts w:ascii="Arial" w:hAnsi="Arial" w:cs="Arial"/>
          <w:b/>
          <w:sz w:val="20"/>
        </w:rPr>
        <w:t>2. Đối tượng áp dụng</w:t>
      </w:r>
    </w:p>
    <w:p w14:paraId="65BC8E04" w14:textId="77777777" w:rsidR="00127FF2" w:rsidRPr="006C2D88" w:rsidRDefault="00127FF2" w:rsidP="00753EC3">
      <w:pPr>
        <w:spacing w:before="120"/>
        <w:rPr>
          <w:rFonts w:ascii="Arial" w:hAnsi="Arial" w:cs="Arial"/>
          <w:sz w:val="20"/>
        </w:rPr>
      </w:pPr>
      <w:r w:rsidRPr="006C2D88">
        <w:rPr>
          <w:rFonts w:ascii="Arial" w:hAnsi="Arial" w:cs="Arial"/>
          <w:sz w:val="20"/>
        </w:rPr>
        <w:lastRenderedPageBreak/>
        <w:t>Quy chuẩn này áp dụng đối với cơ quan, tổ chức, cá nhân trong nước và cơ quan, tổ chức, cá nhân nước ngoài có trụ sở hoặc cư trú hợp pháp trên lãnh thổ nước Cộng hòa xã hội chủ nghĩa Việt Nam liên quan đến sản xuất, cung ứng, đặt hàng sản xuất, sử dụng biển số xe thuộc phạm vi quản lý của Bộ Công an.</w:t>
      </w:r>
    </w:p>
    <w:p w14:paraId="0DA12A30" w14:textId="77777777" w:rsidR="00127FF2" w:rsidRPr="006C2D88" w:rsidRDefault="00127FF2" w:rsidP="00753EC3">
      <w:pPr>
        <w:spacing w:before="120"/>
        <w:rPr>
          <w:rFonts w:ascii="Arial" w:hAnsi="Arial" w:cs="Arial"/>
          <w:b/>
          <w:sz w:val="20"/>
        </w:rPr>
      </w:pPr>
      <w:r w:rsidRPr="006C2D88">
        <w:rPr>
          <w:rFonts w:ascii="Arial" w:hAnsi="Arial" w:cs="Arial"/>
          <w:b/>
          <w:sz w:val="20"/>
        </w:rPr>
        <w:t>3. Tài liệu viện dẫn</w:t>
      </w:r>
    </w:p>
    <w:p w14:paraId="7ADC3B24" w14:textId="77777777" w:rsidR="00127FF2" w:rsidRPr="006C2D88" w:rsidRDefault="00127FF2" w:rsidP="00753EC3">
      <w:pPr>
        <w:spacing w:before="120"/>
        <w:rPr>
          <w:rFonts w:ascii="Arial" w:hAnsi="Arial" w:cs="Arial"/>
          <w:sz w:val="20"/>
        </w:rPr>
      </w:pPr>
      <w:r w:rsidRPr="006C2D88">
        <w:rPr>
          <w:rFonts w:ascii="Arial" w:hAnsi="Arial" w:cs="Arial"/>
          <w:sz w:val="20"/>
        </w:rPr>
        <w:t>Các tài liệu viện dẫn sau đây là cần thiết khi áp dụng Quy chuẩn này. Đối với các tài liệu viện dẫn thì áp dụng phiên bản mới nhất, bao gồm cả các văn bản sửa đổi (nếu có):</w:t>
      </w:r>
    </w:p>
    <w:p w14:paraId="6DD5CDC2" w14:textId="77777777" w:rsidR="00127FF2" w:rsidRPr="006C2D88" w:rsidRDefault="00127FF2" w:rsidP="00753EC3">
      <w:pPr>
        <w:spacing w:before="120"/>
        <w:rPr>
          <w:rFonts w:ascii="Arial" w:hAnsi="Arial" w:cs="Arial"/>
          <w:sz w:val="20"/>
        </w:rPr>
      </w:pPr>
      <w:r w:rsidRPr="006C2D88">
        <w:rPr>
          <w:rFonts w:ascii="Arial" w:hAnsi="Arial" w:cs="Arial"/>
          <w:sz w:val="20"/>
        </w:rPr>
        <w:t>- ISO 7591: 1982 Phương tiện đường bộ - Biển số xe phản quang đối với phương tiện có động cơ và xe đầu kéo - Yêu cầu kỹ thuật (ISO 7591: 1982 Road vehicles - Retro reflective registration plates for motor vehicles and trailers - Specification).</w:t>
      </w:r>
    </w:p>
    <w:p w14:paraId="3E438B14"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w:t>
      </w:r>
      <w:bookmarkStart w:id="16" w:name="tvpllink_ckedyjwwts"/>
      <w:r w:rsidR="006C2D88" w:rsidRPr="006C2D88">
        <w:rPr>
          <w:rFonts w:ascii="Arial" w:hAnsi="Arial" w:cs="Arial"/>
          <w:sz w:val="20"/>
        </w:rPr>
        <w:t>TCVN</w:t>
      </w:r>
      <w:r w:rsidRPr="006C2D88">
        <w:rPr>
          <w:rFonts w:ascii="Arial" w:hAnsi="Arial" w:cs="Arial"/>
          <w:sz w:val="20"/>
        </w:rPr>
        <w:t xml:space="preserve"> 7887: 2018</w:t>
      </w:r>
      <w:bookmarkEnd w:id="16"/>
      <w:r w:rsidRPr="006C2D88">
        <w:rPr>
          <w:rFonts w:ascii="Arial" w:hAnsi="Arial" w:cs="Arial"/>
          <w:sz w:val="20"/>
        </w:rPr>
        <w:t xml:space="preserve"> Màng phản quang dùng cho báo hiệu đường bộ.</w:t>
      </w:r>
    </w:p>
    <w:p w14:paraId="403B64FE"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w:t>
      </w:r>
      <w:bookmarkStart w:id="17" w:name="tvpllink_bbucomcoik"/>
      <w:r w:rsidR="006C2D88" w:rsidRPr="006C2D88">
        <w:rPr>
          <w:rFonts w:ascii="Arial" w:hAnsi="Arial" w:cs="Arial"/>
          <w:sz w:val="20"/>
        </w:rPr>
        <w:t>TCVN</w:t>
      </w:r>
      <w:r w:rsidRPr="006C2D88">
        <w:rPr>
          <w:rFonts w:ascii="Arial" w:hAnsi="Arial" w:cs="Arial"/>
          <w:sz w:val="20"/>
        </w:rPr>
        <w:t xml:space="preserve"> 13065: 2020</w:t>
      </w:r>
      <w:bookmarkEnd w:id="17"/>
      <w:r w:rsidRPr="006C2D88">
        <w:rPr>
          <w:rFonts w:ascii="Arial" w:hAnsi="Arial" w:cs="Arial"/>
          <w:sz w:val="20"/>
        </w:rPr>
        <w:t xml:space="preserve"> (ISO 6361: 2011) Nhôm và hợp kim nhôm gia công áp lực - tấm mỏng, băng và tấm.</w:t>
      </w:r>
    </w:p>
    <w:p w14:paraId="419E3F3D" w14:textId="77777777" w:rsidR="00127FF2" w:rsidRPr="006C2D88" w:rsidRDefault="00127FF2" w:rsidP="00753EC3">
      <w:pPr>
        <w:spacing w:before="120"/>
        <w:rPr>
          <w:rFonts w:ascii="Arial" w:hAnsi="Arial" w:cs="Arial"/>
          <w:b/>
          <w:sz w:val="20"/>
        </w:rPr>
      </w:pPr>
      <w:r w:rsidRPr="006C2D88">
        <w:rPr>
          <w:rFonts w:ascii="Arial" w:hAnsi="Arial" w:cs="Arial"/>
          <w:b/>
          <w:sz w:val="20"/>
        </w:rPr>
        <w:t>4. Giải thích từ ngữ</w:t>
      </w:r>
    </w:p>
    <w:p w14:paraId="6EECCE44" w14:textId="77777777" w:rsidR="00127FF2" w:rsidRPr="006C2D88" w:rsidRDefault="00127FF2" w:rsidP="00753EC3">
      <w:pPr>
        <w:spacing w:before="120"/>
        <w:rPr>
          <w:rFonts w:ascii="Arial" w:hAnsi="Arial" w:cs="Arial"/>
          <w:sz w:val="20"/>
        </w:rPr>
      </w:pPr>
      <w:r w:rsidRPr="006C2D88">
        <w:rPr>
          <w:rFonts w:ascii="Arial" w:hAnsi="Arial" w:cs="Arial"/>
          <w:sz w:val="20"/>
        </w:rPr>
        <w:t>Trong Quy chuẩn này, các từ ngữ dưới đây được hiểu như sau:</w:t>
      </w:r>
    </w:p>
    <w:p w14:paraId="0DB1EF02"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4.1. </w:t>
      </w:r>
      <w:r w:rsidRPr="006C2D88">
        <w:rPr>
          <w:rFonts w:ascii="Arial" w:hAnsi="Arial" w:cs="Arial"/>
          <w:i/>
          <w:sz w:val="20"/>
        </w:rPr>
        <w:t>Biển số xe</w:t>
      </w:r>
      <w:r w:rsidRPr="006C2D88">
        <w:rPr>
          <w:rFonts w:ascii="Arial" w:hAnsi="Arial" w:cs="Arial"/>
          <w:sz w:val="20"/>
        </w:rPr>
        <w:t xml:space="preserve"> gồm biển số xe ô tô, rơ moóc, sơ mi rơ moóc, xe chở người bốn bánh có gắn động cơ, xe chở hàng bốn bánh có gắn động cơ, xe máy chuyên dùng (sau đây gọi chung là biển số xe ô tô); biển số xe mô tô, xe gắn máy (sau đây gọi chung là biển số xe mô tô).</w:t>
      </w:r>
    </w:p>
    <w:p w14:paraId="7E2ACD34"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4.2. </w:t>
      </w:r>
      <w:r w:rsidRPr="006C2D88">
        <w:rPr>
          <w:rFonts w:ascii="Arial" w:hAnsi="Arial" w:cs="Arial"/>
          <w:i/>
          <w:sz w:val="20"/>
        </w:rPr>
        <w:t>Màng phản quang</w:t>
      </w:r>
      <w:r w:rsidRPr="006C2D88">
        <w:rPr>
          <w:rFonts w:ascii="Arial" w:hAnsi="Arial" w:cs="Arial"/>
          <w:sz w:val="20"/>
        </w:rPr>
        <w:t xml:space="preserve"> là tấm nhựa mỏng, phẳng, mềm, trong suốt, có các hạt thủy tinh dạng thấu kính hoặc vi lăng kính có tính năng phản quang đồng đều trên toàn bộ bề mặt. Mặt sau của màng phản quang được phủ sẵn lớp kết dính để gắn kết với tấm kim loại sạch làm biển số xe.</w:t>
      </w:r>
    </w:p>
    <w:p w14:paraId="4B0F4DE8"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4.3. </w:t>
      </w:r>
      <w:r w:rsidRPr="006C2D88">
        <w:rPr>
          <w:rFonts w:ascii="Arial" w:hAnsi="Arial" w:cs="Arial"/>
          <w:i/>
          <w:sz w:val="20"/>
        </w:rPr>
        <w:t>Phản quang</w:t>
      </w:r>
      <w:r w:rsidRPr="006C2D88">
        <w:rPr>
          <w:rFonts w:ascii="Arial" w:hAnsi="Arial" w:cs="Arial"/>
          <w:sz w:val="20"/>
        </w:rPr>
        <w:t xml:space="preserve"> là hiện tượng phản xạ ánh sáng, trong đó các tia phản xạ có hướng gần trùng với hướng chiếu của tia sáng gốc, đặc tính này luôn được duy trì khi thay đổi hướng chiếu của tia sáng gốc.</w:t>
      </w:r>
    </w:p>
    <w:p w14:paraId="252CAD9A"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4.4. </w:t>
      </w:r>
      <w:r w:rsidRPr="006C2D88">
        <w:rPr>
          <w:rFonts w:ascii="Arial" w:hAnsi="Arial" w:cs="Arial"/>
          <w:i/>
          <w:sz w:val="20"/>
        </w:rPr>
        <w:t>Hệ số phản quang</w:t>
      </w:r>
      <w:r w:rsidRPr="006C2D88">
        <w:rPr>
          <w:rFonts w:ascii="Arial" w:hAnsi="Arial" w:cs="Arial"/>
          <w:sz w:val="20"/>
        </w:rPr>
        <w:t xml:space="preserve"> là tỷ số giữa hệ số cường độ sáng của một mặt phản xạ ánh sáng trên diện tích của chính mặt đó. Hệ số phản quang có đơn vị là Candelas trên lux trên mét vuông (cd.lx</w:t>
      </w:r>
      <w:r w:rsidR="0004168B" w:rsidRPr="006C2D88">
        <w:rPr>
          <w:rFonts w:ascii="Arial" w:hAnsi="Arial" w:cs="Arial"/>
          <w:sz w:val="20"/>
          <w:vertAlign w:val="superscript"/>
        </w:rPr>
        <w:t>-</w:t>
      </w:r>
      <w:r w:rsidRPr="006C2D88">
        <w:rPr>
          <w:rFonts w:ascii="Arial" w:hAnsi="Arial" w:cs="Arial"/>
          <w:sz w:val="20"/>
          <w:vertAlign w:val="superscript"/>
        </w:rPr>
        <w:t>1</w:t>
      </w:r>
      <w:r w:rsidRPr="006C2D88">
        <w:rPr>
          <w:rFonts w:ascii="Arial" w:hAnsi="Arial" w:cs="Arial"/>
          <w:sz w:val="20"/>
        </w:rPr>
        <w:t>.</w:t>
      </w:r>
      <w:r w:rsidR="0004168B" w:rsidRPr="006C2D88">
        <w:rPr>
          <w:rFonts w:ascii="Arial" w:hAnsi="Arial" w:cs="Arial"/>
          <w:sz w:val="20"/>
        </w:rPr>
        <w:t>m</w:t>
      </w:r>
      <w:r w:rsidR="0004168B" w:rsidRPr="006C2D88">
        <w:rPr>
          <w:rFonts w:ascii="Arial" w:hAnsi="Arial" w:cs="Arial"/>
          <w:sz w:val="20"/>
          <w:vertAlign w:val="superscript"/>
        </w:rPr>
        <w:t>-</w:t>
      </w:r>
      <w:r w:rsidRPr="006C2D88">
        <w:rPr>
          <w:rFonts w:ascii="Arial" w:hAnsi="Arial" w:cs="Arial"/>
          <w:sz w:val="20"/>
          <w:vertAlign w:val="superscript"/>
        </w:rPr>
        <w:t>2</w:t>
      </w:r>
      <w:r w:rsidRPr="006C2D88">
        <w:rPr>
          <w:rFonts w:ascii="Arial" w:hAnsi="Arial" w:cs="Arial"/>
          <w:sz w:val="20"/>
        </w:rPr>
        <w:t>).</w:t>
      </w:r>
    </w:p>
    <w:p w14:paraId="3E0CAB23"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4.5. </w:t>
      </w:r>
      <w:r w:rsidRPr="006C2D88">
        <w:rPr>
          <w:rFonts w:ascii="Arial" w:hAnsi="Arial" w:cs="Arial"/>
          <w:i/>
          <w:sz w:val="20"/>
        </w:rPr>
        <w:t>Góc tới</w:t>
      </w:r>
      <w:r w:rsidRPr="006C2D88">
        <w:rPr>
          <w:rFonts w:ascii="Arial" w:hAnsi="Arial" w:cs="Arial"/>
          <w:sz w:val="20"/>
        </w:rPr>
        <w:t xml:space="preserve"> là góc giữa trục chiếu sáng và trục của bề mặt phát sáng.</w:t>
      </w:r>
    </w:p>
    <w:p w14:paraId="070E2E6B"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4.6. </w:t>
      </w:r>
      <w:r w:rsidRPr="006C2D88">
        <w:rPr>
          <w:rFonts w:ascii="Arial" w:hAnsi="Arial" w:cs="Arial"/>
          <w:i/>
          <w:sz w:val="20"/>
        </w:rPr>
        <w:t>Góc quan sát</w:t>
      </w:r>
      <w:r w:rsidRPr="006C2D88">
        <w:rPr>
          <w:rFonts w:ascii="Arial" w:hAnsi="Arial" w:cs="Arial"/>
          <w:sz w:val="20"/>
        </w:rPr>
        <w:t xml:space="preserve"> là góc giữa trục chiếu sáng và trục quan sát.</w:t>
      </w:r>
    </w:p>
    <w:p w14:paraId="46176409"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4.7. </w:t>
      </w:r>
      <w:r w:rsidRPr="006C2D88">
        <w:rPr>
          <w:rFonts w:ascii="Arial" w:hAnsi="Arial" w:cs="Arial"/>
          <w:i/>
          <w:sz w:val="20"/>
        </w:rPr>
        <w:t>Trục chiếu sáng</w:t>
      </w:r>
      <w:r w:rsidRPr="006C2D88">
        <w:rPr>
          <w:rFonts w:ascii="Arial" w:hAnsi="Arial" w:cs="Arial"/>
          <w:sz w:val="20"/>
        </w:rPr>
        <w:t xml:space="preserve"> là trục nối giữa vật phát sáng và tâm của bề mặt tấm thí nghiệm.</w:t>
      </w:r>
    </w:p>
    <w:p w14:paraId="0A658AB5"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4.8. </w:t>
      </w:r>
      <w:r w:rsidRPr="006C2D88">
        <w:rPr>
          <w:rFonts w:ascii="Arial" w:hAnsi="Arial" w:cs="Arial"/>
          <w:i/>
          <w:sz w:val="20"/>
        </w:rPr>
        <w:t>Trục quan sát</w:t>
      </w:r>
      <w:r w:rsidRPr="006C2D88">
        <w:rPr>
          <w:rFonts w:ascii="Arial" w:hAnsi="Arial" w:cs="Arial"/>
          <w:sz w:val="20"/>
        </w:rPr>
        <w:t xml:space="preserve"> là trục nối giữa </w:t>
      </w:r>
      <w:r w:rsidR="002D3971" w:rsidRPr="006C2D88">
        <w:rPr>
          <w:rFonts w:ascii="Arial" w:hAnsi="Arial" w:cs="Arial"/>
          <w:sz w:val="20"/>
        </w:rPr>
        <w:t>điểm</w:t>
      </w:r>
      <w:r w:rsidRPr="006C2D88">
        <w:rPr>
          <w:rFonts w:ascii="Arial" w:hAnsi="Arial" w:cs="Arial"/>
          <w:sz w:val="20"/>
        </w:rPr>
        <w:t xml:space="preserve"> quan sát và tâm của bề mặt tấm thí nghiệm.</w:t>
      </w:r>
    </w:p>
    <w:p w14:paraId="748708A2"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4.9. </w:t>
      </w:r>
      <w:r w:rsidRPr="006C2D88">
        <w:rPr>
          <w:rFonts w:ascii="Arial" w:hAnsi="Arial" w:cs="Arial"/>
          <w:i/>
          <w:sz w:val="20"/>
        </w:rPr>
        <w:t>Hệ số cường độ sáng</w:t>
      </w:r>
      <w:r w:rsidRPr="006C2D88">
        <w:rPr>
          <w:rFonts w:ascii="Arial" w:hAnsi="Arial" w:cs="Arial"/>
          <w:sz w:val="20"/>
        </w:rPr>
        <w:t xml:space="preserve"> là tỷ số của độ sáng của bề mặt được nhìn từ một vị trí cụ thể (được chiếu sáng theo một cách nhất định) và độ sáng của bề mặt màu trắng phản xạ khuếch tán (được nhìn từ một v</w:t>
      </w:r>
      <w:r w:rsidR="00C412CD" w:rsidRPr="006C2D88">
        <w:rPr>
          <w:rFonts w:ascii="Arial" w:hAnsi="Arial" w:cs="Arial"/>
          <w:sz w:val="20"/>
          <w:lang w:val="en-US"/>
        </w:rPr>
        <w:t>ị</w:t>
      </w:r>
      <w:r w:rsidRPr="006C2D88">
        <w:rPr>
          <w:rFonts w:ascii="Arial" w:hAnsi="Arial" w:cs="Arial"/>
          <w:sz w:val="20"/>
        </w:rPr>
        <w:t xml:space="preserve"> trí tương tự).</w:t>
      </w:r>
    </w:p>
    <w:p w14:paraId="7B63289B"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4.10. </w:t>
      </w:r>
      <w:r w:rsidRPr="006C2D88">
        <w:rPr>
          <w:rFonts w:ascii="Arial" w:hAnsi="Arial" w:cs="Arial"/>
          <w:i/>
          <w:sz w:val="20"/>
        </w:rPr>
        <w:t>Phôi biển số xe</w:t>
      </w:r>
      <w:r w:rsidRPr="006C2D88">
        <w:rPr>
          <w:rFonts w:ascii="Arial" w:hAnsi="Arial" w:cs="Arial"/>
          <w:sz w:val="20"/>
        </w:rPr>
        <w:t xml:space="preserve"> là tấm nhôm đã được dán màng phản quang, cắt góc và bo tròn 4 cạnh theo kích thước quy định tại Quy chuẩn này nhưng chưa dập số và lăn mực (hoặc lăn sơn).</w:t>
      </w:r>
    </w:p>
    <w:p w14:paraId="2619C8F5"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4.11. </w:t>
      </w:r>
      <w:r w:rsidRPr="006C2D88">
        <w:rPr>
          <w:rFonts w:ascii="Arial" w:hAnsi="Arial" w:cs="Arial"/>
          <w:i/>
          <w:sz w:val="20"/>
        </w:rPr>
        <w:t>M</w:t>
      </w:r>
      <w:r w:rsidR="0004168B" w:rsidRPr="006C2D88">
        <w:rPr>
          <w:rFonts w:ascii="Arial" w:hAnsi="Arial" w:cs="Arial"/>
          <w:i/>
          <w:sz w:val="20"/>
        </w:rPr>
        <w:t>ẫ</w:t>
      </w:r>
      <w:r w:rsidRPr="006C2D88">
        <w:rPr>
          <w:rFonts w:ascii="Arial" w:hAnsi="Arial" w:cs="Arial"/>
          <w:i/>
          <w:sz w:val="20"/>
        </w:rPr>
        <w:t>u biển số xe ban đầu</w:t>
      </w:r>
      <w:r w:rsidRPr="006C2D88">
        <w:rPr>
          <w:rFonts w:ascii="Arial" w:hAnsi="Arial" w:cs="Arial"/>
          <w:sz w:val="20"/>
        </w:rPr>
        <w:t xml:space="preserve"> là biển số xe được lấy ngẫu nhiên trong lô sản phẩm đầu tiên của cơ sở sản xuất biển số xe sau khi được cơ quan có thẩm quyền kiểm tra, nghiệm thu và cho phép sản xuất, cung cấp cho cơ quan đăng ký xe hoặc sau khi cơ sở sản xuất biển số xe thay thế ký hiệu bảo mật Công an hiệu trong quá trình sản xuất biển số xe.</w:t>
      </w:r>
    </w:p>
    <w:p w14:paraId="463F2237" w14:textId="77777777" w:rsidR="00127FF2" w:rsidRPr="006C2D88" w:rsidRDefault="00727D50" w:rsidP="00FE07F2">
      <w:pPr>
        <w:spacing w:before="120"/>
        <w:rPr>
          <w:rFonts w:ascii="Arial" w:hAnsi="Arial" w:cs="Arial"/>
          <w:b/>
          <w:sz w:val="20"/>
        </w:rPr>
      </w:pPr>
      <w:bookmarkStart w:id="18" w:name="muc_2"/>
      <w:r w:rsidRPr="006C2D88">
        <w:rPr>
          <w:rFonts w:ascii="Arial" w:hAnsi="Arial" w:cs="Arial"/>
          <w:b/>
          <w:sz w:val="20"/>
        </w:rPr>
        <w:t>II. QUY ĐỊNH VỀ KỸ THUẬT</w:t>
      </w:r>
      <w:bookmarkEnd w:id="18"/>
    </w:p>
    <w:p w14:paraId="7F106F32" w14:textId="77777777" w:rsidR="00127FF2" w:rsidRPr="006C2D88" w:rsidRDefault="00727D50" w:rsidP="00753EC3">
      <w:pPr>
        <w:spacing w:before="120"/>
        <w:rPr>
          <w:rFonts w:ascii="Arial" w:hAnsi="Arial" w:cs="Arial"/>
          <w:b/>
          <w:sz w:val="20"/>
        </w:rPr>
      </w:pPr>
      <w:bookmarkStart w:id="19" w:name="dieu_1_1"/>
      <w:r w:rsidRPr="006C2D88">
        <w:rPr>
          <w:rFonts w:ascii="Arial" w:hAnsi="Arial" w:cs="Arial"/>
          <w:b/>
          <w:sz w:val="20"/>
        </w:rPr>
        <w:t>1. Cấu tạo và đặc điểm</w:t>
      </w:r>
      <w:bookmarkEnd w:id="19"/>
    </w:p>
    <w:p w14:paraId="3486BB7D" w14:textId="77777777" w:rsidR="00127FF2" w:rsidRPr="006C2D88" w:rsidRDefault="00127FF2" w:rsidP="00753EC3">
      <w:pPr>
        <w:spacing w:before="120"/>
        <w:rPr>
          <w:rFonts w:ascii="Arial" w:hAnsi="Arial" w:cs="Arial"/>
          <w:sz w:val="20"/>
        </w:rPr>
      </w:pPr>
      <w:r w:rsidRPr="006C2D88">
        <w:rPr>
          <w:rFonts w:ascii="Arial" w:hAnsi="Arial" w:cs="Arial"/>
          <w:sz w:val="20"/>
        </w:rPr>
        <w:t>1.1. Quy định chung</w:t>
      </w:r>
    </w:p>
    <w:p w14:paraId="2FD37AA9" w14:textId="77777777" w:rsidR="00127FF2" w:rsidRPr="006C2D88" w:rsidRDefault="00127FF2" w:rsidP="00753EC3">
      <w:pPr>
        <w:spacing w:before="120"/>
        <w:rPr>
          <w:rFonts w:ascii="Arial" w:hAnsi="Arial" w:cs="Arial"/>
          <w:sz w:val="20"/>
        </w:rPr>
      </w:pPr>
      <w:r w:rsidRPr="006C2D88">
        <w:rPr>
          <w:rFonts w:ascii="Arial" w:hAnsi="Arial" w:cs="Arial"/>
          <w:sz w:val="20"/>
        </w:rPr>
        <w:t>- Biển số xe được sản xuất bằng hợp kim nhôm; có màng, mực (hoặc sơn) phản quang; ký hiệu bảo mật Công an hiệu đóng chìm rõ nét; các chữ, số và ký hiệu được dập nổi có chiều cao: (1,7 ±0,1) mm.</w:t>
      </w:r>
    </w:p>
    <w:p w14:paraId="5F156D79"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Biển số xe đảm bảo đúng kích thước, chất lượng và bảo mật; nét chữ và số sắc gọn, không nhòe mực, dễ dàng nhận biết thông tin; màng phản quang được dán vào tấm hợp kim nhôm không có vết rỗ khí.</w:t>
      </w:r>
    </w:p>
    <w:p w14:paraId="5415B11E" w14:textId="77777777" w:rsidR="00127FF2" w:rsidRPr="006C2D88" w:rsidRDefault="00127FF2" w:rsidP="00753EC3">
      <w:pPr>
        <w:spacing w:before="120"/>
        <w:rPr>
          <w:rFonts w:ascii="Arial" w:hAnsi="Arial" w:cs="Arial"/>
          <w:sz w:val="20"/>
        </w:rPr>
      </w:pPr>
      <w:r w:rsidRPr="006C2D88">
        <w:rPr>
          <w:rFonts w:ascii="Arial" w:hAnsi="Arial" w:cs="Arial"/>
          <w:sz w:val="20"/>
        </w:rPr>
        <w:t>- Toàn bộ các dãy chữ, số được bố trí cân đối trên biển số xe.</w:t>
      </w:r>
    </w:p>
    <w:p w14:paraId="5F38B6E5" w14:textId="77777777" w:rsidR="00127FF2" w:rsidRPr="006C2D88" w:rsidRDefault="00127FF2" w:rsidP="00753EC3">
      <w:pPr>
        <w:spacing w:before="120"/>
        <w:rPr>
          <w:rFonts w:ascii="Arial" w:hAnsi="Arial" w:cs="Arial"/>
          <w:sz w:val="20"/>
        </w:rPr>
      </w:pPr>
      <w:r w:rsidRPr="006C2D88">
        <w:rPr>
          <w:rFonts w:ascii="Arial" w:hAnsi="Arial" w:cs="Arial"/>
          <w:sz w:val="20"/>
        </w:rPr>
        <w:t>1.2. Biển số xe ô tô</w:t>
      </w:r>
    </w:p>
    <w:p w14:paraId="1DCD57B8"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1.2.1. Biển số ngắn: kích thước (330 </w:t>
      </w:r>
      <w:r w:rsidR="0004168B" w:rsidRPr="006C2D88">
        <w:rPr>
          <w:rFonts w:ascii="Arial" w:hAnsi="Arial" w:cs="Arial"/>
          <w:sz w:val="20"/>
        </w:rPr>
        <w:t>x</w:t>
      </w:r>
      <w:r w:rsidRPr="006C2D88">
        <w:rPr>
          <w:rFonts w:ascii="Arial" w:hAnsi="Arial" w:cs="Arial"/>
          <w:sz w:val="20"/>
        </w:rPr>
        <w:t xml:space="preserve"> 165) mm, bốn góc được bo tròn như Hình 1.</w:t>
      </w:r>
    </w:p>
    <w:p w14:paraId="69AAF03A"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1.2.2. Biển số dài: kích thước (520 </w:t>
      </w:r>
      <w:r w:rsidR="0004168B" w:rsidRPr="006C2D88">
        <w:rPr>
          <w:rFonts w:ascii="Arial" w:hAnsi="Arial" w:cs="Arial"/>
          <w:sz w:val="20"/>
        </w:rPr>
        <w:t>x</w:t>
      </w:r>
      <w:r w:rsidRPr="006C2D88">
        <w:rPr>
          <w:rFonts w:ascii="Arial" w:hAnsi="Arial" w:cs="Arial"/>
          <w:sz w:val="20"/>
        </w:rPr>
        <w:t xml:space="preserve"> 110) mm, bốn góc được bo tròn như Hình 1.</w:t>
      </w:r>
    </w:p>
    <w:p w14:paraId="5DCEDEB9" w14:textId="77777777" w:rsidR="00127FF2" w:rsidRPr="006C2D88" w:rsidRDefault="0004168B" w:rsidP="00753EC3">
      <w:pPr>
        <w:spacing w:before="120"/>
        <w:jc w:val="center"/>
        <w:rPr>
          <w:rFonts w:ascii="Arial" w:hAnsi="Arial" w:cs="Arial"/>
          <w:sz w:val="20"/>
        </w:rPr>
      </w:pPr>
      <w:r w:rsidRPr="006C2D88">
        <w:rPr>
          <w:rFonts w:ascii="Arial" w:hAnsi="Arial" w:cs="Arial"/>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in">
            <v:imagedata r:id="rId6" o:title=""/>
          </v:shape>
        </w:pict>
      </w:r>
    </w:p>
    <w:p w14:paraId="6443507F"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Hình 1: Biển số xe ô tô</w:t>
      </w:r>
    </w:p>
    <w:p w14:paraId="05740A8E" w14:textId="77777777" w:rsidR="00127FF2" w:rsidRPr="006C2D88" w:rsidRDefault="00127FF2" w:rsidP="00753EC3">
      <w:pPr>
        <w:spacing w:before="120"/>
        <w:rPr>
          <w:rFonts w:ascii="Arial" w:hAnsi="Arial" w:cs="Arial"/>
          <w:sz w:val="20"/>
        </w:rPr>
      </w:pPr>
      <w:r w:rsidRPr="006C2D88">
        <w:rPr>
          <w:rFonts w:ascii="Arial" w:hAnsi="Arial" w:cs="Arial"/>
          <w:sz w:val="20"/>
        </w:rPr>
        <w:t>1.2.3. Vị trí ký hiệu bảo mật Công an hiệu</w:t>
      </w:r>
    </w:p>
    <w:p w14:paraId="4FC5AB13" w14:textId="77777777" w:rsidR="00127FF2" w:rsidRPr="006C2D88" w:rsidRDefault="00127FF2" w:rsidP="00753EC3">
      <w:pPr>
        <w:spacing w:before="120"/>
        <w:rPr>
          <w:rFonts w:ascii="Arial" w:hAnsi="Arial" w:cs="Arial"/>
          <w:sz w:val="20"/>
        </w:rPr>
      </w:pPr>
      <w:r w:rsidRPr="006C2D88">
        <w:rPr>
          <w:rFonts w:ascii="Arial" w:hAnsi="Arial" w:cs="Arial"/>
          <w:sz w:val="20"/>
        </w:rPr>
        <w:t>- Đối với biển số dài: Công an hiệu dập phía trên của nét gạch ngang, mép trên Công an hiệu thẳng hàng với mép trên của dãy chữ và số.</w:t>
      </w:r>
    </w:p>
    <w:p w14:paraId="6D40C84C" w14:textId="77777777" w:rsidR="00127FF2" w:rsidRPr="006C2D88" w:rsidRDefault="00127FF2" w:rsidP="00753EC3">
      <w:pPr>
        <w:spacing w:before="120"/>
        <w:rPr>
          <w:rFonts w:ascii="Arial" w:hAnsi="Arial" w:cs="Arial"/>
          <w:sz w:val="20"/>
        </w:rPr>
      </w:pPr>
      <w:r w:rsidRPr="006C2D88">
        <w:rPr>
          <w:rFonts w:ascii="Arial" w:hAnsi="Arial" w:cs="Arial"/>
          <w:sz w:val="20"/>
        </w:rPr>
        <w:t>- Đối với biển số ngắn: Công an hiệu được dập ở vị trí giữa 2 hàng chữ, s</w:t>
      </w:r>
      <w:r w:rsidR="0061638D" w:rsidRPr="006C2D88">
        <w:rPr>
          <w:rFonts w:ascii="Arial" w:hAnsi="Arial" w:cs="Arial"/>
          <w:sz w:val="20"/>
        </w:rPr>
        <w:t>ố</w:t>
      </w:r>
      <w:r w:rsidRPr="006C2D88">
        <w:rPr>
          <w:rFonts w:ascii="Arial" w:hAnsi="Arial" w:cs="Arial"/>
          <w:sz w:val="20"/>
        </w:rPr>
        <w:t xml:space="preserve"> trên và dưới, cách mép trái 5 mm.</w:t>
      </w:r>
    </w:p>
    <w:p w14:paraId="695107FD"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1.2.4. Vị trí chữ, số, ký hiệu trên biển số xe ô tô được quy định tại </w:t>
      </w:r>
      <w:r w:rsidR="002D3971" w:rsidRPr="006C2D88">
        <w:rPr>
          <w:rFonts w:ascii="Arial" w:hAnsi="Arial" w:cs="Arial"/>
          <w:sz w:val="20"/>
        </w:rPr>
        <w:t>mục</w:t>
      </w:r>
      <w:r w:rsidRPr="006C2D88">
        <w:rPr>
          <w:rFonts w:ascii="Arial" w:hAnsi="Arial" w:cs="Arial"/>
          <w:sz w:val="20"/>
        </w:rPr>
        <w:t xml:space="preserve"> 1.1 và 1.2 Phụ lục ban hành kèm theo Quy chuẩn này.</w:t>
      </w:r>
    </w:p>
    <w:p w14:paraId="64AC62D4"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1.2.5. Kích thước chữ, số và ký hiệu trên biển số xe ô tô được quy định tại </w:t>
      </w:r>
      <w:r w:rsidR="002D3971" w:rsidRPr="006C2D88">
        <w:rPr>
          <w:rFonts w:ascii="Arial" w:hAnsi="Arial" w:cs="Arial"/>
          <w:sz w:val="20"/>
        </w:rPr>
        <w:t>mục</w:t>
      </w:r>
      <w:r w:rsidRPr="006C2D88">
        <w:rPr>
          <w:rFonts w:ascii="Arial" w:hAnsi="Arial" w:cs="Arial"/>
          <w:sz w:val="20"/>
        </w:rPr>
        <w:t xml:space="preserve"> 1.3 Phụ lục ban hành kèm Quy chuẩn này.</w:t>
      </w:r>
    </w:p>
    <w:p w14:paraId="44584AC3" w14:textId="77777777" w:rsidR="00127FF2" w:rsidRPr="006C2D88" w:rsidRDefault="00127FF2" w:rsidP="00753EC3">
      <w:pPr>
        <w:spacing w:before="120"/>
        <w:rPr>
          <w:rFonts w:ascii="Arial" w:hAnsi="Arial" w:cs="Arial"/>
          <w:sz w:val="20"/>
        </w:rPr>
      </w:pPr>
      <w:r w:rsidRPr="006C2D88">
        <w:rPr>
          <w:rFonts w:ascii="Arial" w:hAnsi="Arial" w:cs="Arial"/>
          <w:sz w:val="20"/>
        </w:rPr>
        <w:t>1.3. Biển số xe mô tô</w:t>
      </w:r>
    </w:p>
    <w:p w14:paraId="0A38FC53"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1.3.1. Kích thước biển số xe mô tô: (190 </w:t>
      </w:r>
      <w:r w:rsidR="0061638D" w:rsidRPr="006C2D88">
        <w:rPr>
          <w:rFonts w:ascii="Arial" w:hAnsi="Arial" w:cs="Arial"/>
          <w:sz w:val="20"/>
        </w:rPr>
        <w:t>x</w:t>
      </w:r>
      <w:r w:rsidRPr="006C2D88">
        <w:rPr>
          <w:rFonts w:ascii="Arial" w:hAnsi="Arial" w:cs="Arial"/>
          <w:sz w:val="20"/>
        </w:rPr>
        <w:t xml:space="preserve"> 140) mm, bốn góc được bo tròn như Hình 2.</w:t>
      </w:r>
    </w:p>
    <w:p w14:paraId="4734BBB1" w14:textId="77777777" w:rsidR="0061638D" w:rsidRPr="006C2D88" w:rsidRDefault="0061638D" w:rsidP="00753EC3">
      <w:pPr>
        <w:spacing w:before="120"/>
        <w:jc w:val="center"/>
        <w:rPr>
          <w:rFonts w:ascii="Arial" w:hAnsi="Arial" w:cs="Arial"/>
          <w:sz w:val="20"/>
          <w:lang w:val="en-US"/>
        </w:rPr>
      </w:pPr>
      <w:r w:rsidRPr="006C2D88">
        <w:rPr>
          <w:rFonts w:ascii="Arial" w:hAnsi="Arial" w:cs="Arial"/>
          <w:sz w:val="20"/>
        </w:rPr>
        <w:pict>
          <v:shape id="_x0000_i1026" type="#_x0000_t75" style="width:93.6pt;height:81pt">
            <v:imagedata r:id="rId7" o:title=""/>
          </v:shape>
        </w:pict>
      </w:r>
    </w:p>
    <w:p w14:paraId="4D115057"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Hình 2: Biển số xe mô tô</w:t>
      </w:r>
    </w:p>
    <w:p w14:paraId="2C43E7AF" w14:textId="77777777" w:rsidR="00127FF2" w:rsidRPr="006C2D88" w:rsidRDefault="00127FF2" w:rsidP="00753EC3">
      <w:pPr>
        <w:spacing w:before="120"/>
        <w:rPr>
          <w:rFonts w:ascii="Arial" w:hAnsi="Arial" w:cs="Arial"/>
          <w:sz w:val="20"/>
        </w:rPr>
      </w:pPr>
      <w:r w:rsidRPr="006C2D88">
        <w:rPr>
          <w:rFonts w:ascii="Arial" w:hAnsi="Arial" w:cs="Arial"/>
          <w:sz w:val="20"/>
        </w:rPr>
        <w:t>1.3.2. Ký hiệu bảo mật Công an hiệu được dập ở vị trí phía trên nét gạch ngang hàng trên của biển số xe mô tô, cách mép trên của biển số xe mô tô 5 mm.</w:t>
      </w:r>
    </w:p>
    <w:p w14:paraId="441BE264"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1.3.3. Vị trí chữ, </w:t>
      </w:r>
      <w:r w:rsidR="0061638D" w:rsidRPr="006C2D88">
        <w:rPr>
          <w:rFonts w:ascii="Arial" w:hAnsi="Arial" w:cs="Arial"/>
          <w:sz w:val="20"/>
        </w:rPr>
        <w:t>số</w:t>
      </w:r>
      <w:r w:rsidRPr="006C2D88">
        <w:rPr>
          <w:rFonts w:ascii="Arial" w:hAnsi="Arial" w:cs="Arial"/>
          <w:sz w:val="20"/>
        </w:rPr>
        <w:t xml:space="preserve">, ký hiệu trên biển số xe mô tô được quy định tại </w:t>
      </w:r>
      <w:r w:rsidR="002D3971" w:rsidRPr="006C2D88">
        <w:rPr>
          <w:rFonts w:ascii="Arial" w:hAnsi="Arial" w:cs="Arial"/>
          <w:sz w:val="20"/>
        </w:rPr>
        <w:t>mục</w:t>
      </w:r>
      <w:r w:rsidRPr="006C2D88">
        <w:rPr>
          <w:rFonts w:ascii="Arial" w:hAnsi="Arial" w:cs="Arial"/>
          <w:sz w:val="20"/>
        </w:rPr>
        <w:t xml:space="preserve"> 2.1 và 2.2 Phụ lục ban hành kèm theo Quy chuẩn này.</w:t>
      </w:r>
    </w:p>
    <w:p w14:paraId="7CC8EA8B"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1.3.4. Quy định về kích thước chữ, số và ký hiệu trên biển số xe mô tô được quy định tại </w:t>
      </w:r>
      <w:r w:rsidR="002D3971" w:rsidRPr="006C2D88">
        <w:rPr>
          <w:rFonts w:ascii="Arial" w:hAnsi="Arial" w:cs="Arial"/>
          <w:sz w:val="20"/>
        </w:rPr>
        <w:t>mục</w:t>
      </w:r>
      <w:r w:rsidRPr="006C2D88">
        <w:rPr>
          <w:rFonts w:ascii="Arial" w:hAnsi="Arial" w:cs="Arial"/>
          <w:sz w:val="20"/>
        </w:rPr>
        <w:t xml:space="preserve"> 2.3 Phụ lục ban hành kèm theo Quy chuẩn này.</w:t>
      </w:r>
    </w:p>
    <w:p w14:paraId="42DADCFE" w14:textId="77777777" w:rsidR="00127FF2" w:rsidRPr="006C2D88" w:rsidRDefault="00127FF2" w:rsidP="00753EC3">
      <w:pPr>
        <w:spacing w:before="120"/>
        <w:rPr>
          <w:rFonts w:ascii="Arial" w:hAnsi="Arial" w:cs="Arial"/>
          <w:sz w:val="20"/>
        </w:rPr>
      </w:pPr>
      <w:r w:rsidRPr="006C2D88">
        <w:rPr>
          <w:rFonts w:ascii="Arial" w:hAnsi="Arial" w:cs="Arial"/>
          <w:sz w:val="20"/>
        </w:rPr>
        <w:t>1.4. Màu sắc biển số xe</w:t>
      </w:r>
    </w:p>
    <w:p w14:paraId="615CD7E9" w14:textId="77777777" w:rsidR="00127FF2" w:rsidRPr="006C2D88" w:rsidRDefault="00127FF2" w:rsidP="00753EC3">
      <w:pPr>
        <w:spacing w:before="120"/>
        <w:rPr>
          <w:rFonts w:ascii="Arial" w:hAnsi="Arial" w:cs="Arial"/>
          <w:sz w:val="20"/>
        </w:rPr>
      </w:pPr>
      <w:r w:rsidRPr="006C2D88">
        <w:rPr>
          <w:rFonts w:ascii="Arial" w:hAnsi="Arial" w:cs="Arial"/>
          <w:sz w:val="20"/>
        </w:rPr>
        <w:t>1.4.1. Biển số xe nền màu trắng; viền ngoài, chữ, số và ký tự màu đen.</w:t>
      </w:r>
    </w:p>
    <w:p w14:paraId="41D3E51A" w14:textId="77777777" w:rsidR="00127FF2" w:rsidRPr="006C2D88" w:rsidRDefault="00127FF2" w:rsidP="00753EC3">
      <w:pPr>
        <w:spacing w:before="120"/>
        <w:rPr>
          <w:rFonts w:ascii="Arial" w:hAnsi="Arial" w:cs="Arial"/>
          <w:sz w:val="20"/>
        </w:rPr>
      </w:pPr>
      <w:r w:rsidRPr="006C2D88">
        <w:rPr>
          <w:rFonts w:ascii="Arial" w:hAnsi="Arial" w:cs="Arial"/>
          <w:sz w:val="20"/>
        </w:rPr>
        <w:t>1.4.2. Biển số xe nền màu vàng; viền ngoài, chữ, số và ký tự màu đen.</w:t>
      </w:r>
    </w:p>
    <w:p w14:paraId="79090004" w14:textId="77777777" w:rsidR="00127FF2" w:rsidRPr="006C2D88" w:rsidRDefault="00127FF2" w:rsidP="00753EC3">
      <w:pPr>
        <w:spacing w:before="120"/>
        <w:rPr>
          <w:rFonts w:ascii="Arial" w:hAnsi="Arial" w:cs="Arial"/>
          <w:sz w:val="20"/>
        </w:rPr>
      </w:pPr>
      <w:r w:rsidRPr="006C2D88">
        <w:rPr>
          <w:rFonts w:ascii="Arial" w:hAnsi="Arial" w:cs="Arial"/>
          <w:sz w:val="20"/>
        </w:rPr>
        <w:t>1.4.3. Biển số xe nền màu xanh; viền ngoài, chữ, số, các ký tự màu trắng.</w:t>
      </w:r>
    </w:p>
    <w:p w14:paraId="69529708" w14:textId="77777777" w:rsidR="00127FF2" w:rsidRPr="006C2D88" w:rsidRDefault="00127FF2" w:rsidP="00753EC3">
      <w:pPr>
        <w:spacing w:before="120"/>
        <w:rPr>
          <w:rFonts w:ascii="Arial" w:hAnsi="Arial" w:cs="Arial"/>
          <w:sz w:val="20"/>
        </w:rPr>
      </w:pPr>
      <w:r w:rsidRPr="006C2D88">
        <w:rPr>
          <w:rFonts w:ascii="Arial" w:hAnsi="Arial" w:cs="Arial"/>
          <w:sz w:val="20"/>
        </w:rPr>
        <w:t>1.4.4. Biển số xe nền màu trắng; chữ màu đỏ; viền ngoài, số và ký tự màu đen.</w:t>
      </w:r>
    </w:p>
    <w:p w14:paraId="2078F83B" w14:textId="77777777" w:rsidR="00127FF2" w:rsidRPr="006C2D88" w:rsidRDefault="00727D50" w:rsidP="00753EC3">
      <w:pPr>
        <w:spacing w:before="120"/>
        <w:rPr>
          <w:rFonts w:ascii="Arial" w:hAnsi="Arial" w:cs="Arial"/>
          <w:b/>
          <w:sz w:val="20"/>
        </w:rPr>
      </w:pPr>
      <w:bookmarkStart w:id="20" w:name="dieu_2_1"/>
      <w:r w:rsidRPr="006C2D88">
        <w:rPr>
          <w:rFonts w:ascii="Arial" w:hAnsi="Arial" w:cs="Arial"/>
          <w:b/>
          <w:sz w:val="20"/>
        </w:rPr>
        <w:t>2. Yêu cầu về vật liệu hợp kim nhôm tấm</w:t>
      </w:r>
      <w:bookmarkEnd w:id="20"/>
    </w:p>
    <w:p w14:paraId="5BD7BF9B" w14:textId="77777777" w:rsidR="00127FF2" w:rsidRPr="006C2D88" w:rsidRDefault="00127FF2" w:rsidP="00753EC3">
      <w:pPr>
        <w:spacing w:before="120"/>
        <w:rPr>
          <w:rFonts w:ascii="Arial" w:hAnsi="Arial" w:cs="Arial"/>
          <w:sz w:val="20"/>
        </w:rPr>
      </w:pPr>
      <w:r w:rsidRPr="006C2D88">
        <w:rPr>
          <w:rFonts w:ascii="Arial" w:hAnsi="Arial" w:cs="Arial"/>
          <w:sz w:val="20"/>
        </w:rPr>
        <w:t>2.1. Chiều dày của vật liệu hợp kim nhôm tấm: (1 ± 0,05) mm.</w:t>
      </w:r>
    </w:p>
    <w:p w14:paraId="7EDE84C8"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2.2. Thành </w:t>
      </w:r>
      <w:r w:rsidR="002D3971" w:rsidRPr="006C2D88">
        <w:rPr>
          <w:rFonts w:ascii="Arial" w:hAnsi="Arial" w:cs="Arial"/>
          <w:sz w:val="20"/>
        </w:rPr>
        <w:t>phần</w:t>
      </w:r>
      <w:r w:rsidRPr="006C2D88">
        <w:rPr>
          <w:rFonts w:ascii="Arial" w:hAnsi="Arial" w:cs="Arial"/>
          <w:sz w:val="20"/>
        </w:rPr>
        <w:t xml:space="preserve"> hóa học và cơ tính: đáp ứng yêu cầu về thành </w:t>
      </w:r>
      <w:r w:rsidR="002D3971" w:rsidRPr="006C2D88">
        <w:rPr>
          <w:rFonts w:ascii="Arial" w:hAnsi="Arial" w:cs="Arial"/>
          <w:sz w:val="20"/>
        </w:rPr>
        <w:t>phần</w:t>
      </w:r>
      <w:r w:rsidRPr="006C2D88">
        <w:rPr>
          <w:rFonts w:ascii="Arial" w:hAnsi="Arial" w:cs="Arial"/>
          <w:sz w:val="20"/>
        </w:rPr>
        <w:t xml:space="preserve"> hóa học và cơ tính đối với nhôm A1100H14 theo quy định tại </w:t>
      </w:r>
      <w:bookmarkStart w:id="21" w:name="tvpllink_bbucomcoik_1"/>
      <w:r w:rsidR="006C2D88" w:rsidRPr="006C2D88">
        <w:rPr>
          <w:rFonts w:ascii="Arial" w:hAnsi="Arial" w:cs="Arial"/>
          <w:sz w:val="20"/>
        </w:rPr>
        <w:t>TCVN</w:t>
      </w:r>
      <w:r w:rsidRPr="006C2D88">
        <w:rPr>
          <w:rFonts w:ascii="Arial" w:hAnsi="Arial" w:cs="Arial"/>
          <w:sz w:val="20"/>
        </w:rPr>
        <w:t xml:space="preserve"> 13065: 2020</w:t>
      </w:r>
      <w:bookmarkEnd w:id="21"/>
      <w:r w:rsidRPr="006C2D88">
        <w:rPr>
          <w:rFonts w:ascii="Arial" w:hAnsi="Arial" w:cs="Arial"/>
          <w:sz w:val="20"/>
        </w:rPr>
        <w:t xml:space="preserve"> (ISO 6361:2011) Nhôm và hợp kim nhôm gia công áp lực - tấm mỏng, băng và tấm.</w:t>
      </w:r>
    </w:p>
    <w:p w14:paraId="3998E6F1" w14:textId="77777777" w:rsidR="00127FF2" w:rsidRPr="006C2D88" w:rsidRDefault="00727D50" w:rsidP="00753EC3">
      <w:pPr>
        <w:spacing w:before="120"/>
        <w:rPr>
          <w:rFonts w:ascii="Arial" w:hAnsi="Arial" w:cs="Arial"/>
          <w:b/>
          <w:sz w:val="20"/>
        </w:rPr>
      </w:pPr>
      <w:bookmarkStart w:id="22" w:name="dieu_3_1"/>
      <w:r w:rsidRPr="006C2D88">
        <w:rPr>
          <w:rFonts w:ascii="Arial" w:hAnsi="Arial" w:cs="Arial"/>
          <w:b/>
          <w:sz w:val="20"/>
        </w:rPr>
        <w:t>3. Yêu cầu về màng phản quang</w:t>
      </w:r>
      <w:bookmarkEnd w:id="22"/>
    </w:p>
    <w:p w14:paraId="39E06FD0" w14:textId="77777777" w:rsidR="00127FF2" w:rsidRPr="006C2D88" w:rsidRDefault="00127FF2" w:rsidP="00753EC3">
      <w:pPr>
        <w:spacing w:before="120"/>
        <w:rPr>
          <w:rFonts w:ascii="Arial" w:hAnsi="Arial" w:cs="Arial"/>
          <w:sz w:val="20"/>
        </w:rPr>
      </w:pPr>
      <w:r w:rsidRPr="006C2D88">
        <w:rPr>
          <w:rFonts w:ascii="Arial" w:hAnsi="Arial" w:cs="Arial"/>
          <w:sz w:val="20"/>
        </w:rPr>
        <w:t>3.1. Các ký tự đặc biệt trên màng phản quang</w:t>
      </w:r>
    </w:p>
    <w:p w14:paraId="722E443E" w14:textId="77777777" w:rsidR="00127FF2" w:rsidRPr="006C2D88" w:rsidRDefault="00127FF2" w:rsidP="00753EC3">
      <w:pPr>
        <w:spacing w:before="120"/>
        <w:rPr>
          <w:rFonts w:ascii="Arial" w:hAnsi="Arial" w:cs="Arial"/>
          <w:sz w:val="20"/>
        </w:rPr>
      </w:pPr>
      <w:r w:rsidRPr="006C2D88">
        <w:rPr>
          <w:rFonts w:ascii="Arial" w:hAnsi="Arial" w:cs="Arial"/>
          <w:sz w:val="20"/>
        </w:rPr>
        <w:t>- Màng phản quang có in đường vân và có in cụm ký tự “CSGT” và “TRAFFIC POLICE” bằng công nghệ ẩn chữ, nhìn rõ ở góc 30°.</w:t>
      </w:r>
    </w:p>
    <w:p w14:paraId="73FCFBE0" w14:textId="77777777" w:rsidR="00127FF2" w:rsidRPr="006C2D88" w:rsidRDefault="00127FF2" w:rsidP="00753EC3">
      <w:pPr>
        <w:spacing w:before="120"/>
        <w:rPr>
          <w:rFonts w:ascii="Arial" w:hAnsi="Arial" w:cs="Arial"/>
          <w:sz w:val="20"/>
        </w:rPr>
      </w:pPr>
      <w:r w:rsidRPr="006C2D88">
        <w:rPr>
          <w:rFonts w:ascii="Arial" w:hAnsi="Arial" w:cs="Arial"/>
          <w:sz w:val="20"/>
        </w:rPr>
        <w:t>- Quy cách đường vân và cụm ký tự “CSGT” và “TRAFFIC POLICE” phải đáp ứng yêu cầu tại Hình 3, Hình 4, Hình 5 như sau:</w:t>
      </w:r>
    </w:p>
    <w:p w14:paraId="4B57BC3B" w14:textId="77777777" w:rsidR="00127FF2" w:rsidRPr="006C2D88" w:rsidRDefault="00AE5542" w:rsidP="00753EC3">
      <w:pPr>
        <w:spacing w:before="120"/>
        <w:jc w:val="center"/>
        <w:rPr>
          <w:rFonts w:ascii="Arial" w:hAnsi="Arial" w:cs="Arial"/>
          <w:sz w:val="20"/>
        </w:rPr>
      </w:pPr>
      <w:r w:rsidRPr="006C2D88">
        <w:rPr>
          <w:rFonts w:ascii="Arial" w:hAnsi="Arial" w:cs="Arial"/>
          <w:sz w:val="20"/>
        </w:rPr>
        <w:pict>
          <v:shape id="_x0000_i1027" type="#_x0000_t75" style="width:6in;height:81.6pt">
            <v:imagedata r:id="rId8" o:title=""/>
          </v:shape>
        </w:pict>
      </w:r>
    </w:p>
    <w:p w14:paraId="7FDD0702"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Hình 3: Quy cách đường vân trên màng phản quang</w:t>
      </w:r>
    </w:p>
    <w:p w14:paraId="5D62E74A" w14:textId="77777777" w:rsidR="00481D1B" w:rsidRPr="006C2D88" w:rsidRDefault="00AE5542" w:rsidP="00753EC3">
      <w:pPr>
        <w:spacing w:before="120"/>
        <w:jc w:val="center"/>
        <w:rPr>
          <w:rFonts w:ascii="Arial" w:hAnsi="Arial" w:cs="Arial"/>
          <w:sz w:val="20"/>
          <w:lang w:val="en-US"/>
        </w:rPr>
      </w:pPr>
      <w:r w:rsidRPr="006C2D88">
        <w:rPr>
          <w:rFonts w:ascii="Arial" w:hAnsi="Arial" w:cs="Arial"/>
          <w:sz w:val="20"/>
          <w:lang w:val="en-US"/>
        </w:rPr>
        <w:pict>
          <v:shape id="_x0000_i1028" type="#_x0000_t75" style="width:431.4pt;height:96.6pt">
            <v:imagedata r:id="rId9" o:title=""/>
          </v:shape>
        </w:pict>
      </w:r>
    </w:p>
    <w:p w14:paraId="364FDC9F"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Hình 4: Quy cách cụm ký tự “CSGT” và “TRAFFIC POLICE”</w:t>
      </w:r>
    </w:p>
    <w:p w14:paraId="30CF9854" w14:textId="77777777" w:rsidR="00127FF2" w:rsidRPr="006C2D88" w:rsidRDefault="00AE5542" w:rsidP="00753EC3">
      <w:pPr>
        <w:spacing w:before="120"/>
        <w:jc w:val="center"/>
        <w:rPr>
          <w:rFonts w:ascii="Arial" w:hAnsi="Arial" w:cs="Arial"/>
          <w:sz w:val="20"/>
        </w:rPr>
      </w:pPr>
      <w:r w:rsidRPr="006C2D88">
        <w:rPr>
          <w:rFonts w:ascii="Arial" w:hAnsi="Arial" w:cs="Arial"/>
          <w:sz w:val="20"/>
        </w:rPr>
        <w:pict>
          <v:shape id="_x0000_i1029" type="#_x0000_t75" style="width:6in;height:568.8pt">
            <v:imagedata r:id="rId10" o:title=""/>
          </v:shape>
        </w:pict>
      </w:r>
    </w:p>
    <w:p w14:paraId="27139CD1"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 xml:space="preserve">Hình 5: Vị trí, </w:t>
      </w:r>
      <w:r w:rsidR="002D3971" w:rsidRPr="006C2D88">
        <w:rPr>
          <w:rFonts w:ascii="Arial" w:hAnsi="Arial" w:cs="Arial"/>
          <w:b/>
          <w:sz w:val="20"/>
        </w:rPr>
        <w:t>khoản</w:t>
      </w:r>
      <w:r w:rsidRPr="006C2D88">
        <w:rPr>
          <w:rFonts w:ascii="Arial" w:hAnsi="Arial" w:cs="Arial"/>
          <w:b/>
          <w:sz w:val="20"/>
        </w:rPr>
        <w:t>g cách giữa các đường vân, ký tự đặc biệt</w:t>
      </w:r>
    </w:p>
    <w:p w14:paraId="3673D0A6" w14:textId="77777777" w:rsidR="00127FF2" w:rsidRPr="006C2D88" w:rsidRDefault="00127FF2" w:rsidP="00753EC3">
      <w:pPr>
        <w:spacing w:before="120"/>
        <w:rPr>
          <w:rFonts w:ascii="Arial" w:hAnsi="Arial" w:cs="Arial"/>
          <w:sz w:val="20"/>
        </w:rPr>
      </w:pPr>
      <w:r w:rsidRPr="006C2D88">
        <w:rPr>
          <w:rFonts w:ascii="Arial" w:hAnsi="Arial" w:cs="Arial"/>
          <w:sz w:val="20"/>
        </w:rPr>
        <w:t>- Trường hợp cụm ký tự “CSGT” và “TRAFFIC POLICE” sử dụng phông chữ, kích thước chữ khác với quy định tại Hình 4 nhưng không thay</w:t>
      </w:r>
      <w:r w:rsidR="00481D1B" w:rsidRPr="006C2D88">
        <w:rPr>
          <w:rFonts w:ascii="Arial" w:hAnsi="Arial" w:cs="Arial"/>
          <w:sz w:val="20"/>
        </w:rPr>
        <w:t xml:space="preserve"> </w:t>
      </w:r>
      <w:r w:rsidRPr="006C2D88">
        <w:rPr>
          <w:rFonts w:ascii="Arial" w:hAnsi="Arial" w:cs="Arial"/>
          <w:sz w:val="20"/>
        </w:rPr>
        <w:t>đổi vị trí và cách sắp xếp của đường vân như quy định tại Hình 5 thì phải báo cáo và được Cục Cảnh sát giao thông, Bộ Công an phê duyệt.</w:t>
      </w:r>
    </w:p>
    <w:p w14:paraId="1418382A" w14:textId="77777777" w:rsidR="00127FF2" w:rsidRPr="006C2D88" w:rsidRDefault="00127FF2" w:rsidP="00753EC3">
      <w:pPr>
        <w:spacing w:before="120"/>
        <w:rPr>
          <w:rFonts w:ascii="Arial" w:hAnsi="Arial" w:cs="Arial"/>
          <w:sz w:val="20"/>
        </w:rPr>
      </w:pPr>
      <w:r w:rsidRPr="006C2D88">
        <w:rPr>
          <w:rFonts w:ascii="Arial" w:hAnsi="Arial" w:cs="Arial"/>
          <w:sz w:val="20"/>
        </w:rPr>
        <w:t>3.2. Yêu cầu về hệ số phản quang</w:t>
      </w:r>
    </w:p>
    <w:p w14:paraId="002F5E28" w14:textId="77777777" w:rsidR="00127FF2" w:rsidRPr="006C2D88" w:rsidRDefault="00127FF2" w:rsidP="00753EC3">
      <w:pPr>
        <w:spacing w:before="120"/>
        <w:rPr>
          <w:rFonts w:ascii="Arial" w:hAnsi="Arial" w:cs="Arial"/>
          <w:sz w:val="20"/>
        </w:rPr>
      </w:pPr>
      <w:r w:rsidRPr="006C2D88">
        <w:rPr>
          <w:rFonts w:ascii="Arial" w:hAnsi="Arial" w:cs="Arial"/>
          <w:sz w:val="20"/>
        </w:rPr>
        <w:t>Hệ số phản quang của màng phản quang phải đạt yêu cầu quy định tại Bảng 1:</w:t>
      </w:r>
    </w:p>
    <w:p w14:paraId="343BCF2B"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Bảng 1: Hệ số phản quang tối thiểu (Ra) cho màng phả</w:t>
      </w:r>
      <w:r w:rsidR="00481D1B" w:rsidRPr="006C2D88">
        <w:rPr>
          <w:rFonts w:ascii="Arial" w:hAnsi="Arial" w:cs="Arial"/>
          <w:b/>
          <w:sz w:val="20"/>
        </w:rPr>
        <w:t>n quang (cd.lx</w:t>
      </w:r>
      <w:r w:rsidR="00481D1B" w:rsidRPr="006C2D88">
        <w:rPr>
          <w:rFonts w:ascii="Arial" w:hAnsi="Arial" w:cs="Arial"/>
          <w:b/>
          <w:sz w:val="20"/>
          <w:vertAlign w:val="superscript"/>
        </w:rPr>
        <w:t>-</w:t>
      </w:r>
      <w:r w:rsidRPr="006C2D88">
        <w:rPr>
          <w:rFonts w:ascii="Arial" w:hAnsi="Arial" w:cs="Arial"/>
          <w:b/>
          <w:sz w:val="20"/>
          <w:vertAlign w:val="superscript"/>
        </w:rPr>
        <w:t>1</w:t>
      </w:r>
      <w:r w:rsidRPr="006C2D88">
        <w:rPr>
          <w:rFonts w:ascii="Arial" w:hAnsi="Arial" w:cs="Arial"/>
          <w:b/>
          <w:sz w:val="20"/>
        </w:rPr>
        <w:t>.m</w:t>
      </w:r>
      <w:r w:rsidR="00481D1B" w:rsidRPr="006C2D88">
        <w:rPr>
          <w:rFonts w:ascii="Arial" w:hAnsi="Arial" w:cs="Arial"/>
          <w:b/>
          <w:sz w:val="20"/>
          <w:vertAlign w:val="superscript"/>
        </w:rPr>
        <w:t>-</w:t>
      </w:r>
      <w:r w:rsidRPr="006C2D88">
        <w:rPr>
          <w:rFonts w:ascii="Arial" w:hAnsi="Arial" w:cs="Arial"/>
          <w:b/>
          <w:sz w:val="20"/>
          <w:vertAlign w:val="superscript"/>
        </w:rPr>
        <w:t>2</w:t>
      </w:r>
      <w:r w:rsidRPr="006C2D88">
        <w:rPr>
          <w:rFonts w:ascii="Arial" w:hAnsi="Arial" w:cs="Arial"/>
          <w:b/>
          <w:sz w:val="20"/>
        </w:rPr>
        <w:t>).</w:t>
      </w:r>
    </w:p>
    <w:tbl>
      <w:tblPr>
        <w:tblW w:w="5000" w:type="pct"/>
        <w:tblCellMar>
          <w:left w:w="0" w:type="dxa"/>
          <w:right w:w="0" w:type="dxa"/>
        </w:tblCellMar>
        <w:tblLook w:val="0000" w:firstRow="0" w:lastRow="0" w:firstColumn="0" w:lastColumn="0" w:noHBand="0" w:noVBand="0"/>
      </w:tblPr>
      <w:tblGrid>
        <w:gridCol w:w="730"/>
        <w:gridCol w:w="2190"/>
        <w:gridCol w:w="1576"/>
        <w:gridCol w:w="1295"/>
        <w:gridCol w:w="1148"/>
        <w:gridCol w:w="1012"/>
        <w:gridCol w:w="1130"/>
      </w:tblGrid>
      <w:tr w:rsidR="00127FF2" w:rsidRPr="006C2D88" w14:paraId="072020B9" w14:textId="77777777">
        <w:tblPrEx>
          <w:tblCellMar>
            <w:top w:w="0" w:type="dxa"/>
            <w:left w:w="0" w:type="dxa"/>
            <w:bottom w:w="0" w:type="dxa"/>
            <w:right w:w="0" w:type="dxa"/>
          </w:tblCellMar>
        </w:tblPrEx>
        <w:tc>
          <w:tcPr>
            <w:tcW w:w="402" w:type="pct"/>
            <w:vMerge w:val="restart"/>
            <w:tcBorders>
              <w:top w:val="single" w:sz="4" w:space="0" w:color="auto"/>
              <w:left w:val="single" w:sz="4" w:space="0" w:color="auto"/>
              <w:bottom w:val="nil"/>
              <w:right w:val="nil"/>
            </w:tcBorders>
            <w:shd w:val="clear" w:color="auto" w:fill="FFFFFF"/>
            <w:vAlign w:val="center"/>
          </w:tcPr>
          <w:p w14:paraId="758765A8"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STT</w:t>
            </w:r>
          </w:p>
        </w:tc>
        <w:tc>
          <w:tcPr>
            <w:tcW w:w="1206" w:type="pct"/>
            <w:vMerge w:val="restart"/>
            <w:tcBorders>
              <w:top w:val="single" w:sz="4" w:space="0" w:color="auto"/>
              <w:left w:val="single" w:sz="4" w:space="0" w:color="auto"/>
              <w:bottom w:val="nil"/>
              <w:right w:val="nil"/>
            </w:tcBorders>
            <w:shd w:val="clear" w:color="auto" w:fill="FFFFFF"/>
            <w:vAlign w:val="center"/>
          </w:tcPr>
          <w:p w14:paraId="6653DFBB"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Màu</w:t>
            </w:r>
          </w:p>
        </w:tc>
        <w:tc>
          <w:tcPr>
            <w:tcW w:w="868" w:type="pct"/>
            <w:vMerge w:val="restart"/>
            <w:tcBorders>
              <w:top w:val="single" w:sz="4" w:space="0" w:color="auto"/>
              <w:left w:val="single" w:sz="4" w:space="0" w:color="auto"/>
              <w:bottom w:val="nil"/>
              <w:right w:val="nil"/>
            </w:tcBorders>
            <w:shd w:val="clear" w:color="auto" w:fill="FFFFFF"/>
            <w:vAlign w:val="center"/>
          </w:tcPr>
          <w:p w14:paraId="3ABAF2F5"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Góc quan sát</w:t>
            </w:r>
          </w:p>
        </w:tc>
        <w:tc>
          <w:tcPr>
            <w:tcW w:w="2524" w:type="pct"/>
            <w:gridSpan w:val="4"/>
            <w:tcBorders>
              <w:top w:val="single" w:sz="4" w:space="0" w:color="auto"/>
              <w:left w:val="single" w:sz="4" w:space="0" w:color="auto"/>
              <w:bottom w:val="nil"/>
              <w:right w:val="single" w:sz="4" w:space="0" w:color="auto"/>
            </w:tcBorders>
            <w:shd w:val="clear" w:color="auto" w:fill="FFFFFF"/>
            <w:vAlign w:val="center"/>
          </w:tcPr>
          <w:p w14:paraId="31077BAB"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G</w:t>
            </w:r>
            <w:r w:rsidR="00481D1B" w:rsidRPr="006C2D88">
              <w:rPr>
                <w:rFonts w:ascii="Arial" w:hAnsi="Arial" w:cs="Arial"/>
                <w:b/>
                <w:sz w:val="20"/>
                <w:lang w:val="en-US"/>
              </w:rPr>
              <w:t>óc</w:t>
            </w:r>
            <w:r w:rsidRPr="006C2D88">
              <w:rPr>
                <w:rFonts w:ascii="Arial" w:hAnsi="Arial" w:cs="Arial"/>
                <w:b/>
                <w:sz w:val="20"/>
              </w:rPr>
              <w:t xml:space="preserve"> tới</w:t>
            </w:r>
          </w:p>
        </w:tc>
      </w:tr>
      <w:tr w:rsidR="00127FF2" w:rsidRPr="006C2D88" w14:paraId="6A6E3CC2" w14:textId="77777777">
        <w:tblPrEx>
          <w:tblCellMar>
            <w:top w:w="0" w:type="dxa"/>
            <w:left w:w="0" w:type="dxa"/>
            <w:bottom w:w="0" w:type="dxa"/>
            <w:right w:w="0" w:type="dxa"/>
          </w:tblCellMar>
        </w:tblPrEx>
        <w:tc>
          <w:tcPr>
            <w:tcW w:w="402" w:type="pct"/>
            <w:vMerge/>
            <w:tcBorders>
              <w:top w:val="nil"/>
              <w:left w:val="single" w:sz="4" w:space="0" w:color="auto"/>
              <w:bottom w:val="nil"/>
              <w:right w:val="nil"/>
            </w:tcBorders>
            <w:shd w:val="clear" w:color="auto" w:fill="FFFFFF"/>
            <w:vAlign w:val="center"/>
          </w:tcPr>
          <w:p w14:paraId="76940543" w14:textId="77777777" w:rsidR="00127FF2" w:rsidRPr="006C2D88" w:rsidRDefault="00127FF2" w:rsidP="00753EC3">
            <w:pPr>
              <w:spacing w:before="120"/>
              <w:jc w:val="center"/>
              <w:rPr>
                <w:rFonts w:ascii="Arial" w:hAnsi="Arial" w:cs="Arial"/>
                <w:sz w:val="20"/>
              </w:rPr>
            </w:pPr>
          </w:p>
        </w:tc>
        <w:tc>
          <w:tcPr>
            <w:tcW w:w="1206" w:type="pct"/>
            <w:vMerge/>
            <w:tcBorders>
              <w:top w:val="nil"/>
              <w:left w:val="single" w:sz="4" w:space="0" w:color="auto"/>
              <w:bottom w:val="nil"/>
              <w:right w:val="nil"/>
            </w:tcBorders>
            <w:shd w:val="clear" w:color="auto" w:fill="FFFFFF"/>
            <w:vAlign w:val="center"/>
          </w:tcPr>
          <w:p w14:paraId="279AD40D" w14:textId="77777777" w:rsidR="00127FF2" w:rsidRPr="006C2D88" w:rsidRDefault="00127FF2" w:rsidP="00753EC3">
            <w:pPr>
              <w:spacing w:before="120"/>
              <w:jc w:val="center"/>
              <w:rPr>
                <w:rFonts w:ascii="Arial" w:hAnsi="Arial" w:cs="Arial"/>
                <w:sz w:val="20"/>
              </w:rPr>
            </w:pPr>
          </w:p>
        </w:tc>
        <w:tc>
          <w:tcPr>
            <w:tcW w:w="868" w:type="pct"/>
            <w:vMerge/>
            <w:tcBorders>
              <w:top w:val="nil"/>
              <w:left w:val="single" w:sz="4" w:space="0" w:color="auto"/>
              <w:bottom w:val="nil"/>
              <w:right w:val="nil"/>
            </w:tcBorders>
            <w:shd w:val="clear" w:color="auto" w:fill="FFFFFF"/>
            <w:vAlign w:val="center"/>
          </w:tcPr>
          <w:p w14:paraId="79C5C22C" w14:textId="77777777" w:rsidR="00127FF2" w:rsidRPr="006C2D88" w:rsidRDefault="00127FF2" w:rsidP="00753EC3">
            <w:pPr>
              <w:spacing w:before="120"/>
              <w:jc w:val="center"/>
              <w:rPr>
                <w:rFonts w:ascii="Arial" w:hAnsi="Arial" w:cs="Arial"/>
                <w:sz w:val="20"/>
              </w:rPr>
            </w:pPr>
          </w:p>
        </w:tc>
        <w:tc>
          <w:tcPr>
            <w:tcW w:w="713" w:type="pct"/>
            <w:tcBorders>
              <w:top w:val="single" w:sz="4" w:space="0" w:color="auto"/>
              <w:left w:val="single" w:sz="4" w:space="0" w:color="auto"/>
              <w:bottom w:val="nil"/>
              <w:right w:val="nil"/>
            </w:tcBorders>
            <w:shd w:val="clear" w:color="auto" w:fill="FFFFFF"/>
            <w:vAlign w:val="center"/>
          </w:tcPr>
          <w:p w14:paraId="32B70ED1" w14:textId="77777777" w:rsidR="00127FF2" w:rsidRPr="006C2D88" w:rsidRDefault="00127FF2" w:rsidP="00753EC3">
            <w:pPr>
              <w:spacing w:before="120"/>
              <w:jc w:val="center"/>
              <w:rPr>
                <w:rFonts w:ascii="Arial" w:hAnsi="Arial" w:cs="Arial"/>
                <w:sz w:val="20"/>
              </w:rPr>
            </w:pPr>
            <w:r w:rsidRPr="006C2D88">
              <w:rPr>
                <w:rFonts w:ascii="Arial" w:hAnsi="Arial" w:cs="Arial"/>
                <w:sz w:val="20"/>
              </w:rPr>
              <w:t>5°</w:t>
            </w:r>
          </w:p>
        </w:tc>
        <w:tc>
          <w:tcPr>
            <w:tcW w:w="632" w:type="pct"/>
            <w:tcBorders>
              <w:top w:val="single" w:sz="4" w:space="0" w:color="auto"/>
              <w:left w:val="single" w:sz="4" w:space="0" w:color="auto"/>
              <w:bottom w:val="nil"/>
              <w:right w:val="nil"/>
            </w:tcBorders>
            <w:shd w:val="clear" w:color="auto" w:fill="FFFFFF"/>
            <w:vAlign w:val="center"/>
          </w:tcPr>
          <w:p w14:paraId="33C0331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30°</w:t>
            </w:r>
          </w:p>
        </w:tc>
        <w:tc>
          <w:tcPr>
            <w:tcW w:w="557" w:type="pct"/>
            <w:tcBorders>
              <w:top w:val="single" w:sz="4" w:space="0" w:color="auto"/>
              <w:left w:val="single" w:sz="4" w:space="0" w:color="auto"/>
              <w:bottom w:val="nil"/>
              <w:right w:val="nil"/>
            </w:tcBorders>
            <w:shd w:val="clear" w:color="auto" w:fill="FFFFFF"/>
            <w:vAlign w:val="center"/>
          </w:tcPr>
          <w:p w14:paraId="6F746738"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4</w:t>
            </w:r>
            <w:r w:rsidRPr="006C2D88">
              <w:rPr>
                <w:rFonts w:ascii="Arial" w:hAnsi="Arial" w:cs="Arial"/>
                <w:sz w:val="20"/>
              </w:rPr>
              <w:t>0°</w:t>
            </w:r>
          </w:p>
        </w:tc>
        <w:tc>
          <w:tcPr>
            <w:tcW w:w="622" w:type="pct"/>
            <w:tcBorders>
              <w:top w:val="single" w:sz="4" w:space="0" w:color="auto"/>
              <w:left w:val="single" w:sz="4" w:space="0" w:color="auto"/>
              <w:bottom w:val="nil"/>
              <w:right w:val="single" w:sz="4" w:space="0" w:color="auto"/>
            </w:tcBorders>
            <w:shd w:val="clear" w:color="auto" w:fill="FFFFFF"/>
            <w:vAlign w:val="center"/>
          </w:tcPr>
          <w:p w14:paraId="5FA8D131" w14:textId="77777777" w:rsidR="00127FF2" w:rsidRPr="006C2D88" w:rsidRDefault="00127FF2" w:rsidP="00753EC3">
            <w:pPr>
              <w:spacing w:before="120"/>
              <w:jc w:val="center"/>
              <w:rPr>
                <w:rFonts w:ascii="Arial" w:hAnsi="Arial" w:cs="Arial"/>
                <w:sz w:val="20"/>
              </w:rPr>
            </w:pPr>
            <w:r w:rsidRPr="006C2D88">
              <w:rPr>
                <w:rFonts w:ascii="Arial" w:hAnsi="Arial" w:cs="Arial"/>
                <w:sz w:val="20"/>
              </w:rPr>
              <w:t>Tối đa</w:t>
            </w:r>
          </w:p>
        </w:tc>
      </w:tr>
      <w:tr w:rsidR="00127FF2" w:rsidRPr="006C2D88" w14:paraId="194FD2E7" w14:textId="77777777">
        <w:tblPrEx>
          <w:tblCellMar>
            <w:top w:w="0" w:type="dxa"/>
            <w:left w:w="0" w:type="dxa"/>
            <w:bottom w:w="0" w:type="dxa"/>
            <w:right w:w="0" w:type="dxa"/>
          </w:tblCellMar>
        </w:tblPrEx>
        <w:tc>
          <w:tcPr>
            <w:tcW w:w="402" w:type="pct"/>
            <w:vMerge w:val="restart"/>
            <w:tcBorders>
              <w:top w:val="single" w:sz="4" w:space="0" w:color="auto"/>
              <w:left w:val="single" w:sz="4" w:space="0" w:color="auto"/>
              <w:bottom w:val="nil"/>
              <w:right w:val="nil"/>
            </w:tcBorders>
            <w:shd w:val="clear" w:color="auto" w:fill="FFFFFF"/>
            <w:vAlign w:val="center"/>
          </w:tcPr>
          <w:p w14:paraId="221DD74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w:t>
            </w:r>
          </w:p>
        </w:tc>
        <w:tc>
          <w:tcPr>
            <w:tcW w:w="1206" w:type="pct"/>
            <w:vMerge w:val="restart"/>
            <w:tcBorders>
              <w:top w:val="single" w:sz="4" w:space="0" w:color="auto"/>
              <w:left w:val="single" w:sz="4" w:space="0" w:color="auto"/>
              <w:bottom w:val="nil"/>
              <w:right w:val="nil"/>
            </w:tcBorders>
            <w:shd w:val="clear" w:color="auto" w:fill="FFFFFF"/>
            <w:vAlign w:val="center"/>
          </w:tcPr>
          <w:p w14:paraId="6DD7F7A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Trắng</w:t>
            </w:r>
          </w:p>
        </w:tc>
        <w:tc>
          <w:tcPr>
            <w:tcW w:w="868" w:type="pct"/>
            <w:tcBorders>
              <w:top w:val="single" w:sz="4" w:space="0" w:color="auto"/>
              <w:left w:val="single" w:sz="4" w:space="0" w:color="auto"/>
              <w:bottom w:val="nil"/>
              <w:right w:val="nil"/>
            </w:tcBorders>
            <w:shd w:val="clear" w:color="auto" w:fill="FFFFFF"/>
            <w:vAlign w:val="center"/>
          </w:tcPr>
          <w:p w14:paraId="1145E65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0°12’</w:t>
            </w:r>
          </w:p>
        </w:tc>
        <w:tc>
          <w:tcPr>
            <w:tcW w:w="713" w:type="pct"/>
            <w:tcBorders>
              <w:top w:val="single" w:sz="4" w:space="0" w:color="auto"/>
              <w:left w:val="single" w:sz="4" w:space="0" w:color="auto"/>
              <w:bottom w:val="nil"/>
              <w:right w:val="nil"/>
            </w:tcBorders>
            <w:shd w:val="clear" w:color="auto" w:fill="FFFFFF"/>
            <w:vAlign w:val="center"/>
          </w:tcPr>
          <w:p w14:paraId="41A1811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45</w:t>
            </w:r>
          </w:p>
        </w:tc>
        <w:tc>
          <w:tcPr>
            <w:tcW w:w="632" w:type="pct"/>
            <w:tcBorders>
              <w:top w:val="single" w:sz="4" w:space="0" w:color="auto"/>
              <w:left w:val="single" w:sz="4" w:space="0" w:color="auto"/>
              <w:bottom w:val="nil"/>
              <w:right w:val="nil"/>
            </w:tcBorders>
            <w:shd w:val="clear" w:color="auto" w:fill="FFFFFF"/>
            <w:vAlign w:val="center"/>
          </w:tcPr>
          <w:p w14:paraId="6BE192F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18</w:t>
            </w:r>
          </w:p>
        </w:tc>
        <w:tc>
          <w:tcPr>
            <w:tcW w:w="557" w:type="pct"/>
            <w:tcBorders>
              <w:top w:val="single" w:sz="4" w:space="0" w:color="auto"/>
              <w:left w:val="single" w:sz="4" w:space="0" w:color="auto"/>
              <w:bottom w:val="nil"/>
              <w:right w:val="nil"/>
            </w:tcBorders>
            <w:shd w:val="clear" w:color="auto" w:fill="FFFFFF"/>
            <w:vAlign w:val="center"/>
          </w:tcPr>
          <w:p w14:paraId="47CFD82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8</w:t>
            </w:r>
          </w:p>
        </w:tc>
        <w:tc>
          <w:tcPr>
            <w:tcW w:w="622" w:type="pct"/>
            <w:vMerge w:val="restart"/>
            <w:tcBorders>
              <w:top w:val="single" w:sz="4" w:space="0" w:color="auto"/>
              <w:left w:val="single" w:sz="4" w:space="0" w:color="auto"/>
              <w:bottom w:val="nil"/>
              <w:right w:val="single" w:sz="4" w:space="0" w:color="auto"/>
            </w:tcBorders>
            <w:shd w:val="clear" w:color="auto" w:fill="FFFFFF"/>
            <w:vAlign w:val="center"/>
          </w:tcPr>
          <w:p w14:paraId="0BA3786E" w14:textId="77777777" w:rsidR="00127FF2" w:rsidRPr="006C2D88" w:rsidRDefault="00127FF2" w:rsidP="00753EC3">
            <w:pPr>
              <w:spacing w:before="120"/>
              <w:jc w:val="center"/>
              <w:rPr>
                <w:rFonts w:ascii="Arial" w:hAnsi="Arial" w:cs="Arial"/>
                <w:sz w:val="20"/>
              </w:rPr>
            </w:pPr>
            <w:r w:rsidRPr="006C2D88">
              <w:rPr>
                <w:rFonts w:ascii="Arial" w:hAnsi="Arial" w:cs="Arial"/>
                <w:sz w:val="20"/>
              </w:rPr>
              <w:t>250</w:t>
            </w:r>
          </w:p>
        </w:tc>
      </w:tr>
      <w:tr w:rsidR="00127FF2" w:rsidRPr="006C2D88" w14:paraId="067599C1" w14:textId="77777777">
        <w:tblPrEx>
          <w:tblCellMar>
            <w:top w:w="0" w:type="dxa"/>
            <w:left w:w="0" w:type="dxa"/>
            <w:bottom w:w="0" w:type="dxa"/>
            <w:right w:w="0" w:type="dxa"/>
          </w:tblCellMar>
        </w:tblPrEx>
        <w:tc>
          <w:tcPr>
            <w:tcW w:w="402" w:type="pct"/>
            <w:vMerge/>
            <w:tcBorders>
              <w:top w:val="nil"/>
              <w:left w:val="single" w:sz="4" w:space="0" w:color="auto"/>
              <w:bottom w:val="nil"/>
              <w:right w:val="nil"/>
            </w:tcBorders>
            <w:shd w:val="clear" w:color="auto" w:fill="FFFFFF"/>
            <w:vAlign w:val="center"/>
          </w:tcPr>
          <w:p w14:paraId="265AB193" w14:textId="77777777" w:rsidR="00127FF2" w:rsidRPr="006C2D88" w:rsidRDefault="00127FF2" w:rsidP="00753EC3">
            <w:pPr>
              <w:spacing w:before="120"/>
              <w:jc w:val="center"/>
              <w:rPr>
                <w:rFonts w:ascii="Arial" w:hAnsi="Arial" w:cs="Arial"/>
                <w:sz w:val="20"/>
              </w:rPr>
            </w:pPr>
          </w:p>
        </w:tc>
        <w:tc>
          <w:tcPr>
            <w:tcW w:w="1206" w:type="pct"/>
            <w:vMerge/>
            <w:tcBorders>
              <w:top w:val="nil"/>
              <w:left w:val="single" w:sz="4" w:space="0" w:color="auto"/>
              <w:bottom w:val="nil"/>
              <w:right w:val="nil"/>
            </w:tcBorders>
            <w:shd w:val="clear" w:color="auto" w:fill="FFFFFF"/>
            <w:vAlign w:val="center"/>
          </w:tcPr>
          <w:p w14:paraId="005B1D16" w14:textId="77777777" w:rsidR="00127FF2" w:rsidRPr="006C2D88" w:rsidRDefault="00127FF2" w:rsidP="00753EC3">
            <w:pPr>
              <w:spacing w:before="120"/>
              <w:jc w:val="center"/>
              <w:rPr>
                <w:rFonts w:ascii="Arial" w:hAnsi="Arial" w:cs="Arial"/>
                <w:sz w:val="20"/>
              </w:rPr>
            </w:pPr>
          </w:p>
        </w:tc>
        <w:tc>
          <w:tcPr>
            <w:tcW w:w="868" w:type="pct"/>
            <w:tcBorders>
              <w:top w:val="single" w:sz="4" w:space="0" w:color="auto"/>
              <w:left w:val="single" w:sz="4" w:space="0" w:color="auto"/>
              <w:bottom w:val="nil"/>
              <w:right w:val="nil"/>
            </w:tcBorders>
            <w:shd w:val="clear" w:color="auto" w:fill="FFFFFF"/>
            <w:vAlign w:val="center"/>
          </w:tcPr>
          <w:p w14:paraId="42778FD0"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0°20’</w:t>
            </w:r>
          </w:p>
        </w:tc>
        <w:tc>
          <w:tcPr>
            <w:tcW w:w="713" w:type="pct"/>
            <w:tcBorders>
              <w:top w:val="single" w:sz="4" w:space="0" w:color="auto"/>
              <w:left w:val="single" w:sz="4" w:space="0" w:color="auto"/>
              <w:bottom w:val="nil"/>
              <w:right w:val="nil"/>
            </w:tcBorders>
            <w:shd w:val="clear" w:color="auto" w:fill="FFFFFF"/>
            <w:vAlign w:val="center"/>
          </w:tcPr>
          <w:p w14:paraId="7FD4E897" w14:textId="77777777" w:rsidR="00127FF2" w:rsidRPr="006C2D88" w:rsidRDefault="00127FF2" w:rsidP="00753EC3">
            <w:pPr>
              <w:spacing w:before="120"/>
              <w:jc w:val="center"/>
              <w:rPr>
                <w:rFonts w:ascii="Arial" w:hAnsi="Arial" w:cs="Arial"/>
                <w:sz w:val="20"/>
              </w:rPr>
            </w:pPr>
            <w:r w:rsidRPr="006C2D88">
              <w:rPr>
                <w:rFonts w:ascii="Arial" w:hAnsi="Arial" w:cs="Arial"/>
                <w:sz w:val="20"/>
              </w:rPr>
              <w:t>30</w:t>
            </w:r>
          </w:p>
        </w:tc>
        <w:tc>
          <w:tcPr>
            <w:tcW w:w="632" w:type="pct"/>
            <w:tcBorders>
              <w:top w:val="single" w:sz="4" w:space="0" w:color="auto"/>
              <w:left w:val="single" w:sz="4" w:space="0" w:color="auto"/>
              <w:bottom w:val="nil"/>
              <w:right w:val="nil"/>
            </w:tcBorders>
            <w:shd w:val="clear" w:color="auto" w:fill="FFFFFF"/>
            <w:vAlign w:val="center"/>
          </w:tcPr>
          <w:p w14:paraId="25EBE2C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12</w:t>
            </w:r>
          </w:p>
        </w:tc>
        <w:tc>
          <w:tcPr>
            <w:tcW w:w="557" w:type="pct"/>
            <w:tcBorders>
              <w:top w:val="single" w:sz="4" w:space="0" w:color="auto"/>
              <w:left w:val="single" w:sz="4" w:space="0" w:color="auto"/>
              <w:bottom w:val="nil"/>
              <w:right w:val="nil"/>
            </w:tcBorders>
            <w:shd w:val="clear" w:color="auto" w:fill="FFFFFF"/>
            <w:vAlign w:val="center"/>
          </w:tcPr>
          <w:p w14:paraId="6567410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6</w:t>
            </w:r>
          </w:p>
        </w:tc>
        <w:tc>
          <w:tcPr>
            <w:tcW w:w="622" w:type="pct"/>
            <w:vMerge/>
            <w:tcBorders>
              <w:top w:val="nil"/>
              <w:left w:val="single" w:sz="4" w:space="0" w:color="auto"/>
              <w:bottom w:val="nil"/>
              <w:right w:val="single" w:sz="4" w:space="0" w:color="auto"/>
            </w:tcBorders>
            <w:shd w:val="clear" w:color="auto" w:fill="FFFFFF"/>
            <w:vAlign w:val="center"/>
          </w:tcPr>
          <w:p w14:paraId="4537BDB5" w14:textId="77777777" w:rsidR="00127FF2" w:rsidRPr="006C2D88" w:rsidRDefault="00127FF2" w:rsidP="00753EC3">
            <w:pPr>
              <w:spacing w:before="120"/>
              <w:jc w:val="center"/>
              <w:rPr>
                <w:rFonts w:ascii="Arial" w:hAnsi="Arial" w:cs="Arial"/>
                <w:sz w:val="20"/>
              </w:rPr>
            </w:pPr>
          </w:p>
        </w:tc>
      </w:tr>
      <w:tr w:rsidR="00127FF2" w:rsidRPr="006C2D88" w14:paraId="7688AA13" w14:textId="77777777">
        <w:tblPrEx>
          <w:tblCellMar>
            <w:top w:w="0" w:type="dxa"/>
            <w:left w:w="0" w:type="dxa"/>
            <w:bottom w:w="0" w:type="dxa"/>
            <w:right w:w="0" w:type="dxa"/>
          </w:tblCellMar>
        </w:tblPrEx>
        <w:tc>
          <w:tcPr>
            <w:tcW w:w="402" w:type="pct"/>
            <w:vMerge/>
            <w:tcBorders>
              <w:top w:val="nil"/>
              <w:left w:val="single" w:sz="4" w:space="0" w:color="auto"/>
              <w:bottom w:val="nil"/>
              <w:right w:val="nil"/>
            </w:tcBorders>
            <w:shd w:val="clear" w:color="auto" w:fill="FFFFFF"/>
            <w:vAlign w:val="center"/>
          </w:tcPr>
          <w:p w14:paraId="68984226" w14:textId="77777777" w:rsidR="00127FF2" w:rsidRPr="006C2D88" w:rsidRDefault="00127FF2" w:rsidP="00753EC3">
            <w:pPr>
              <w:spacing w:before="120"/>
              <w:jc w:val="center"/>
              <w:rPr>
                <w:rFonts w:ascii="Arial" w:hAnsi="Arial" w:cs="Arial"/>
                <w:sz w:val="20"/>
              </w:rPr>
            </w:pPr>
          </w:p>
        </w:tc>
        <w:tc>
          <w:tcPr>
            <w:tcW w:w="1206" w:type="pct"/>
            <w:vMerge/>
            <w:tcBorders>
              <w:top w:val="nil"/>
              <w:left w:val="single" w:sz="4" w:space="0" w:color="auto"/>
              <w:bottom w:val="nil"/>
              <w:right w:val="nil"/>
            </w:tcBorders>
            <w:shd w:val="clear" w:color="auto" w:fill="FFFFFF"/>
            <w:vAlign w:val="center"/>
          </w:tcPr>
          <w:p w14:paraId="342E9F1F" w14:textId="77777777" w:rsidR="00127FF2" w:rsidRPr="006C2D88" w:rsidRDefault="00127FF2" w:rsidP="00753EC3">
            <w:pPr>
              <w:spacing w:before="120"/>
              <w:jc w:val="center"/>
              <w:rPr>
                <w:rFonts w:ascii="Arial" w:hAnsi="Arial" w:cs="Arial"/>
                <w:sz w:val="20"/>
              </w:rPr>
            </w:pPr>
          </w:p>
        </w:tc>
        <w:tc>
          <w:tcPr>
            <w:tcW w:w="868" w:type="pct"/>
            <w:tcBorders>
              <w:top w:val="single" w:sz="4" w:space="0" w:color="auto"/>
              <w:left w:val="single" w:sz="4" w:space="0" w:color="auto"/>
              <w:bottom w:val="nil"/>
              <w:right w:val="nil"/>
            </w:tcBorders>
            <w:shd w:val="clear" w:color="auto" w:fill="FFFFFF"/>
            <w:vAlign w:val="center"/>
          </w:tcPr>
          <w:p w14:paraId="7B9B30A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1°30’</w:t>
            </w:r>
          </w:p>
        </w:tc>
        <w:tc>
          <w:tcPr>
            <w:tcW w:w="713" w:type="pct"/>
            <w:tcBorders>
              <w:top w:val="single" w:sz="4" w:space="0" w:color="auto"/>
              <w:left w:val="single" w:sz="4" w:space="0" w:color="auto"/>
              <w:bottom w:val="nil"/>
              <w:right w:val="nil"/>
            </w:tcBorders>
            <w:shd w:val="clear" w:color="auto" w:fill="FFFFFF"/>
            <w:vAlign w:val="center"/>
          </w:tcPr>
          <w:p w14:paraId="0BA5EF41" w14:textId="77777777" w:rsidR="00127FF2" w:rsidRPr="006C2D88" w:rsidRDefault="00127FF2" w:rsidP="00753EC3">
            <w:pPr>
              <w:spacing w:before="120"/>
              <w:jc w:val="center"/>
              <w:rPr>
                <w:rFonts w:ascii="Arial" w:hAnsi="Arial" w:cs="Arial"/>
                <w:sz w:val="20"/>
              </w:rPr>
            </w:pPr>
            <w:r w:rsidRPr="006C2D88">
              <w:rPr>
                <w:rFonts w:ascii="Arial" w:hAnsi="Arial" w:cs="Arial"/>
                <w:sz w:val="20"/>
              </w:rPr>
              <w:t>3,5</w:t>
            </w:r>
          </w:p>
        </w:tc>
        <w:tc>
          <w:tcPr>
            <w:tcW w:w="632" w:type="pct"/>
            <w:tcBorders>
              <w:top w:val="single" w:sz="4" w:space="0" w:color="auto"/>
              <w:left w:val="single" w:sz="4" w:space="0" w:color="auto"/>
              <w:bottom w:val="nil"/>
              <w:right w:val="nil"/>
            </w:tcBorders>
            <w:shd w:val="clear" w:color="auto" w:fill="FFFFFF"/>
            <w:vAlign w:val="center"/>
          </w:tcPr>
          <w:p w14:paraId="77D844D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2</w:t>
            </w:r>
          </w:p>
        </w:tc>
        <w:tc>
          <w:tcPr>
            <w:tcW w:w="557" w:type="pct"/>
            <w:tcBorders>
              <w:top w:val="single" w:sz="4" w:space="0" w:color="auto"/>
              <w:left w:val="single" w:sz="4" w:space="0" w:color="auto"/>
              <w:bottom w:val="nil"/>
              <w:right w:val="nil"/>
            </w:tcBorders>
            <w:shd w:val="clear" w:color="auto" w:fill="FFFFFF"/>
            <w:vAlign w:val="center"/>
          </w:tcPr>
          <w:p w14:paraId="3ED5B6B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0,7</w:t>
            </w:r>
          </w:p>
        </w:tc>
        <w:tc>
          <w:tcPr>
            <w:tcW w:w="622" w:type="pct"/>
            <w:vMerge/>
            <w:tcBorders>
              <w:top w:val="nil"/>
              <w:left w:val="single" w:sz="4" w:space="0" w:color="auto"/>
              <w:bottom w:val="nil"/>
              <w:right w:val="single" w:sz="4" w:space="0" w:color="auto"/>
            </w:tcBorders>
            <w:shd w:val="clear" w:color="auto" w:fill="FFFFFF"/>
            <w:vAlign w:val="center"/>
          </w:tcPr>
          <w:p w14:paraId="27D020D7" w14:textId="77777777" w:rsidR="00127FF2" w:rsidRPr="006C2D88" w:rsidRDefault="00127FF2" w:rsidP="00753EC3">
            <w:pPr>
              <w:spacing w:before="120"/>
              <w:jc w:val="center"/>
              <w:rPr>
                <w:rFonts w:ascii="Arial" w:hAnsi="Arial" w:cs="Arial"/>
                <w:sz w:val="20"/>
              </w:rPr>
            </w:pPr>
          </w:p>
        </w:tc>
      </w:tr>
      <w:tr w:rsidR="00127FF2" w:rsidRPr="006C2D88" w14:paraId="441C1835" w14:textId="77777777">
        <w:tblPrEx>
          <w:tblCellMar>
            <w:top w:w="0" w:type="dxa"/>
            <w:left w:w="0" w:type="dxa"/>
            <w:bottom w:w="0" w:type="dxa"/>
            <w:right w:w="0" w:type="dxa"/>
          </w:tblCellMar>
        </w:tblPrEx>
        <w:tc>
          <w:tcPr>
            <w:tcW w:w="402" w:type="pct"/>
            <w:vMerge w:val="restart"/>
            <w:tcBorders>
              <w:top w:val="single" w:sz="4" w:space="0" w:color="auto"/>
              <w:left w:val="single" w:sz="4" w:space="0" w:color="auto"/>
              <w:bottom w:val="nil"/>
              <w:right w:val="nil"/>
            </w:tcBorders>
            <w:shd w:val="clear" w:color="auto" w:fill="FFFFFF"/>
            <w:vAlign w:val="center"/>
          </w:tcPr>
          <w:p w14:paraId="73F1902A" w14:textId="77777777" w:rsidR="00127FF2" w:rsidRPr="006C2D88" w:rsidRDefault="00127FF2" w:rsidP="00753EC3">
            <w:pPr>
              <w:spacing w:before="120"/>
              <w:jc w:val="center"/>
              <w:rPr>
                <w:rFonts w:ascii="Arial" w:hAnsi="Arial" w:cs="Arial"/>
                <w:sz w:val="20"/>
              </w:rPr>
            </w:pPr>
            <w:r w:rsidRPr="006C2D88">
              <w:rPr>
                <w:rFonts w:ascii="Arial" w:hAnsi="Arial" w:cs="Arial"/>
                <w:sz w:val="20"/>
              </w:rPr>
              <w:t>2</w:t>
            </w:r>
          </w:p>
        </w:tc>
        <w:tc>
          <w:tcPr>
            <w:tcW w:w="1206" w:type="pct"/>
            <w:vMerge w:val="restart"/>
            <w:tcBorders>
              <w:top w:val="single" w:sz="4" w:space="0" w:color="auto"/>
              <w:left w:val="single" w:sz="4" w:space="0" w:color="auto"/>
              <w:bottom w:val="nil"/>
              <w:right w:val="nil"/>
            </w:tcBorders>
            <w:shd w:val="clear" w:color="auto" w:fill="FFFFFF"/>
            <w:vAlign w:val="center"/>
          </w:tcPr>
          <w:p w14:paraId="15347F71" w14:textId="77777777" w:rsidR="00127FF2" w:rsidRPr="006C2D88" w:rsidRDefault="00127FF2" w:rsidP="00753EC3">
            <w:pPr>
              <w:spacing w:before="120"/>
              <w:jc w:val="center"/>
              <w:rPr>
                <w:rFonts w:ascii="Arial" w:hAnsi="Arial" w:cs="Arial"/>
                <w:sz w:val="20"/>
              </w:rPr>
            </w:pPr>
            <w:r w:rsidRPr="006C2D88">
              <w:rPr>
                <w:rFonts w:ascii="Arial" w:hAnsi="Arial" w:cs="Arial"/>
                <w:sz w:val="20"/>
              </w:rPr>
              <w:t>Vàng</w:t>
            </w:r>
          </w:p>
        </w:tc>
        <w:tc>
          <w:tcPr>
            <w:tcW w:w="868" w:type="pct"/>
            <w:tcBorders>
              <w:top w:val="single" w:sz="4" w:space="0" w:color="auto"/>
              <w:left w:val="single" w:sz="4" w:space="0" w:color="auto"/>
              <w:bottom w:val="nil"/>
              <w:right w:val="nil"/>
            </w:tcBorders>
            <w:shd w:val="clear" w:color="auto" w:fill="FFFFFF"/>
            <w:vAlign w:val="center"/>
          </w:tcPr>
          <w:p w14:paraId="1A09BFF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0°12’</w:t>
            </w:r>
          </w:p>
        </w:tc>
        <w:tc>
          <w:tcPr>
            <w:tcW w:w="713" w:type="pct"/>
            <w:tcBorders>
              <w:top w:val="single" w:sz="4" w:space="0" w:color="auto"/>
              <w:left w:val="single" w:sz="4" w:space="0" w:color="auto"/>
              <w:bottom w:val="nil"/>
              <w:right w:val="nil"/>
            </w:tcBorders>
            <w:shd w:val="clear" w:color="auto" w:fill="FFFFFF"/>
            <w:vAlign w:val="center"/>
          </w:tcPr>
          <w:p w14:paraId="0316E74A" w14:textId="77777777" w:rsidR="00127FF2" w:rsidRPr="006C2D88" w:rsidRDefault="00127FF2" w:rsidP="00753EC3">
            <w:pPr>
              <w:spacing w:before="120"/>
              <w:jc w:val="center"/>
              <w:rPr>
                <w:rFonts w:ascii="Arial" w:hAnsi="Arial" w:cs="Arial"/>
                <w:sz w:val="20"/>
              </w:rPr>
            </w:pPr>
            <w:r w:rsidRPr="006C2D88">
              <w:rPr>
                <w:rFonts w:ascii="Arial" w:hAnsi="Arial" w:cs="Arial"/>
                <w:sz w:val="20"/>
              </w:rPr>
              <w:t>30</w:t>
            </w:r>
          </w:p>
        </w:tc>
        <w:tc>
          <w:tcPr>
            <w:tcW w:w="632" w:type="pct"/>
            <w:tcBorders>
              <w:top w:val="single" w:sz="4" w:space="0" w:color="auto"/>
              <w:left w:val="single" w:sz="4" w:space="0" w:color="auto"/>
              <w:bottom w:val="nil"/>
              <w:right w:val="nil"/>
            </w:tcBorders>
            <w:shd w:val="clear" w:color="auto" w:fill="FFFFFF"/>
            <w:vAlign w:val="center"/>
          </w:tcPr>
          <w:p w14:paraId="20B3B2F7"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12</w:t>
            </w:r>
          </w:p>
        </w:tc>
        <w:tc>
          <w:tcPr>
            <w:tcW w:w="557" w:type="pct"/>
            <w:tcBorders>
              <w:top w:val="single" w:sz="4" w:space="0" w:color="auto"/>
              <w:left w:val="single" w:sz="4" w:space="0" w:color="auto"/>
              <w:bottom w:val="nil"/>
              <w:right w:val="nil"/>
            </w:tcBorders>
            <w:shd w:val="clear" w:color="auto" w:fill="FFFFFF"/>
            <w:vAlign w:val="center"/>
          </w:tcPr>
          <w:p w14:paraId="28E5603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5</w:t>
            </w:r>
          </w:p>
        </w:tc>
        <w:tc>
          <w:tcPr>
            <w:tcW w:w="622" w:type="pct"/>
            <w:vMerge w:val="restart"/>
            <w:tcBorders>
              <w:top w:val="single" w:sz="4" w:space="0" w:color="auto"/>
              <w:left w:val="single" w:sz="4" w:space="0" w:color="auto"/>
              <w:bottom w:val="nil"/>
              <w:right w:val="single" w:sz="4" w:space="0" w:color="auto"/>
            </w:tcBorders>
            <w:shd w:val="clear" w:color="auto" w:fill="FFFFFF"/>
            <w:vAlign w:val="center"/>
          </w:tcPr>
          <w:p w14:paraId="02A9B89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250</w:t>
            </w:r>
          </w:p>
        </w:tc>
      </w:tr>
      <w:tr w:rsidR="00127FF2" w:rsidRPr="006C2D88" w14:paraId="1BEB3946" w14:textId="77777777">
        <w:tblPrEx>
          <w:tblCellMar>
            <w:top w:w="0" w:type="dxa"/>
            <w:left w:w="0" w:type="dxa"/>
            <w:bottom w:w="0" w:type="dxa"/>
            <w:right w:w="0" w:type="dxa"/>
          </w:tblCellMar>
        </w:tblPrEx>
        <w:tc>
          <w:tcPr>
            <w:tcW w:w="402" w:type="pct"/>
            <w:vMerge/>
            <w:tcBorders>
              <w:top w:val="nil"/>
              <w:left w:val="single" w:sz="4" w:space="0" w:color="auto"/>
              <w:bottom w:val="nil"/>
              <w:right w:val="nil"/>
            </w:tcBorders>
            <w:shd w:val="clear" w:color="auto" w:fill="FFFFFF"/>
            <w:vAlign w:val="center"/>
          </w:tcPr>
          <w:p w14:paraId="04D97370" w14:textId="77777777" w:rsidR="00127FF2" w:rsidRPr="006C2D88" w:rsidRDefault="00127FF2" w:rsidP="00753EC3">
            <w:pPr>
              <w:spacing w:before="120"/>
              <w:jc w:val="center"/>
              <w:rPr>
                <w:rFonts w:ascii="Arial" w:hAnsi="Arial" w:cs="Arial"/>
                <w:sz w:val="20"/>
              </w:rPr>
            </w:pPr>
          </w:p>
        </w:tc>
        <w:tc>
          <w:tcPr>
            <w:tcW w:w="1206" w:type="pct"/>
            <w:vMerge/>
            <w:tcBorders>
              <w:top w:val="nil"/>
              <w:left w:val="single" w:sz="4" w:space="0" w:color="auto"/>
              <w:bottom w:val="nil"/>
              <w:right w:val="nil"/>
            </w:tcBorders>
            <w:shd w:val="clear" w:color="auto" w:fill="FFFFFF"/>
            <w:vAlign w:val="center"/>
          </w:tcPr>
          <w:p w14:paraId="252E536D" w14:textId="77777777" w:rsidR="00127FF2" w:rsidRPr="006C2D88" w:rsidRDefault="00127FF2" w:rsidP="00753EC3">
            <w:pPr>
              <w:spacing w:before="120"/>
              <w:jc w:val="center"/>
              <w:rPr>
                <w:rFonts w:ascii="Arial" w:hAnsi="Arial" w:cs="Arial"/>
                <w:sz w:val="20"/>
              </w:rPr>
            </w:pPr>
          </w:p>
        </w:tc>
        <w:tc>
          <w:tcPr>
            <w:tcW w:w="868" w:type="pct"/>
            <w:tcBorders>
              <w:top w:val="single" w:sz="4" w:space="0" w:color="auto"/>
              <w:left w:val="single" w:sz="4" w:space="0" w:color="auto"/>
              <w:bottom w:val="nil"/>
              <w:right w:val="nil"/>
            </w:tcBorders>
            <w:shd w:val="clear" w:color="auto" w:fill="FFFFFF"/>
            <w:vAlign w:val="center"/>
          </w:tcPr>
          <w:p w14:paraId="7D4337D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0°20’</w:t>
            </w:r>
          </w:p>
        </w:tc>
        <w:tc>
          <w:tcPr>
            <w:tcW w:w="713" w:type="pct"/>
            <w:tcBorders>
              <w:top w:val="single" w:sz="4" w:space="0" w:color="auto"/>
              <w:left w:val="single" w:sz="4" w:space="0" w:color="auto"/>
              <w:bottom w:val="nil"/>
              <w:right w:val="nil"/>
            </w:tcBorders>
            <w:shd w:val="clear" w:color="auto" w:fill="FFFFFF"/>
            <w:vAlign w:val="center"/>
          </w:tcPr>
          <w:p w14:paraId="16C30D21" w14:textId="77777777" w:rsidR="00127FF2" w:rsidRPr="006C2D88" w:rsidRDefault="00127FF2" w:rsidP="00753EC3">
            <w:pPr>
              <w:spacing w:before="120"/>
              <w:jc w:val="center"/>
              <w:rPr>
                <w:rFonts w:ascii="Arial" w:hAnsi="Arial" w:cs="Arial"/>
                <w:sz w:val="20"/>
              </w:rPr>
            </w:pPr>
            <w:r w:rsidRPr="006C2D88">
              <w:rPr>
                <w:rFonts w:ascii="Arial" w:hAnsi="Arial" w:cs="Arial"/>
                <w:sz w:val="20"/>
              </w:rPr>
              <w:t>20</w:t>
            </w:r>
          </w:p>
        </w:tc>
        <w:tc>
          <w:tcPr>
            <w:tcW w:w="632" w:type="pct"/>
            <w:tcBorders>
              <w:top w:val="single" w:sz="4" w:space="0" w:color="auto"/>
              <w:left w:val="single" w:sz="4" w:space="0" w:color="auto"/>
              <w:bottom w:val="nil"/>
              <w:right w:val="nil"/>
            </w:tcBorders>
            <w:shd w:val="clear" w:color="auto" w:fill="FFFFFF"/>
            <w:vAlign w:val="center"/>
          </w:tcPr>
          <w:p w14:paraId="53DB579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8</w:t>
            </w:r>
          </w:p>
        </w:tc>
        <w:tc>
          <w:tcPr>
            <w:tcW w:w="557" w:type="pct"/>
            <w:tcBorders>
              <w:top w:val="single" w:sz="4" w:space="0" w:color="auto"/>
              <w:left w:val="single" w:sz="4" w:space="0" w:color="auto"/>
              <w:bottom w:val="nil"/>
              <w:right w:val="nil"/>
            </w:tcBorders>
            <w:shd w:val="clear" w:color="auto" w:fill="FFFFFF"/>
            <w:vAlign w:val="center"/>
          </w:tcPr>
          <w:p w14:paraId="20BB58C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4</w:t>
            </w:r>
          </w:p>
        </w:tc>
        <w:tc>
          <w:tcPr>
            <w:tcW w:w="622" w:type="pct"/>
            <w:vMerge/>
            <w:tcBorders>
              <w:top w:val="nil"/>
              <w:left w:val="single" w:sz="4" w:space="0" w:color="auto"/>
              <w:bottom w:val="nil"/>
              <w:right w:val="single" w:sz="4" w:space="0" w:color="auto"/>
            </w:tcBorders>
            <w:shd w:val="clear" w:color="auto" w:fill="FFFFFF"/>
            <w:vAlign w:val="center"/>
          </w:tcPr>
          <w:p w14:paraId="4E4A855E" w14:textId="77777777" w:rsidR="00127FF2" w:rsidRPr="006C2D88" w:rsidRDefault="00127FF2" w:rsidP="00753EC3">
            <w:pPr>
              <w:spacing w:before="120"/>
              <w:jc w:val="center"/>
              <w:rPr>
                <w:rFonts w:ascii="Arial" w:hAnsi="Arial" w:cs="Arial"/>
                <w:sz w:val="20"/>
              </w:rPr>
            </w:pPr>
          </w:p>
        </w:tc>
      </w:tr>
      <w:tr w:rsidR="00127FF2" w:rsidRPr="006C2D88" w14:paraId="70097DBA" w14:textId="77777777">
        <w:tblPrEx>
          <w:tblCellMar>
            <w:top w:w="0" w:type="dxa"/>
            <w:left w:w="0" w:type="dxa"/>
            <w:bottom w:w="0" w:type="dxa"/>
            <w:right w:w="0" w:type="dxa"/>
          </w:tblCellMar>
        </w:tblPrEx>
        <w:tc>
          <w:tcPr>
            <w:tcW w:w="402" w:type="pct"/>
            <w:vMerge/>
            <w:tcBorders>
              <w:top w:val="nil"/>
              <w:left w:val="single" w:sz="4" w:space="0" w:color="auto"/>
              <w:bottom w:val="nil"/>
              <w:right w:val="nil"/>
            </w:tcBorders>
            <w:shd w:val="clear" w:color="auto" w:fill="FFFFFF"/>
            <w:vAlign w:val="center"/>
          </w:tcPr>
          <w:p w14:paraId="2A00E8E7" w14:textId="77777777" w:rsidR="00127FF2" w:rsidRPr="006C2D88" w:rsidRDefault="00127FF2" w:rsidP="00753EC3">
            <w:pPr>
              <w:spacing w:before="120"/>
              <w:jc w:val="center"/>
              <w:rPr>
                <w:rFonts w:ascii="Arial" w:hAnsi="Arial" w:cs="Arial"/>
                <w:sz w:val="20"/>
              </w:rPr>
            </w:pPr>
          </w:p>
        </w:tc>
        <w:tc>
          <w:tcPr>
            <w:tcW w:w="1206" w:type="pct"/>
            <w:vMerge/>
            <w:tcBorders>
              <w:top w:val="nil"/>
              <w:left w:val="single" w:sz="4" w:space="0" w:color="auto"/>
              <w:bottom w:val="nil"/>
              <w:right w:val="nil"/>
            </w:tcBorders>
            <w:shd w:val="clear" w:color="auto" w:fill="FFFFFF"/>
            <w:vAlign w:val="center"/>
          </w:tcPr>
          <w:p w14:paraId="7FF3C1C7" w14:textId="77777777" w:rsidR="00127FF2" w:rsidRPr="006C2D88" w:rsidRDefault="00127FF2" w:rsidP="00753EC3">
            <w:pPr>
              <w:spacing w:before="120"/>
              <w:jc w:val="center"/>
              <w:rPr>
                <w:rFonts w:ascii="Arial" w:hAnsi="Arial" w:cs="Arial"/>
                <w:sz w:val="20"/>
              </w:rPr>
            </w:pPr>
          </w:p>
        </w:tc>
        <w:tc>
          <w:tcPr>
            <w:tcW w:w="868" w:type="pct"/>
            <w:tcBorders>
              <w:top w:val="single" w:sz="4" w:space="0" w:color="auto"/>
              <w:left w:val="single" w:sz="4" w:space="0" w:color="auto"/>
              <w:bottom w:val="nil"/>
              <w:right w:val="nil"/>
            </w:tcBorders>
            <w:shd w:val="clear" w:color="auto" w:fill="FFFFFF"/>
            <w:vAlign w:val="center"/>
          </w:tcPr>
          <w:p w14:paraId="455DE3A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1°30’</w:t>
            </w:r>
          </w:p>
        </w:tc>
        <w:tc>
          <w:tcPr>
            <w:tcW w:w="713" w:type="pct"/>
            <w:tcBorders>
              <w:top w:val="single" w:sz="4" w:space="0" w:color="auto"/>
              <w:left w:val="single" w:sz="4" w:space="0" w:color="auto"/>
              <w:bottom w:val="nil"/>
              <w:right w:val="nil"/>
            </w:tcBorders>
            <w:shd w:val="clear" w:color="auto" w:fill="FFFFFF"/>
            <w:vAlign w:val="center"/>
          </w:tcPr>
          <w:p w14:paraId="3DF38151" w14:textId="77777777" w:rsidR="00127FF2" w:rsidRPr="006C2D88" w:rsidRDefault="00127FF2" w:rsidP="00753EC3">
            <w:pPr>
              <w:spacing w:before="120"/>
              <w:jc w:val="center"/>
              <w:rPr>
                <w:rFonts w:ascii="Arial" w:hAnsi="Arial" w:cs="Arial"/>
                <w:sz w:val="20"/>
              </w:rPr>
            </w:pPr>
            <w:r w:rsidRPr="006C2D88">
              <w:rPr>
                <w:rFonts w:ascii="Arial" w:hAnsi="Arial" w:cs="Arial"/>
                <w:sz w:val="20"/>
              </w:rPr>
              <w:t>2,3</w:t>
            </w:r>
          </w:p>
        </w:tc>
        <w:tc>
          <w:tcPr>
            <w:tcW w:w="632" w:type="pct"/>
            <w:tcBorders>
              <w:top w:val="single" w:sz="4" w:space="0" w:color="auto"/>
              <w:left w:val="single" w:sz="4" w:space="0" w:color="auto"/>
              <w:bottom w:val="nil"/>
              <w:right w:val="nil"/>
            </w:tcBorders>
            <w:shd w:val="clear" w:color="auto" w:fill="FFFFFF"/>
            <w:vAlign w:val="center"/>
          </w:tcPr>
          <w:p w14:paraId="41B4DFB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0,8</w:t>
            </w:r>
          </w:p>
        </w:tc>
        <w:tc>
          <w:tcPr>
            <w:tcW w:w="557" w:type="pct"/>
            <w:tcBorders>
              <w:top w:val="single" w:sz="4" w:space="0" w:color="auto"/>
              <w:left w:val="single" w:sz="4" w:space="0" w:color="auto"/>
              <w:bottom w:val="nil"/>
              <w:right w:val="nil"/>
            </w:tcBorders>
            <w:shd w:val="clear" w:color="auto" w:fill="FFFFFF"/>
            <w:vAlign w:val="center"/>
          </w:tcPr>
          <w:p w14:paraId="52F80AE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w:t>
            </w:r>
          </w:p>
        </w:tc>
        <w:tc>
          <w:tcPr>
            <w:tcW w:w="622" w:type="pct"/>
            <w:vMerge/>
            <w:tcBorders>
              <w:top w:val="nil"/>
              <w:left w:val="single" w:sz="4" w:space="0" w:color="auto"/>
              <w:bottom w:val="nil"/>
              <w:right w:val="single" w:sz="4" w:space="0" w:color="auto"/>
            </w:tcBorders>
            <w:shd w:val="clear" w:color="auto" w:fill="FFFFFF"/>
            <w:vAlign w:val="center"/>
          </w:tcPr>
          <w:p w14:paraId="10C85249" w14:textId="77777777" w:rsidR="00127FF2" w:rsidRPr="006C2D88" w:rsidRDefault="00127FF2" w:rsidP="00753EC3">
            <w:pPr>
              <w:spacing w:before="120"/>
              <w:jc w:val="center"/>
              <w:rPr>
                <w:rFonts w:ascii="Arial" w:hAnsi="Arial" w:cs="Arial"/>
                <w:sz w:val="20"/>
              </w:rPr>
            </w:pPr>
          </w:p>
        </w:tc>
      </w:tr>
      <w:tr w:rsidR="00AE5542" w:rsidRPr="006C2D88" w14:paraId="73A39B56" w14:textId="77777777">
        <w:tblPrEx>
          <w:tblCellMar>
            <w:top w:w="0" w:type="dxa"/>
            <w:left w:w="0" w:type="dxa"/>
            <w:bottom w:w="0" w:type="dxa"/>
            <w:right w:w="0" w:type="dxa"/>
          </w:tblCellMar>
        </w:tblPrEx>
        <w:tc>
          <w:tcPr>
            <w:tcW w:w="402" w:type="pct"/>
            <w:vMerge w:val="restart"/>
            <w:tcBorders>
              <w:top w:val="single" w:sz="4" w:space="0" w:color="auto"/>
              <w:left w:val="single" w:sz="4" w:space="0" w:color="auto"/>
              <w:right w:val="nil"/>
            </w:tcBorders>
            <w:shd w:val="clear" w:color="auto" w:fill="FFFFFF"/>
            <w:vAlign w:val="center"/>
          </w:tcPr>
          <w:p w14:paraId="37294627" w14:textId="77777777" w:rsidR="00AE5542" w:rsidRPr="006C2D88" w:rsidRDefault="00AE5542" w:rsidP="00753EC3">
            <w:pPr>
              <w:spacing w:before="120"/>
              <w:jc w:val="center"/>
              <w:rPr>
                <w:rFonts w:ascii="Arial" w:hAnsi="Arial" w:cs="Arial"/>
                <w:sz w:val="20"/>
              </w:rPr>
            </w:pPr>
            <w:r w:rsidRPr="006C2D88">
              <w:rPr>
                <w:rFonts w:ascii="Arial" w:hAnsi="Arial" w:cs="Arial"/>
                <w:sz w:val="20"/>
              </w:rPr>
              <w:t>3</w:t>
            </w:r>
          </w:p>
        </w:tc>
        <w:tc>
          <w:tcPr>
            <w:tcW w:w="1206" w:type="pct"/>
            <w:vMerge w:val="restart"/>
            <w:tcBorders>
              <w:top w:val="single" w:sz="4" w:space="0" w:color="auto"/>
              <w:left w:val="single" w:sz="4" w:space="0" w:color="auto"/>
              <w:right w:val="nil"/>
            </w:tcBorders>
            <w:shd w:val="clear" w:color="auto" w:fill="FFFFFF"/>
            <w:vAlign w:val="center"/>
          </w:tcPr>
          <w:p w14:paraId="45750A21" w14:textId="77777777" w:rsidR="00AE5542" w:rsidRPr="006C2D88" w:rsidRDefault="00AE5542" w:rsidP="00753EC3">
            <w:pPr>
              <w:spacing w:before="120"/>
              <w:jc w:val="center"/>
              <w:rPr>
                <w:rFonts w:ascii="Arial" w:hAnsi="Arial" w:cs="Arial"/>
                <w:sz w:val="20"/>
              </w:rPr>
            </w:pPr>
            <w:r w:rsidRPr="006C2D88">
              <w:rPr>
                <w:rFonts w:ascii="Arial" w:hAnsi="Arial" w:cs="Arial"/>
                <w:sz w:val="20"/>
              </w:rPr>
              <w:t>Xanh</w:t>
            </w:r>
          </w:p>
        </w:tc>
        <w:tc>
          <w:tcPr>
            <w:tcW w:w="868" w:type="pct"/>
            <w:tcBorders>
              <w:top w:val="single" w:sz="4" w:space="0" w:color="auto"/>
              <w:left w:val="single" w:sz="4" w:space="0" w:color="auto"/>
              <w:bottom w:val="nil"/>
              <w:right w:val="nil"/>
            </w:tcBorders>
            <w:shd w:val="clear" w:color="auto" w:fill="FFFFFF"/>
            <w:vAlign w:val="center"/>
          </w:tcPr>
          <w:p w14:paraId="3612642A" w14:textId="77777777" w:rsidR="00AE5542" w:rsidRPr="006C2D88" w:rsidRDefault="00AE5542" w:rsidP="00753EC3">
            <w:pPr>
              <w:spacing w:before="120"/>
              <w:jc w:val="center"/>
              <w:rPr>
                <w:rFonts w:ascii="Arial" w:hAnsi="Arial" w:cs="Arial"/>
                <w:sz w:val="20"/>
              </w:rPr>
            </w:pPr>
            <w:r w:rsidRPr="006C2D88">
              <w:rPr>
                <w:rFonts w:ascii="Arial" w:hAnsi="Arial" w:cs="Arial"/>
                <w:sz w:val="20"/>
              </w:rPr>
              <w:t>0°12’</w:t>
            </w:r>
          </w:p>
        </w:tc>
        <w:tc>
          <w:tcPr>
            <w:tcW w:w="713" w:type="pct"/>
            <w:tcBorders>
              <w:top w:val="single" w:sz="4" w:space="0" w:color="auto"/>
              <w:left w:val="single" w:sz="4" w:space="0" w:color="auto"/>
              <w:bottom w:val="nil"/>
              <w:right w:val="nil"/>
            </w:tcBorders>
            <w:shd w:val="clear" w:color="auto" w:fill="FFFFFF"/>
            <w:vAlign w:val="center"/>
          </w:tcPr>
          <w:p w14:paraId="7A99605E" w14:textId="77777777" w:rsidR="00AE5542" w:rsidRPr="006C2D88" w:rsidRDefault="00AE5542" w:rsidP="00753EC3">
            <w:pPr>
              <w:spacing w:before="120"/>
              <w:jc w:val="center"/>
              <w:rPr>
                <w:rFonts w:ascii="Arial" w:hAnsi="Arial" w:cs="Arial"/>
                <w:sz w:val="20"/>
              </w:rPr>
            </w:pPr>
            <w:r w:rsidRPr="006C2D88">
              <w:rPr>
                <w:rFonts w:ascii="Arial" w:hAnsi="Arial" w:cs="Arial"/>
                <w:sz w:val="20"/>
              </w:rPr>
              <w:t>2,8</w:t>
            </w:r>
          </w:p>
        </w:tc>
        <w:tc>
          <w:tcPr>
            <w:tcW w:w="632" w:type="pct"/>
            <w:tcBorders>
              <w:top w:val="single" w:sz="4" w:space="0" w:color="auto"/>
              <w:left w:val="single" w:sz="4" w:space="0" w:color="auto"/>
              <w:bottom w:val="nil"/>
              <w:right w:val="nil"/>
            </w:tcBorders>
            <w:shd w:val="clear" w:color="auto" w:fill="FFFFFF"/>
            <w:vAlign w:val="center"/>
          </w:tcPr>
          <w:p w14:paraId="6912F06E" w14:textId="77777777" w:rsidR="00AE5542" w:rsidRPr="006C2D88" w:rsidRDefault="00AE5542" w:rsidP="00753EC3">
            <w:pPr>
              <w:spacing w:before="120"/>
              <w:jc w:val="center"/>
              <w:rPr>
                <w:rFonts w:ascii="Arial" w:hAnsi="Arial" w:cs="Arial"/>
                <w:sz w:val="20"/>
              </w:rPr>
            </w:pPr>
            <w:r w:rsidRPr="006C2D88">
              <w:rPr>
                <w:rFonts w:ascii="Arial" w:hAnsi="Arial" w:cs="Arial"/>
                <w:sz w:val="20"/>
              </w:rPr>
              <w:t>2,1</w:t>
            </w:r>
          </w:p>
        </w:tc>
        <w:tc>
          <w:tcPr>
            <w:tcW w:w="557" w:type="pct"/>
            <w:tcBorders>
              <w:top w:val="single" w:sz="4" w:space="0" w:color="auto"/>
              <w:left w:val="single" w:sz="4" w:space="0" w:color="auto"/>
              <w:bottom w:val="nil"/>
              <w:right w:val="nil"/>
            </w:tcBorders>
            <w:shd w:val="clear" w:color="auto" w:fill="FFFFFF"/>
            <w:vAlign w:val="center"/>
          </w:tcPr>
          <w:p w14:paraId="169E9696" w14:textId="77777777" w:rsidR="00AE5542" w:rsidRPr="006C2D88" w:rsidRDefault="00AE5542" w:rsidP="00753EC3">
            <w:pPr>
              <w:spacing w:before="120"/>
              <w:jc w:val="center"/>
              <w:rPr>
                <w:rFonts w:ascii="Arial" w:hAnsi="Arial" w:cs="Arial"/>
                <w:sz w:val="20"/>
              </w:rPr>
            </w:pPr>
            <w:r w:rsidRPr="006C2D88">
              <w:rPr>
                <w:rFonts w:ascii="Arial" w:hAnsi="Arial" w:cs="Arial"/>
                <w:sz w:val="20"/>
              </w:rPr>
              <w:t>1,6</w:t>
            </w:r>
          </w:p>
        </w:tc>
        <w:tc>
          <w:tcPr>
            <w:tcW w:w="622" w:type="pct"/>
            <w:vMerge w:val="restart"/>
            <w:tcBorders>
              <w:top w:val="single" w:sz="4" w:space="0" w:color="auto"/>
              <w:left w:val="single" w:sz="4" w:space="0" w:color="auto"/>
              <w:right w:val="single" w:sz="4" w:space="0" w:color="auto"/>
            </w:tcBorders>
            <w:shd w:val="clear" w:color="auto" w:fill="FFFFFF"/>
            <w:vAlign w:val="center"/>
          </w:tcPr>
          <w:p w14:paraId="5D03BE2D" w14:textId="77777777" w:rsidR="00AE5542" w:rsidRPr="006C2D88" w:rsidRDefault="00AE5542" w:rsidP="00753EC3">
            <w:pPr>
              <w:spacing w:before="120"/>
              <w:jc w:val="center"/>
              <w:rPr>
                <w:rFonts w:ascii="Arial" w:hAnsi="Arial" w:cs="Arial"/>
                <w:sz w:val="20"/>
              </w:rPr>
            </w:pPr>
          </w:p>
        </w:tc>
      </w:tr>
      <w:tr w:rsidR="00AE5542" w:rsidRPr="006C2D88" w14:paraId="664FA44B" w14:textId="77777777">
        <w:tblPrEx>
          <w:tblCellMar>
            <w:top w:w="0" w:type="dxa"/>
            <w:left w:w="0" w:type="dxa"/>
            <w:bottom w:w="0" w:type="dxa"/>
            <w:right w:w="0" w:type="dxa"/>
          </w:tblCellMar>
        </w:tblPrEx>
        <w:tc>
          <w:tcPr>
            <w:tcW w:w="402" w:type="pct"/>
            <w:vMerge/>
            <w:tcBorders>
              <w:left w:val="single" w:sz="4" w:space="0" w:color="auto"/>
              <w:right w:val="nil"/>
            </w:tcBorders>
            <w:shd w:val="clear" w:color="auto" w:fill="FFFFFF"/>
            <w:vAlign w:val="center"/>
          </w:tcPr>
          <w:p w14:paraId="668B2E06" w14:textId="77777777" w:rsidR="00AE5542" w:rsidRPr="006C2D88" w:rsidRDefault="00AE5542" w:rsidP="00753EC3">
            <w:pPr>
              <w:spacing w:before="120"/>
              <w:jc w:val="center"/>
              <w:rPr>
                <w:rFonts w:ascii="Arial" w:hAnsi="Arial" w:cs="Arial"/>
                <w:sz w:val="20"/>
              </w:rPr>
            </w:pPr>
          </w:p>
        </w:tc>
        <w:tc>
          <w:tcPr>
            <w:tcW w:w="1206" w:type="pct"/>
            <w:vMerge/>
            <w:tcBorders>
              <w:left w:val="single" w:sz="4" w:space="0" w:color="auto"/>
              <w:right w:val="nil"/>
            </w:tcBorders>
            <w:shd w:val="clear" w:color="auto" w:fill="FFFFFF"/>
            <w:vAlign w:val="center"/>
          </w:tcPr>
          <w:p w14:paraId="047178B8" w14:textId="77777777" w:rsidR="00AE5542" w:rsidRPr="006C2D88" w:rsidRDefault="00AE5542" w:rsidP="00753EC3">
            <w:pPr>
              <w:spacing w:before="120"/>
              <w:rPr>
                <w:rFonts w:ascii="Arial" w:hAnsi="Arial" w:cs="Arial"/>
                <w:sz w:val="20"/>
              </w:rPr>
            </w:pPr>
          </w:p>
        </w:tc>
        <w:tc>
          <w:tcPr>
            <w:tcW w:w="868" w:type="pct"/>
            <w:tcBorders>
              <w:top w:val="single" w:sz="4" w:space="0" w:color="auto"/>
              <w:left w:val="single" w:sz="4" w:space="0" w:color="auto"/>
              <w:bottom w:val="nil"/>
              <w:right w:val="nil"/>
            </w:tcBorders>
            <w:shd w:val="clear" w:color="auto" w:fill="FFFFFF"/>
            <w:vAlign w:val="center"/>
          </w:tcPr>
          <w:p w14:paraId="1030EAD6" w14:textId="77777777" w:rsidR="00AE5542" w:rsidRPr="006C2D88" w:rsidRDefault="00AE5542" w:rsidP="00753EC3">
            <w:pPr>
              <w:spacing w:before="120"/>
              <w:jc w:val="center"/>
              <w:rPr>
                <w:rFonts w:ascii="Arial" w:hAnsi="Arial" w:cs="Arial"/>
                <w:sz w:val="20"/>
              </w:rPr>
            </w:pPr>
            <w:r w:rsidRPr="006C2D88">
              <w:rPr>
                <w:rFonts w:ascii="Arial" w:hAnsi="Arial" w:cs="Arial"/>
                <w:sz w:val="20"/>
              </w:rPr>
              <w:t>0°20’</w:t>
            </w:r>
          </w:p>
        </w:tc>
        <w:tc>
          <w:tcPr>
            <w:tcW w:w="713" w:type="pct"/>
            <w:tcBorders>
              <w:top w:val="single" w:sz="4" w:space="0" w:color="auto"/>
              <w:left w:val="single" w:sz="4" w:space="0" w:color="auto"/>
              <w:bottom w:val="nil"/>
              <w:right w:val="nil"/>
            </w:tcBorders>
            <w:shd w:val="clear" w:color="auto" w:fill="FFFFFF"/>
            <w:vAlign w:val="center"/>
          </w:tcPr>
          <w:p w14:paraId="3FADCBDD" w14:textId="77777777" w:rsidR="00AE5542" w:rsidRPr="006C2D88" w:rsidRDefault="00AE5542" w:rsidP="00753EC3">
            <w:pPr>
              <w:spacing w:before="120"/>
              <w:jc w:val="center"/>
              <w:rPr>
                <w:rFonts w:ascii="Arial" w:hAnsi="Arial" w:cs="Arial"/>
                <w:sz w:val="20"/>
              </w:rPr>
            </w:pPr>
            <w:r w:rsidRPr="006C2D88">
              <w:rPr>
                <w:rFonts w:ascii="Arial" w:hAnsi="Arial" w:cs="Arial"/>
                <w:sz w:val="20"/>
              </w:rPr>
              <w:t>2,6</w:t>
            </w:r>
          </w:p>
        </w:tc>
        <w:tc>
          <w:tcPr>
            <w:tcW w:w="632" w:type="pct"/>
            <w:tcBorders>
              <w:top w:val="single" w:sz="4" w:space="0" w:color="auto"/>
              <w:left w:val="single" w:sz="4" w:space="0" w:color="auto"/>
              <w:bottom w:val="nil"/>
              <w:right w:val="nil"/>
            </w:tcBorders>
            <w:shd w:val="clear" w:color="auto" w:fill="FFFFFF"/>
            <w:vAlign w:val="center"/>
          </w:tcPr>
          <w:p w14:paraId="0972B900" w14:textId="77777777" w:rsidR="00AE5542" w:rsidRPr="006C2D88" w:rsidRDefault="00AE5542" w:rsidP="00753EC3">
            <w:pPr>
              <w:spacing w:before="120"/>
              <w:jc w:val="center"/>
              <w:rPr>
                <w:rFonts w:ascii="Arial" w:hAnsi="Arial" w:cs="Arial"/>
                <w:sz w:val="20"/>
              </w:rPr>
            </w:pPr>
            <w:r w:rsidRPr="006C2D88">
              <w:rPr>
                <w:rFonts w:ascii="Arial" w:hAnsi="Arial" w:cs="Arial"/>
                <w:sz w:val="20"/>
              </w:rPr>
              <w:t>2,0</w:t>
            </w:r>
          </w:p>
        </w:tc>
        <w:tc>
          <w:tcPr>
            <w:tcW w:w="557" w:type="pct"/>
            <w:tcBorders>
              <w:top w:val="single" w:sz="4" w:space="0" w:color="auto"/>
              <w:left w:val="single" w:sz="4" w:space="0" w:color="auto"/>
              <w:bottom w:val="nil"/>
              <w:right w:val="nil"/>
            </w:tcBorders>
            <w:shd w:val="clear" w:color="auto" w:fill="FFFFFF"/>
            <w:vAlign w:val="center"/>
          </w:tcPr>
          <w:p w14:paraId="112FF511" w14:textId="77777777" w:rsidR="00AE5542" w:rsidRPr="006C2D88" w:rsidRDefault="00AE5542" w:rsidP="00753EC3">
            <w:pPr>
              <w:spacing w:before="120"/>
              <w:jc w:val="center"/>
              <w:rPr>
                <w:rFonts w:ascii="Arial" w:hAnsi="Arial" w:cs="Arial"/>
                <w:sz w:val="20"/>
              </w:rPr>
            </w:pPr>
            <w:r w:rsidRPr="006C2D88">
              <w:rPr>
                <w:rFonts w:ascii="Arial" w:hAnsi="Arial" w:cs="Arial"/>
                <w:sz w:val="20"/>
              </w:rPr>
              <w:t>1,7</w:t>
            </w:r>
          </w:p>
        </w:tc>
        <w:tc>
          <w:tcPr>
            <w:tcW w:w="622" w:type="pct"/>
            <w:vMerge/>
            <w:tcBorders>
              <w:left w:val="single" w:sz="4" w:space="0" w:color="auto"/>
              <w:right w:val="single" w:sz="4" w:space="0" w:color="auto"/>
            </w:tcBorders>
            <w:shd w:val="clear" w:color="auto" w:fill="FFFFFF"/>
            <w:vAlign w:val="center"/>
          </w:tcPr>
          <w:p w14:paraId="77D94C43" w14:textId="77777777" w:rsidR="00AE5542" w:rsidRPr="006C2D88" w:rsidRDefault="00AE5542" w:rsidP="00753EC3">
            <w:pPr>
              <w:spacing w:before="120"/>
              <w:jc w:val="center"/>
              <w:rPr>
                <w:rFonts w:ascii="Arial" w:hAnsi="Arial" w:cs="Arial"/>
                <w:sz w:val="20"/>
              </w:rPr>
            </w:pPr>
          </w:p>
        </w:tc>
      </w:tr>
      <w:tr w:rsidR="00AE5542" w:rsidRPr="006C2D88" w14:paraId="262788D5" w14:textId="77777777">
        <w:tblPrEx>
          <w:tblCellMar>
            <w:top w:w="0" w:type="dxa"/>
            <w:left w:w="0" w:type="dxa"/>
            <w:bottom w:w="0" w:type="dxa"/>
            <w:right w:w="0" w:type="dxa"/>
          </w:tblCellMar>
        </w:tblPrEx>
        <w:tc>
          <w:tcPr>
            <w:tcW w:w="402" w:type="pct"/>
            <w:vMerge/>
            <w:tcBorders>
              <w:left w:val="single" w:sz="4" w:space="0" w:color="auto"/>
              <w:bottom w:val="single" w:sz="4" w:space="0" w:color="auto"/>
              <w:right w:val="nil"/>
            </w:tcBorders>
            <w:shd w:val="clear" w:color="auto" w:fill="FFFFFF"/>
            <w:vAlign w:val="center"/>
          </w:tcPr>
          <w:p w14:paraId="185EB820" w14:textId="77777777" w:rsidR="00AE5542" w:rsidRPr="006C2D88" w:rsidRDefault="00AE5542" w:rsidP="00753EC3">
            <w:pPr>
              <w:spacing w:before="120"/>
              <w:jc w:val="center"/>
              <w:rPr>
                <w:rFonts w:ascii="Arial" w:hAnsi="Arial" w:cs="Arial"/>
                <w:sz w:val="20"/>
              </w:rPr>
            </w:pPr>
          </w:p>
        </w:tc>
        <w:tc>
          <w:tcPr>
            <w:tcW w:w="1206" w:type="pct"/>
            <w:vMerge/>
            <w:tcBorders>
              <w:left w:val="single" w:sz="4" w:space="0" w:color="auto"/>
              <w:bottom w:val="single" w:sz="4" w:space="0" w:color="auto"/>
              <w:right w:val="nil"/>
            </w:tcBorders>
            <w:shd w:val="clear" w:color="auto" w:fill="FFFFFF"/>
            <w:vAlign w:val="center"/>
          </w:tcPr>
          <w:p w14:paraId="04CA662A" w14:textId="77777777" w:rsidR="00AE5542" w:rsidRPr="006C2D88" w:rsidRDefault="00AE5542" w:rsidP="00753EC3">
            <w:pPr>
              <w:spacing w:before="120"/>
              <w:rPr>
                <w:rFonts w:ascii="Arial" w:hAnsi="Arial" w:cs="Arial"/>
                <w:sz w:val="20"/>
              </w:rPr>
            </w:pPr>
          </w:p>
        </w:tc>
        <w:tc>
          <w:tcPr>
            <w:tcW w:w="868" w:type="pct"/>
            <w:tcBorders>
              <w:top w:val="single" w:sz="4" w:space="0" w:color="auto"/>
              <w:left w:val="single" w:sz="4" w:space="0" w:color="auto"/>
              <w:bottom w:val="single" w:sz="4" w:space="0" w:color="auto"/>
              <w:right w:val="nil"/>
            </w:tcBorders>
            <w:shd w:val="clear" w:color="auto" w:fill="FFFFFF"/>
            <w:vAlign w:val="center"/>
          </w:tcPr>
          <w:p w14:paraId="63BE181F" w14:textId="77777777" w:rsidR="00AE5542" w:rsidRPr="006C2D88" w:rsidRDefault="00AE5542" w:rsidP="00753EC3">
            <w:pPr>
              <w:spacing w:before="120"/>
              <w:jc w:val="center"/>
              <w:rPr>
                <w:rFonts w:ascii="Arial" w:hAnsi="Arial" w:cs="Arial"/>
                <w:sz w:val="20"/>
              </w:rPr>
            </w:pPr>
            <w:r w:rsidRPr="006C2D88">
              <w:rPr>
                <w:rFonts w:ascii="Arial" w:hAnsi="Arial" w:cs="Arial"/>
                <w:sz w:val="20"/>
              </w:rPr>
              <w:t>1°30’</w:t>
            </w:r>
          </w:p>
        </w:tc>
        <w:tc>
          <w:tcPr>
            <w:tcW w:w="713" w:type="pct"/>
            <w:tcBorders>
              <w:top w:val="single" w:sz="4" w:space="0" w:color="auto"/>
              <w:left w:val="single" w:sz="4" w:space="0" w:color="auto"/>
              <w:bottom w:val="single" w:sz="4" w:space="0" w:color="auto"/>
              <w:right w:val="nil"/>
            </w:tcBorders>
            <w:shd w:val="clear" w:color="auto" w:fill="FFFFFF"/>
            <w:vAlign w:val="center"/>
          </w:tcPr>
          <w:p w14:paraId="0EB04651" w14:textId="77777777" w:rsidR="00AE5542" w:rsidRPr="006C2D88" w:rsidRDefault="00AE5542" w:rsidP="00753EC3">
            <w:pPr>
              <w:spacing w:before="120"/>
              <w:jc w:val="center"/>
              <w:rPr>
                <w:rFonts w:ascii="Arial" w:hAnsi="Arial" w:cs="Arial"/>
                <w:sz w:val="20"/>
              </w:rPr>
            </w:pPr>
            <w:r w:rsidRPr="006C2D88">
              <w:rPr>
                <w:rFonts w:ascii="Arial" w:hAnsi="Arial" w:cs="Arial"/>
                <w:sz w:val="20"/>
              </w:rPr>
              <w:t>0,5</w:t>
            </w:r>
          </w:p>
        </w:tc>
        <w:tc>
          <w:tcPr>
            <w:tcW w:w="632" w:type="pct"/>
            <w:tcBorders>
              <w:top w:val="single" w:sz="4" w:space="0" w:color="auto"/>
              <w:left w:val="single" w:sz="4" w:space="0" w:color="auto"/>
              <w:bottom w:val="single" w:sz="4" w:space="0" w:color="auto"/>
              <w:right w:val="nil"/>
            </w:tcBorders>
            <w:shd w:val="clear" w:color="auto" w:fill="FFFFFF"/>
            <w:vAlign w:val="center"/>
          </w:tcPr>
          <w:p w14:paraId="1B8637DE" w14:textId="77777777" w:rsidR="00AE5542" w:rsidRPr="006C2D88" w:rsidRDefault="00AE5542" w:rsidP="00753EC3">
            <w:pPr>
              <w:spacing w:before="120"/>
              <w:jc w:val="center"/>
              <w:rPr>
                <w:rFonts w:ascii="Arial" w:hAnsi="Arial" w:cs="Arial"/>
                <w:sz w:val="20"/>
              </w:rPr>
            </w:pPr>
            <w:r w:rsidRPr="006C2D88">
              <w:rPr>
                <w:rFonts w:ascii="Arial" w:hAnsi="Arial" w:cs="Arial"/>
                <w:sz w:val="20"/>
              </w:rPr>
              <w:t>0,6</w:t>
            </w:r>
          </w:p>
        </w:tc>
        <w:tc>
          <w:tcPr>
            <w:tcW w:w="557" w:type="pct"/>
            <w:tcBorders>
              <w:top w:val="single" w:sz="4" w:space="0" w:color="auto"/>
              <w:left w:val="single" w:sz="4" w:space="0" w:color="auto"/>
              <w:bottom w:val="single" w:sz="4" w:space="0" w:color="auto"/>
              <w:right w:val="nil"/>
            </w:tcBorders>
            <w:shd w:val="clear" w:color="auto" w:fill="FFFFFF"/>
            <w:vAlign w:val="center"/>
          </w:tcPr>
          <w:p w14:paraId="0719FA19" w14:textId="77777777" w:rsidR="00AE5542" w:rsidRPr="006C2D88" w:rsidRDefault="00AE5542" w:rsidP="00753EC3">
            <w:pPr>
              <w:spacing w:before="120"/>
              <w:jc w:val="center"/>
              <w:rPr>
                <w:rFonts w:ascii="Arial" w:hAnsi="Arial" w:cs="Arial"/>
                <w:sz w:val="20"/>
              </w:rPr>
            </w:pPr>
            <w:r w:rsidRPr="006C2D88">
              <w:rPr>
                <w:rFonts w:ascii="Arial" w:hAnsi="Arial" w:cs="Arial"/>
                <w:sz w:val="20"/>
              </w:rPr>
              <w:t>0,5</w:t>
            </w:r>
          </w:p>
        </w:tc>
        <w:tc>
          <w:tcPr>
            <w:tcW w:w="622" w:type="pct"/>
            <w:vMerge/>
            <w:tcBorders>
              <w:left w:val="single" w:sz="4" w:space="0" w:color="auto"/>
              <w:bottom w:val="single" w:sz="4" w:space="0" w:color="auto"/>
              <w:right w:val="single" w:sz="4" w:space="0" w:color="auto"/>
            </w:tcBorders>
            <w:shd w:val="clear" w:color="auto" w:fill="FFFFFF"/>
            <w:vAlign w:val="center"/>
          </w:tcPr>
          <w:p w14:paraId="0A9C3846" w14:textId="77777777" w:rsidR="00AE5542" w:rsidRPr="006C2D88" w:rsidRDefault="00AE5542" w:rsidP="00753EC3">
            <w:pPr>
              <w:spacing w:before="120"/>
              <w:jc w:val="center"/>
              <w:rPr>
                <w:rFonts w:ascii="Arial" w:hAnsi="Arial" w:cs="Arial"/>
                <w:sz w:val="20"/>
              </w:rPr>
            </w:pPr>
          </w:p>
        </w:tc>
      </w:tr>
    </w:tbl>
    <w:p w14:paraId="55B91E15"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3.3. Yêu </w:t>
      </w:r>
      <w:r w:rsidR="00481D1B" w:rsidRPr="006C2D88">
        <w:rPr>
          <w:rFonts w:ascii="Arial" w:hAnsi="Arial" w:cs="Arial"/>
          <w:sz w:val="20"/>
        </w:rPr>
        <w:t>c</w:t>
      </w:r>
      <w:r w:rsidRPr="006C2D88">
        <w:rPr>
          <w:rFonts w:ascii="Arial" w:hAnsi="Arial" w:cs="Arial"/>
          <w:sz w:val="20"/>
        </w:rPr>
        <w:t>ầu về độ đồng nhất phản quang</w:t>
      </w:r>
    </w:p>
    <w:p w14:paraId="39C3E924"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Nếu có sự thay đổi cục bộ về độ chói được thấy rõ trong </w:t>
      </w:r>
      <w:r w:rsidR="002D3971" w:rsidRPr="006C2D88">
        <w:rPr>
          <w:rFonts w:ascii="Arial" w:hAnsi="Arial" w:cs="Arial"/>
          <w:sz w:val="20"/>
        </w:rPr>
        <w:t>điều</w:t>
      </w:r>
      <w:r w:rsidRPr="006C2D88">
        <w:rPr>
          <w:rFonts w:ascii="Arial" w:hAnsi="Arial" w:cs="Arial"/>
          <w:sz w:val="20"/>
        </w:rPr>
        <w:t xml:space="preserve"> kiện quan sát phản quang thì phép đo quang phải được thực hiện ở góc quan sát 0°20’ và ở góc tới 5° để kiểm tra. Các phép đo phải được thực hiện tại các vùng lân cận nhau, mỗi vùng có kích thước (5x5) cm. Tỷ lệ giữa hệ số phản quang cao nhất và hệ số phản quang thấp nhất đo được phải nhỏ hơn hoặc bằng 2.</w:t>
      </w:r>
    </w:p>
    <w:p w14:paraId="2BD3D7EE" w14:textId="77777777" w:rsidR="00127FF2" w:rsidRPr="006C2D88" w:rsidRDefault="00127FF2" w:rsidP="00753EC3">
      <w:pPr>
        <w:spacing w:before="120"/>
        <w:rPr>
          <w:rFonts w:ascii="Arial" w:hAnsi="Arial" w:cs="Arial"/>
          <w:sz w:val="20"/>
        </w:rPr>
      </w:pPr>
      <w:r w:rsidRPr="006C2D88">
        <w:rPr>
          <w:rFonts w:ascii="Arial" w:hAnsi="Arial" w:cs="Arial"/>
          <w:sz w:val="20"/>
        </w:rPr>
        <w:t>3.4. Yêu cầu về màu sắc</w:t>
      </w:r>
    </w:p>
    <w:p w14:paraId="790F94BB" w14:textId="77777777" w:rsidR="00127FF2" w:rsidRPr="006C2D88" w:rsidRDefault="00127FF2" w:rsidP="00753EC3">
      <w:pPr>
        <w:spacing w:before="120"/>
        <w:rPr>
          <w:rFonts w:ascii="Arial" w:hAnsi="Arial" w:cs="Arial"/>
          <w:sz w:val="20"/>
        </w:rPr>
      </w:pPr>
      <w:r w:rsidRPr="006C2D88">
        <w:rPr>
          <w:rFonts w:ascii="Arial" w:hAnsi="Arial" w:cs="Arial"/>
          <w:sz w:val="20"/>
        </w:rPr>
        <w:t>Yêu cầu về màu sắc ban ngày và màu sắc ban đêm của màng phản quang phải phù hợp với quy định tại Bảng 2 và Bảng 3.</w:t>
      </w:r>
    </w:p>
    <w:p w14:paraId="65C9D0E1"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Bảng 2: Giới hạn màu chuẩn ban ngày</w:t>
      </w:r>
    </w:p>
    <w:tbl>
      <w:tblPr>
        <w:tblW w:w="5000" w:type="pct"/>
        <w:tblCellMar>
          <w:left w:w="0" w:type="dxa"/>
          <w:right w:w="0" w:type="dxa"/>
        </w:tblCellMar>
        <w:tblLook w:val="0000" w:firstRow="0" w:lastRow="0" w:firstColumn="0" w:lastColumn="0" w:noHBand="0" w:noVBand="0"/>
      </w:tblPr>
      <w:tblGrid>
        <w:gridCol w:w="1492"/>
        <w:gridCol w:w="1036"/>
        <w:gridCol w:w="1185"/>
        <w:gridCol w:w="1185"/>
        <w:gridCol w:w="1185"/>
        <w:gridCol w:w="1184"/>
        <w:gridCol w:w="1814"/>
      </w:tblGrid>
      <w:tr w:rsidR="00127FF2" w:rsidRPr="006C2D88" w14:paraId="1A04BA89" w14:textId="77777777">
        <w:tblPrEx>
          <w:tblCellMar>
            <w:top w:w="0" w:type="dxa"/>
            <w:left w:w="0" w:type="dxa"/>
            <w:bottom w:w="0" w:type="dxa"/>
            <w:right w:w="0" w:type="dxa"/>
          </w:tblCellMar>
        </w:tblPrEx>
        <w:tc>
          <w:tcPr>
            <w:tcW w:w="821" w:type="pct"/>
            <w:tcBorders>
              <w:top w:val="single" w:sz="4" w:space="0" w:color="auto"/>
              <w:left w:val="single" w:sz="4" w:space="0" w:color="auto"/>
              <w:bottom w:val="nil"/>
              <w:right w:val="nil"/>
            </w:tcBorders>
            <w:shd w:val="clear" w:color="auto" w:fill="FFFFFF"/>
            <w:vAlign w:val="center"/>
          </w:tcPr>
          <w:p w14:paraId="0A5F26D3"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Màu</w:t>
            </w:r>
            <w:r w:rsidR="00481D1B" w:rsidRPr="006C2D88">
              <w:rPr>
                <w:rFonts w:ascii="Arial" w:hAnsi="Arial" w:cs="Arial"/>
                <w:b/>
                <w:sz w:val="20"/>
                <w:lang w:val="en-US"/>
              </w:rPr>
              <w:t xml:space="preserve"> </w:t>
            </w:r>
            <w:r w:rsidRPr="006C2D88">
              <w:rPr>
                <w:rFonts w:ascii="Arial" w:hAnsi="Arial" w:cs="Arial"/>
                <w:b/>
                <w:sz w:val="20"/>
              </w:rPr>
              <w:t>sắc</w:t>
            </w:r>
          </w:p>
        </w:tc>
        <w:tc>
          <w:tcPr>
            <w:tcW w:w="570" w:type="pct"/>
            <w:tcBorders>
              <w:top w:val="single" w:sz="4" w:space="0" w:color="auto"/>
              <w:left w:val="single" w:sz="4" w:space="0" w:color="auto"/>
              <w:bottom w:val="nil"/>
              <w:right w:val="nil"/>
            </w:tcBorders>
            <w:shd w:val="clear" w:color="auto" w:fill="FFFFFF"/>
            <w:vAlign w:val="center"/>
          </w:tcPr>
          <w:p w14:paraId="7F613362"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Tọa</w:t>
            </w:r>
            <w:r w:rsidR="00481D1B" w:rsidRPr="006C2D88">
              <w:rPr>
                <w:rFonts w:ascii="Arial" w:hAnsi="Arial" w:cs="Arial"/>
                <w:b/>
                <w:sz w:val="20"/>
                <w:lang w:val="en-US"/>
              </w:rPr>
              <w:t xml:space="preserve"> </w:t>
            </w:r>
            <w:r w:rsidRPr="006C2D88">
              <w:rPr>
                <w:rFonts w:ascii="Arial" w:hAnsi="Arial" w:cs="Arial"/>
                <w:b/>
                <w:sz w:val="20"/>
              </w:rPr>
              <w:t>độ</w:t>
            </w:r>
          </w:p>
        </w:tc>
        <w:tc>
          <w:tcPr>
            <w:tcW w:w="652" w:type="pct"/>
            <w:tcBorders>
              <w:top w:val="single" w:sz="4" w:space="0" w:color="auto"/>
              <w:left w:val="single" w:sz="4" w:space="0" w:color="auto"/>
              <w:bottom w:val="nil"/>
              <w:right w:val="nil"/>
            </w:tcBorders>
            <w:shd w:val="clear" w:color="auto" w:fill="FFFFFF"/>
            <w:vAlign w:val="center"/>
          </w:tcPr>
          <w:p w14:paraId="4EFD226C"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1</w:t>
            </w:r>
          </w:p>
        </w:tc>
        <w:tc>
          <w:tcPr>
            <w:tcW w:w="652" w:type="pct"/>
            <w:tcBorders>
              <w:top w:val="single" w:sz="4" w:space="0" w:color="auto"/>
              <w:left w:val="single" w:sz="4" w:space="0" w:color="auto"/>
              <w:bottom w:val="nil"/>
              <w:right w:val="nil"/>
            </w:tcBorders>
            <w:shd w:val="clear" w:color="auto" w:fill="FFFFFF"/>
            <w:vAlign w:val="center"/>
          </w:tcPr>
          <w:p w14:paraId="601E71C2"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2</w:t>
            </w:r>
          </w:p>
        </w:tc>
        <w:tc>
          <w:tcPr>
            <w:tcW w:w="652" w:type="pct"/>
            <w:tcBorders>
              <w:top w:val="single" w:sz="4" w:space="0" w:color="auto"/>
              <w:left w:val="single" w:sz="4" w:space="0" w:color="auto"/>
              <w:bottom w:val="nil"/>
              <w:right w:val="nil"/>
            </w:tcBorders>
            <w:shd w:val="clear" w:color="auto" w:fill="FFFFFF"/>
            <w:vAlign w:val="center"/>
          </w:tcPr>
          <w:p w14:paraId="0AFF083B"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3</w:t>
            </w:r>
          </w:p>
        </w:tc>
        <w:tc>
          <w:tcPr>
            <w:tcW w:w="652" w:type="pct"/>
            <w:tcBorders>
              <w:top w:val="single" w:sz="4" w:space="0" w:color="auto"/>
              <w:left w:val="single" w:sz="4" w:space="0" w:color="auto"/>
              <w:bottom w:val="nil"/>
              <w:right w:val="nil"/>
            </w:tcBorders>
            <w:shd w:val="clear" w:color="auto" w:fill="FFFFFF"/>
            <w:vAlign w:val="center"/>
          </w:tcPr>
          <w:p w14:paraId="74EB705C"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4</w:t>
            </w:r>
          </w:p>
        </w:tc>
        <w:tc>
          <w:tcPr>
            <w:tcW w:w="999" w:type="pct"/>
            <w:tcBorders>
              <w:top w:val="single" w:sz="4" w:space="0" w:color="auto"/>
              <w:left w:val="single" w:sz="4" w:space="0" w:color="auto"/>
              <w:bottom w:val="nil"/>
              <w:right w:val="single" w:sz="4" w:space="0" w:color="auto"/>
            </w:tcBorders>
            <w:shd w:val="clear" w:color="auto" w:fill="FFFFFF"/>
            <w:vAlign w:val="center"/>
          </w:tcPr>
          <w:p w14:paraId="07426AB8"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Hệ số độ sáng</w:t>
            </w:r>
          </w:p>
        </w:tc>
      </w:tr>
      <w:tr w:rsidR="00127FF2" w:rsidRPr="006C2D88" w14:paraId="63CEC531" w14:textId="77777777">
        <w:tblPrEx>
          <w:tblCellMar>
            <w:top w:w="0" w:type="dxa"/>
            <w:left w:w="0" w:type="dxa"/>
            <w:bottom w:w="0" w:type="dxa"/>
            <w:right w:w="0" w:type="dxa"/>
          </w:tblCellMar>
        </w:tblPrEx>
        <w:tc>
          <w:tcPr>
            <w:tcW w:w="821" w:type="pct"/>
            <w:vMerge w:val="restart"/>
            <w:tcBorders>
              <w:top w:val="single" w:sz="4" w:space="0" w:color="auto"/>
              <w:left w:val="single" w:sz="4" w:space="0" w:color="auto"/>
              <w:bottom w:val="nil"/>
              <w:right w:val="nil"/>
            </w:tcBorders>
            <w:shd w:val="clear" w:color="auto" w:fill="FFFFFF"/>
            <w:vAlign w:val="center"/>
          </w:tcPr>
          <w:p w14:paraId="4274DB4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Trắng</w:t>
            </w:r>
          </w:p>
        </w:tc>
        <w:tc>
          <w:tcPr>
            <w:tcW w:w="570" w:type="pct"/>
            <w:tcBorders>
              <w:top w:val="single" w:sz="4" w:space="0" w:color="auto"/>
              <w:left w:val="single" w:sz="4" w:space="0" w:color="auto"/>
              <w:bottom w:val="nil"/>
              <w:right w:val="nil"/>
            </w:tcBorders>
            <w:shd w:val="clear" w:color="auto" w:fill="FFFFFF"/>
            <w:vAlign w:val="center"/>
          </w:tcPr>
          <w:p w14:paraId="180C4361"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652" w:type="pct"/>
            <w:tcBorders>
              <w:top w:val="single" w:sz="4" w:space="0" w:color="auto"/>
              <w:left w:val="single" w:sz="4" w:space="0" w:color="auto"/>
              <w:bottom w:val="nil"/>
              <w:right w:val="nil"/>
            </w:tcBorders>
            <w:shd w:val="clear" w:color="auto" w:fill="FFFFFF"/>
            <w:vAlign w:val="center"/>
          </w:tcPr>
          <w:p w14:paraId="29818FE5"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0,355</w:t>
            </w:r>
          </w:p>
        </w:tc>
        <w:tc>
          <w:tcPr>
            <w:tcW w:w="652" w:type="pct"/>
            <w:tcBorders>
              <w:top w:val="single" w:sz="4" w:space="0" w:color="auto"/>
              <w:left w:val="single" w:sz="4" w:space="0" w:color="auto"/>
              <w:bottom w:val="nil"/>
              <w:right w:val="nil"/>
            </w:tcBorders>
            <w:shd w:val="clear" w:color="auto" w:fill="FFFFFF"/>
            <w:vAlign w:val="center"/>
          </w:tcPr>
          <w:p w14:paraId="6A7A0BB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0,305</w:t>
            </w:r>
          </w:p>
        </w:tc>
        <w:tc>
          <w:tcPr>
            <w:tcW w:w="652" w:type="pct"/>
            <w:tcBorders>
              <w:top w:val="single" w:sz="4" w:space="0" w:color="auto"/>
              <w:left w:val="single" w:sz="4" w:space="0" w:color="auto"/>
              <w:bottom w:val="nil"/>
              <w:right w:val="nil"/>
            </w:tcBorders>
            <w:shd w:val="clear" w:color="auto" w:fill="FFFFFF"/>
            <w:vAlign w:val="center"/>
          </w:tcPr>
          <w:p w14:paraId="67218A2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0,285</w:t>
            </w:r>
          </w:p>
        </w:tc>
        <w:tc>
          <w:tcPr>
            <w:tcW w:w="652" w:type="pct"/>
            <w:tcBorders>
              <w:top w:val="single" w:sz="4" w:space="0" w:color="auto"/>
              <w:left w:val="single" w:sz="4" w:space="0" w:color="auto"/>
              <w:bottom w:val="nil"/>
              <w:right w:val="nil"/>
            </w:tcBorders>
            <w:shd w:val="clear" w:color="auto" w:fill="FFFFFF"/>
            <w:vAlign w:val="center"/>
          </w:tcPr>
          <w:p w14:paraId="0CBD1BD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0,335</w:t>
            </w:r>
          </w:p>
        </w:tc>
        <w:tc>
          <w:tcPr>
            <w:tcW w:w="999" w:type="pct"/>
            <w:vMerge w:val="restart"/>
            <w:tcBorders>
              <w:top w:val="single" w:sz="4" w:space="0" w:color="auto"/>
              <w:left w:val="single" w:sz="4" w:space="0" w:color="auto"/>
              <w:bottom w:val="nil"/>
              <w:right w:val="single" w:sz="4" w:space="0" w:color="auto"/>
            </w:tcBorders>
            <w:shd w:val="clear" w:color="auto" w:fill="FFFFFF"/>
            <w:vAlign w:val="center"/>
          </w:tcPr>
          <w:p w14:paraId="4DE1A04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&gt; 0,35</w:t>
            </w:r>
          </w:p>
        </w:tc>
      </w:tr>
      <w:tr w:rsidR="00127FF2" w:rsidRPr="006C2D88" w14:paraId="32E88C90" w14:textId="77777777">
        <w:tblPrEx>
          <w:tblCellMar>
            <w:top w:w="0" w:type="dxa"/>
            <w:left w:w="0" w:type="dxa"/>
            <w:bottom w:w="0" w:type="dxa"/>
            <w:right w:w="0" w:type="dxa"/>
          </w:tblCellMar>
        </w:tblPrEx>
        <w:tc>
          <w:tcPr>
            <w:tcW w:w="821" w:type="pct"/>
            <w:vMerge/>
            <w:tcBorders>
              <w:top w:val="nil"/>
              <w:left w:val="single" w:sz="4" w:space="0" w:color="auto"/>
              <w:bottom w:val="nil"/>
              <w:right w:val="nil"/>
            </w:tcBorders>
            <w:shd w:val="clear" w:color="auto" w:fill="FFFFFF"/>
            <w:vAlign w:val="center"/>
          </w:tcPr>
          <w:p w14:paraId="0E6FDD3E" w14:textId="77777777" w:rsidR="00127FF2" w:rsidRPr="006C2D88" w:rsidRDefault="00127FF2" w:rsidP="00753EC3">
            <w:pPr>
              <w:spacing w:before="120"/>
              <w:jc w:val="center"/>
              <w:rPr>
                <w:rFonts w:ascii="Arial" w:hAnsi="Arial" w:cs="Arial"/>
                <w:sz w:val="20"/>
              </w:rPr>
            </w:pPr>
          </w:p>
        </w:tc>
        <w:tc>
          <w:tcPr>
            <w:tcW w:w="570" w:type="pct"/>
            <w:tcBorders>
              <w:top w:val="single" w:sz="4" w:space="0" w:color="auto"/>
              <w:left w:val="single" w:sz="4" w:space="0" w:color="auto"/>
              <w:bottom w:val="nil"/>
              <w:right w:val="nil"/>
            </w:tcBorders>
            <w:shd w:val="clear" w:color="auto" w:fill="FFFFFF"/>
            <w:vAlign w:val="center"/>
          </w:tcPr>
          <w:p w14:paraId="7487515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652" w:type="pct"/>
            <w:tcBorders>
              <w:top w:val="single" w:sz="4" w:space="0" w:color="auto"/>
              <w:left w:val="single" w:sz="4" w:space="0" w:color="auto"/>
              <w:bottom w:val="nil"/>
              <w:right w:val="nil"/>
            </w:tcBorders>
            <w:shd w:val="clear" w:color="auto" w:fill="FFFFFF"/>
            <w:vAlign w:val="center"/>
          </w:tcPr>
          <w:p w14:paraId="06484AD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0,355</w:t>
            </w:r>
          </w:p>
        </w:tc>
        <w:tc>
          <w:tcPr>
            <w:tcW w:w="652" w:type="pct"/>
            <w:tcBorders>
              <w:top w:val="single" w:sz="4" w:space="0" w:color="auto"/>
              <w:left w:val="single" w:sz="4" w:space="0" w:color="auto"/>
              <w:bottom w:val="nil"/>
              <w:right w:val="nil"/>
            </w:tcBorders>
            <w:shd w:val="clear" w:color="auto" w:fill="FFFFFF"/>
            <w:vAlign w:val="center"/>
          </w:tcPr>
          <w:p w14:paraId="1E6B60CA"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0,305</w:t>
            </w:r>
          </w:p>
        </w:tc>
        <w:tc>
          <w:tcPr>
            <w:tcW w:w="652" w:type="pct"/>
            <w:tcBorders>
              <w:top w:val="single" w:sz="4" w:space="0" w:color="auto"/>
              <w:left w:val="single" w:sz="4" w:space="0" w:color="auto"/>
              <w:bottom w:val="nil"/>
              <w:right w:val="nil"/>
            </w:tcBorders>
            <w:shd w:val="clear" w:color="auto" w:fill="FFFFFF"/>
            <w:vAlign w:val="center"/>
          </w:tcPr>
          <w:p w14:paraId="186CDA9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0,325</w:t>
            </w:r>
          </w:p>
        </w:tc>
        <w:tc>
          <w:tcPr>
            <w:tcW w:w="652" w:type="pct"/>
            <w:tcBorders>
              <w:top w:val="single" w:sz="4" w:space="0" w:color="auto"/>
              <w:left w:val="single" w:sz="4" w:space="0" w:color="auto"/>
              <w:bottom w:val="nil"/>
              <w:right w:val="nil"/>
            </w:tcBorders>
            <w:shd w:val="clear" w:color="auto" w:fill="FFFFFF"/>
            <w:vAlign w:val="center"/>
          </w:tcPr>
          <w:p w14:paraId="230A5E9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0,375</w:t>
            </w:r>
          </w:p>
        </w:tc>
        <w:tc>
          <w:tcPr>
            <w:tcW w:w="999" w:type="pct"/>
            <w:vMerge/>
            <w:tcBorders>
              <w:top w:val="nil"/>
              <w:left w:val="single" w:sz="4" w:space="0" w:color="auto"/>
              <w:bottom w:val="nil"/>
              <w:right w:val="single" w:sz="4" w:space="0" w:color="auto"/>
            </w:tcBorders>
            <w:shd w:val="clear" w:color="auto" w:fill="FFFFFF"/>
            <w:vAlign w:val="center"/>
          </w:tcPr>
          <w:p w14:paraId="5FDCC118" w14:textId="77777777" w:rsidR="00127FF2" w:rsidRPr="006C2D88" w:rsidRDefault="00127FF2" w:rsidP="00753EC3">
            <w:pPr>
              <w:spacing w:before="120"/>
              <w:jc w:val="center"/>
              <w:rPr>
                <w:rFonts w:ascii="Arial" w:hAnsi="Arial" w:cs="Arial"/>
                <w:sz w:val="20"/>
              </w:rPr>
            </w:pPr>
          </w:p>
        </w:tc>
      </w:tr>
      <w:tr w:rsidR="00127FF2" w:rsidRPr="006C2D88" w14:paraId="16A0CD73" w14:textId="77777777">
        <w:tblPrEx>
          <w:tblCellMar>
            <w:top w:w="0" w:type="dxa"/>
            <w:left w:w="0" w:type="dxa"/>
            <w:bottom w:w="0" w:type="dxa"/>
            <w:right w:w="0" w:type="dxa"/>
          </w:tblCellMar>
        </w:tblPrEx>
        <w:tc>
          <w:tcPr>
            <w:tcW w:w="821" w:type="pct"/>
            <w:vMerge w:val="restart"/>
            <w:tcBorders>
              <w:top w:val="single" w:sz="4" w:space="0" w:color="auto"/>
              <w:left w:val="single" w:sz="4" w:space="0" w:color="auto"/>
              <w:bottom w:val="nil"/>
              <w:right w:val="nil"/>
            </w:tcBorders>
            <w:shd w:val="clear" w:color="auto" w:fill="FFFFFF"/>
            <w:vAlign w:val="center"/>
          </w:tcPr>
          <w:p w14:paraId="1E6537C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Vàng</w:t>
            </w:r>
          </w:p>
        </w:tc>
        <w:tc>
          <w:tcPr>
            <w:tcW w:w="570" w:type="pct"/>
            <w:tcBorders>
              <w:top w:val="single" w:sz="4" w:space="0" w:color="auto"/>
              <w:left w:val="single" w:sz="4" w:space="0" w:color="auto"/>
              <w:bottom w:val="nil"/>
              <w:right w:val="nil"/>
            </w:tcBorders>
            <w:shd w:val="clear" w:color="auto" w:fill="FFFFFF"/>
            <w:vAlign w:val="center"/>
          </w:tcPr>
          <w:p w14:paraId="2C1A4B87"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652" w:type="pct"/>
            <w:tcBorders>
              <w:top w:val="single" w:sz="4" w:space="0" w:color="auto"/>
              <w:left w:val="single" w:sz="4" w:space="0" w:color="auto"/>
              <w:bottom w:val="nil"/>
              <w:right w:val="nil"/>
            </w:tcBorders>
            <w:shd w:val="clear" w:color="auto" w:fill="FFFFFF"/>
            <w:vAlign w:val="center"/>
          </w:tcPr>
          <w:p w14:paraId="07D0394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0,465</w:t>
            </w:r>
          </w:p>
        </w:tc>
        <w:tc>
          <w:tcPr>
            <w:tcW w:w="652" w:type="pct"/>
            <w:tcBorders>
              <w:top w:val="single" w:sz="4" w:space="0" w:color="auto"/>
              <w:left w:val="single" w:sz="4" w:space="0" w:color="auto"/>
              <w:bottom w:val="nil"/>
              <w:right w:val="nil"/>
            </w:tcBorders>
            <w:shd w:val="clear" w:color="auto" w:fill="FFFFFF"/>
            <w:vAlign w:val="center"/>
          </w:tcPr>
          <w:p w14:paraId="5A3264A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0,427</w:t>
            </w:r>
          </w:p>
        </w:tc>
        <w:tc>
          <w:tcPr>
            <w:tcW w:w="652" w:type="pct"/>
            <w:tcBorders>
              <w:top w:val="single" w:sz="4" w:space="0" w:color="auto"/>
              <w:left w:val="single" w:sz="4" w:space="0" w:color="auto"/>
              <w:bottom w:val="nil"/>
              <w:right w:val="nil"/>
            </w:tcBorders>
            <w:shd w:val="clear" w:color="auto" w:fill="FFFFFF"/>
            <w:vAlign w:val="center"/>
          </w:tcPr>
          <w:p w14:paraId="5A4D6C2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0,487</w:t>
            </w:r>
          </w:p>
        </w:tc>
        <w:tc>
          <w:tcPr>
            <w:tcW w:w="652" w:type="pct"/>
            <w:tcBorders>
              <w:top w:val="single" w:sz="4" w:space="0" w:color="auto"/>
              <w:left w:val="single" w:sz="4" w:space="0" w:color="auto"/>
              <w:bottom w:val="nil"/>
              <w:right w:val="nil"/>
            </w:tcBorders>
            <w:shd w:val="clear" w:color="auto" w:fill="FFFFFF"/>
            <w:vAlign w:val="center"/>
          </w:tcPr>
          <w:p w14:paraId="673A370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0,545</w:t>
            </w:r>
          </w:p>
        </w:tc>
        <w:tc>
          <w:tcPr>
            <w:tcW w:w="999" w:type="pct"/>
            <w:vMerge w:val="restart"/>
            <w:tcBorders>
              <w:top w:val="single" w:sz="4" w:space="0" w:color="auto"/>
              <w:left w:val="single" w:sz="4" w:space="0" w:color="auto"/>
              <w:bottom w:val="nil"/>
              <w:right w:val="single" w:sz="4" w:space="0" w:color="auto"/>
            </w:tcBorders>
            <w:shd w:val="clear" w:color="auto" w:fill="FFFFFF"/>
            <w:vAlign w:val="center"/>
          </w:tcPr>
          <w:p w14:paraId="3F5E103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&gt; 0,27</w:t>
            </w:r>
          </w:p>
        </w:tc>
      </w:tr>
      <w:tr w:rsidR="00127FF2" w:rsidRPr="006C2D88" w14:paraId="731BC6A8" w14:textId="77777777">
        <w:tblPrEx>
          <w:tblCellMar>
            <w:top w:w="0" w:type="dxa"/>
            <w:left w:w="0" w:type="dxa"/>
            <w:bottom w:w="0" w:type="dxa"/>
            <w:right w:w="0" w:type="dxa"/>
          </w:tblCellMar>
        </w:tblPrEx>
        <w:tc>
          <w:tcPr>
            <w:tcW w:w="821" w:type="pct"/>
            <w:vMerge/>
            <w:tcBorders>
              <w:top w:val="nil"/>
              <w:left w:val="single" w:sz="4" w:space="0" w:color="auto"/>
              <w:bottom w:val="nil"/>
              <w:right w:val="nil"/>
            </w:tcBorders>
            <w:shd w:val="clear" w:color="auto" w:fill="FFFFFF"/>
            <w:vAlign w:val="center"/>
          </w:tcPr>
          <w:p w14:paraId="31F6627C" w14:textId="77777777" w:rsidR="00127FF2" w:rsidRPr="006C2D88" w:rsidRDefault="00127FF2" w:rsidP="00753EC3">
            <w:pPr>
              <w:spacing w:before="120"/>
              <w:jc w:val="center"/>
              <w:rPr>
                <w:rFonts w:ascii="Arial" w:hAnsi="Arial" w:cs="Arial"/>
                <w:sz w:val="20"/>
              </w:rPr>
            </w:pPr>
          </w:p>
        </w:tc>
        <w:tc>
          <w:tcPr>
            <w:tcW w:w="570" w:type="pct"/>
            <w:tcBorders>
              <w:top w:val="single" w:sz="4" w:space="0" w:color="auto"/>
              <w:left w:val="single" w:sz="4" w:space="0" w:color="auto"/>
              <w:bottom w:val="nil"/>
              <w:right w:val="nil"/>
            </w:tcBorders>
            <w:shd w:val="clear" w:color="auto" w:fill="FFFFFF"/>
            <w:vAlign w:val="center"/>
          </w:tcPr>
          <w:p w14:paraId="542D013E"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652" w:type="pct"/>
            <w:tcBorders>
              <w:top w:val="single" w:sz="4" w:space="0" w:color="auto"/>
              <w:left w:val="single" w:sz="4" w:space="0" w:color="auto"/>
              <w:bottom w:val="nil"/>
              <w:right w:val="nil"/>
            </w:tcBorders>
            <w:shd w:val="clear" w:color="auto" w:fill="FFFFFF"/>
            <w:vAlign w:val="center"/>
          </w:tcPr>
          <w:p w14:paraId="5D958B5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0,534</w:t>
            </w:r>
          </w:p>
        </w:tc>
        <w:tc>
          <w:tcPr>
            <w:tcW w:w="652" w:type="pct"/>
            <w:tcBorders>
              <w:top w:val="single" w:sz="4" w:space="0" w:color="auto"/>
              <w:left w:val="single" w:sz="4" w:space="0" w:color="auto"/>
              <w:bottom w:val="nil"/>
              <w:right w:val="nil"/>
            </w:tcBorders>
            <w:shd w:val="clear" w:color="auto" w:fill="FFFFFF"/>
            <w:vAlign w:val="center"/>
          </w:tcPr>
          <w:p w14:paraId="4D0EED4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0,483</w:t>
            </w:r>
          </w:p>
        </w:tc>
        <w:tc>
          <w:tcPr>
            <w:tcW w:w="652" w:type="pct"/>
            <w:tcBorders>
              <w:top w:val="single" w:sz="4" w:space="0" w:color="auto"/>
              <w:left w:val="single" w:sz="4" w:space="0" w:color="auto"/>
              <w:bottom w:val="nil"/>
              <w:right w:val="nil"/>
            </w:tcBorders>
            <w:shd w:val="clear" w:color="auto" w:fill="FFFFFF"/>
            <w:vAlign w:val="center"/>
          </w:tcPr>
          <w:p w14:paraId="50B0CB5A"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0,423</w:t>
            </w:r>
          </w:p>
        </w:tc>
        <w:tc>
          <w:tcPr>
            <w:tcW w:w="652" w:type="pct"/>
            <w:tcBorders>
              <w:top w:val="single" w:sz="4" w:space="0" w:color="auto"/>
              <w:left w:val="single" w:sz="4" w:space="0" w:color="auto"/>
              <w:bottom w:val="nil"/>
              <w:right w:val="nil"/>
            </w:tcBorders>
            <w:shd w:val="clear" w:color="auto" w:fill="FFFFFF"/>
            <w:vAlign w:val="center"/>
          </w:tcPr>
          <w:p w14:paraId="2976156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0,454</w:t>
            </w:r>
          </w:p>
        </w:tc>
        <w:tc>
          <w:tcPr>
            <w:tcW w:w="999" w:type="pct"/>
            <w:vMerge/>
            <w:tcBorders>
              <w:top w:val="nil"/>
              <w:left w:val="single" w:sz="4" w:space="0" w:color="auto"/>
              <w:bottom w:val="nil"/>
              <w:right w:val="single" w:sz="4" w:space="0" w:color="auto"/>
            </w:tcBorders>
            <w:shd w:val="clear" w:color="auto" w:fill="FFFFFF"/>
            <w:vAlign w:val="center"/>
          </w:tcPr>
          <w:p w14:paraId="321F3AB4" w14:textId="77777777" w:rsidR="00127FF2" w:rsidRPr="006C2D88" w:rsidRDefault="00127FF2" w:rsidP="00753EC3">
            <w:pPr>
              <w:spacing w:before="120"/>
              <w:jc w:val="center"/>
              <w:rPr>
                <w:rFonts w:ascii="Arial" w:hAnsi="Arial" w:cs="Arial"/>
                <w:sz w:val="20"/>
              </w:rPr>
            </w:pPr>
          </w:p>
        </w:tc>
      </w:tr>
      <w:tr w:rsidR="00127FF2" w:rsidRPr="006C2D88" w14:paraId="549DF953" w14:textId="77777777">
        <w:tblPrEx>
          <w:tblCellMar>
            <w:top w:w="0" w:type="dxa"/>
            <w:left w:w="0" w:type="dxa"/>
            <w:bottom w:w="0" w:type="dxa"/>
            <w:right w:w="0" w:type="dxa"/>
          </w:tblCellMar>
        </w:tblPrEx>
        <w:tc>
          <w:tcPr>
            <w:tcW w:w="821" w:type="pct"/>
            <w:vMerge w:val="restart"/>
            <w:tcBorders>
              <w:top w:val="single" w:sz="4" w:space="0" w:color="auto"/>
              <w:left w:val="single" w:sz="4" w:space="0" w:color="auto"/>
              <w:bottom w:val="nil"/>
              <w:right w:val="nil"/>
            </w:tcBorders>
            <w:shd w:val="clear" w:color="auto" w:fill="FFFFFF"/>
            <w:vAlign w:val="center"/>
          </w:tcPr>
          <w:p w14:paraId="0BA10EE0" w14:textId="77777777" w:rsidR="00127FF2" w:rsidRPr="006C2D88" w:rsidRDefault="00127FF2" w:rsidP="00753EC3">
            <w:pPr>
              <w:spacing w:before="120"/>
              <w:jc w:val="center"/>
              <w:rPr>
                <w:rFonts w:ascii="Arial" w:hAnsi="Arial" w:cs="Arial"/>
                <w:sz w:val="20"/>
              </w:rPr>
            </w:pPr>
            <w:r w:rsidRPr="006C2D88">
              <w:rPr>
                <w:rFonts w:ascii="Arial" w:hAnsi="Arial" w:cs="Arial"/>
                <w:sz w:val="20"/>
              </w:rPr>
              <w:t>Xanh</w:t>
            </w:r>
          </w:p>
        </w:tc>
        <w:tc>
          <w:tcPr>
            <w:tcW w:w="570" w:type="pct"/>
            <w:tcBorders>
              <w:top w:val="single" w:sz="4" w:space="0" w:color="auto"/>
              <w:left w:val="single" w:sz="4" w:space="0" w:color="auto"/>
              <w:bottom w:val="nil"/>
              <w:right w:val="nil"/>
            </w:tcBorders>
            <w:shd w:val="clear" w:color="auto" w:fill="FFFFFF"/>
            <w:vAlign w:val="center"/>
          </w:tcPr>
          <w:p w14:paraId="3CC453F5"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652" w:type="pct"/>
            <w:tcBorders>
              <w:top w:val="single" w:sz="4" w:space="0" w:color="auto"/>
              <w:left w:val="single" w:sz="4" w:space="0" w:color="auto"/>
              <w:bottom w:val="nil"/>
              <w:right w:val="nil"/>
            </w:tcBorders>
            <w:shd w:val="clear" w:color="auto" w:fill="FFFFFF"/>
            <w:vAlign w:val="center"/>
          </w:tcPr>
          <w:p w14:paraId="52D5BAC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0,140</w:t>
            </w:r>
          </w:p>
        </w:tc>
        <w:tc>
          <w:tcPr>
            <w:tcW w:w="652" w:type="pct"/>
            <w:tcBorders>
              <w:top w:val="single" w:sz="4" w:space="0" w:color="auto"/>
              <w:left w:val="single" w:sz="4" w:space="0" w:color="auto"/>
              <w:bottom w:val="nil"/>
              <w:right w:val="nil"/>
            </w:tcBorders>
            <w:shd w:val="clear" w:color="auto" w:fill="FFFFFF"/>
            <w:vAlign w:val="center"/>
          </w:tcPr>
          <w:p w14:paraId="6C6AC61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0,244</w:t>
            </w:r>
          </w:p>
        </w:tc>
        <w:tc>
          <w:tcPr>
            <w:tcW w:w="652" w:type="pct"/>
            <w:tcBorders>
              <w:top w:val="single" w:sz="4" w:space="0" w:color="auto"/>
              <w:left w:val="single" w:sz="4" w:space="0" w:color="auto"/>
              <w:bottom w:val="nil"/>
              <w:right w:val="nil"/>
            </w:tcBorders>
            <w:shd w:val="clear" w:color="auto" w:fill="FFFFFF"/>
            <w:vAlign w:val="center"/>
          </w:tcPr>
          <w:p w14:paraId="573E7F3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0,190</w:t>
            </w:r>
          </w:p>
        </w:tc>
        <w:tc>
          <w:tcPr>
            <w:tcW w:w="652" w:type="pct"/>
            <w:tcBorders>
              <w:top w:val="single" w:sz="4" w:space="0" w:color="auto"/>
              <w:left w:val="single" w:sz="4" w:space="0" w:color="auto"/>
              <w:bottom w:val="nil"/>
              <w:right w:val="nil"/>
            </w:tcBorders>
            <w:shd w:val="clear" w:color="auto" w:fill="FFFFFF"/>
            <w:vAlign w:val="center"/>
          </w:tcPr>
          <w:p w14:paraId="13A2CABB"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0,065</w:t>
            </w:r>
          </w:p>
        </w:tc>
        <w:tc>
          <w:tcPr>
            <w:tcW w:w="999" w:type="pct"/>
            <w:vMerge w:val="restart"/>
            <w:tcBorders>
              <w:top w:val="single" w:sz="4" w:space="0" w:color="auto"/>
              <w:left w:val="single" w:sz="4" w:space="0" w:color="auto"/>
              <w:bottom w:val="nil"/>
              <w:right w:val="single" w:sz="4" w:space="0" w:color="auto"/>
            </w:tcBorders>
            <w:shd w:val="clear" w:color="auto" w:fill="FFFFFF"/>
            <w:vAlign w:val="center"/>
          </w:tcPr>
          <w:p w14:paraId="67481D6E" w14:textId="77777777" w:rsidR="00127FF2" w:rsidRPr="006C2D88" w:rsidRDefault="00127FF2" w:rsidP="00753EC3">
            <w:pPr>
              <w:spacing w:before="120"/>
              <w:jc w:val="center"/>
              <w:rPr>
                <w:rFonts w:ascii="Arial" w:hAnsi="Arial" w:cs="Arial"/>
                <w:sz w:val="20"/>
              </w:rPr>
            </w:pPr>
          </w:p>
        </w:tc>
      </w:tr>
      <w:tr w:rsidR="00127FF2" w:rsidRPr="006C2D88" w14:paraId="520B9FC8" w14:textId="77777777">
        <w:tblPrEx>
          <w:tblCellMar>
            <w:top w:w="0" w:type="dxa"/>
            <w:left w:w="0" w:type="dxa"/>
            <w:bottom w:w="0" w:type="dxa"/>
            <w:right w:w="0" w:type="dxa"/>
          </w:tblCellMar>
        </w:tblPrEx>
        <w:tc>
          <w:tcPr>
            <w:tcW w:w="821" w:type="pct"/>
            <w:vMerge/>
            <w:tcBorders>
              <w:top w:val="nil"/>
              <w:left w:val="single" w:sz="4" w:space="0" w:color="auto"/>
              <w:bottom w:val="single" w:sz="4" w:space="0" w:color="auto"/>
              <w:right w:val="nil"/>
            </w:tcBorders>
            <w:shd w:val="clear" w:color="auto" w:fill="FFFFFF"/>
            <w:vAlign w:val="center"/>
          </w:tcPr>
          <w:p w14:paraId="4B72C25D" w14:textId="77777777" w:rsidR="00127FF2" w:rsidRPr="006C2D88" w:rsidRDefault="00127FF2" w:rsidP="00753EC3">
            <w:pPr>
              <w:spacing w:before="120"/>
              <w:jc w:val="center"/>
              <w:rPr>
                <w:rFonts w:ascii="Arial" w:hAnsi="Arial" w:cs="Arial"/>
                <w:sz w:val="20"/>
              </w:rPr>
            </w:pPr>
          </w:p>
        </w:tc>
        <w:tc>
          <w:tcPr>
            <w:tcW w:w="570" w:type="pct"/>
            <w:tcBorders>
              <w:top w:val="single" w:sz="4" w:space="0" w:color="auto"/>
              <w:left w:val="single" w:sz="4" w:space="0" w:color="auto"/>
              <w:bottom w:val="single" w:sz="4" w:space="0" w:color="auto"/>
              <w:right w:val="nil"/>
            </w:tcBorders>
            <w:shd w:val="clear" w:color="auto" w:fill="FFFFFF"/>
            <w:vAlign w:val="center"/>
          </w:tcPr>
          <w:p w14:paraId="0C974221"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652" w:type="pct"/>
            <w:tcBorders>
              <w:top w:val="single" w:sz="4" w:space="0" w:color="auto"/>
              <w:left w:val="single" w:sz="4" w:space="0" w:color="auto"/>
              <w:bottom w:val="single" w:sz="4" w:space="0" w:color="auto"/>
              <w:right w:val="nil"/>
            </w:tcBorders>
            <w:shd w:val="clear" w:color="auto" w:fill="FFFFFF"/>
            <w:vAlign w:val="center"/>
          </w:tcPr>
          <w:p w14:paraId="21D0A56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0,035</w:t>
            </w:r>
          </w:p>
        </w:tc>
        <w:tc>
          <w:tcPr>
            <w:tcW w:w="652" w:type="pct"/>
            <w:tcBorders>
              <w:top w:val="single" w:sz="4" w:space="0" w:color="auto"/>
              <w:left w:val="single" w:sz="4" w:space="0" w:color="auto"/>
              <w:bottom w:val="single" w:sz="4" w:space="0" w:color="auto"/>
              <w:right w:val="nil"/>
            </w:tcBorders>
            <w:shd w:val="clear" w:color="auto" w:fill="FFFFFF"/>
            <w:vAlign w:val="center"/>
          </w:tcPr>
          <w:p w14:paraId="5C657FA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0,210</w:t>
            </w:r>
          </w:p>
        </w:tc>
        <w:tc>
          <w:tcPr>
            <w:tcW w:w="652" w:type="pct"/>
            <w:tcBorders>
              <w:top w:val="single" w:sz="4" w:space="0" w:color="auto"/>
              <w:left w:val="single" w:sz="4" w:space="0" w:color="auto"/>
              <w:bottom w:val="single" w:sz="4" w:space="0" w:color="auto"/>
              <w:right w:val="nil"/>
            </w:tcBorders>
            <w:shd w:val="clear" w:color="auto" w:fill="FFFFFF"/>
            <w:vAlign w:val="center"/>
          </w:tcPr>
          <w:p w14:paraId="3CE049A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0,255</w:t>
            </w:r>
          </w:p>
        </w:tc>
        <w:tc>
          <w:tcPr>
            <w:tcW w:w="652" w:type="pct"/>
            <w:tcBorders>
              <w:top w:val="single" w:sz="4" w:space="0" w:color="auto"/>
              <w:left w:val="single" w:sz="4" w:space="0" w:color="auto"/>
              <w:bottom w:val="single" w:sz="4" w:space="0" w:color="auto"/>
              <w:right w:val="nil"/>
            </w:tcBorders>
            <w:shd w:val="clear" w:color="auto" w:fill="FFFFFF"/>
            <w:vAlign w:val="center"/>
          </w:tcPr>
          <w:p w14:paraId="037710F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0,216</w:t>
            </w:r>
          </w:p>
        </w:tc>
        <w:tc>
          <w:tcPr>
            <w:tcW w:w="999" w:type="pct"/>
            <w:vMerge/>
            <w:tcBorders>
              <w:top w:val="nil"/>
              <w:left w:val="single" w:sz="4" w:space="0" w:color="auto"/>
              <w:bottom w:val="single" w:sz="4" w:space="0" w:color="auto"/>
              <w:right w:val="single" w:sz="4" w:space="0" w:color="auto"/>
            </w:tcBorders>
            <w:shd w:val="clear" w:color="auto" w:fill="FFFFFF"/>
            <w:vAlign w:val="center"/>
          </w:tcPr>
          <w:p w14:paraId="09D1D601" w14:textId="77777777" w:rsidR="00127FF2" w:rsidRPr="006C2D88" w:rsidRDefault="00127FF2" w:rsidP="00753EC3">
            <w:pPr>
              <w:spacing w:before="120"/>
              <w:jc w:val="center"/>
              <w:rPr>
                <w:rFonts w:ascii="Arial" w:hAnsi="Arial" w:cs="Arial"/>
                <w:sz w:val="20"/>
              </w:rPr>
            </w:pPr>
          </w:p>
        </w:tc>
      </w:tr>
    </w:tbl>
    <w:p w14:paraId="22FD9712"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Bảng 3: Giới hạn màu chuẩn ban đêm</w:t>
      </w:r>
    </w:p>
    <w:tbl>
      <w:tblPr>
        <w:tblW w:w="5000" w:type="pct"/>
        <w:tblCellMar>
          <w:left w:w="0" w:type="dxa"/>
          <w:right w:w="0" w:type="dxa"/>
        </w:tblCellMar>
        <w:tblLook w:val="0000" w:firstRow="0" w:lastRow="0" w:firstColumn="0" w:lastColumn="0" w:noHBand="0" w:noVBand="0"/>
      </w:tblPr>
      <w:tblGrid>
        <w:gridCol w:w="1514"/>
        <w:gridCol w:w="1514"/>
        <w:gridCol w:w="1514"/>
        <w:gridCol w:w="1513"/>
        <w:gridCol w:w="1513"/>
        <w:gridCol w:w="1513"/>
      </w:tblGrid>
      <w:tr w:rsidR="00127FF2" w:rsidRPr="006C2D88" w14:paraId="45EA7FF2" w14:textId="77777777">
        <w:tblPrEx>
          <w:tblCellMar>
            <w:top w:w="0" w:type="dxa"/>
            <w:left w:w="0" w:type="dxa"/>
            <w:bottom w:w="0" w:type="dxa"/>
            <w:right w:w="0" w:type="dxa"/>
          </w:tblCellMar>
        </w:tblPrEx>
        <w:tc>
          <w:tcPr>
            <w:tcW w:w="833" w:type="pct"/>
            <w:tcBorders>
              <w:top w:val="single" w:sz="4" w:space="0" w:color="auto"/>
              <w:left w:val="single" w:sz="4" w:space="0" w:color="auto"/>
              <w:bottom w:val="nil"/>
              <w:right w:val="nil"/>
            </w:tcBorders>
            <w:shd w:val="clear" w:color="auto" w:fill="FFFFFF"/>
            <w:vAlign w:val="center"/>
          </w:tcPr>
          <w:p w14:paraId="75995817"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Màu sắc</w:t>
            </w:r>
          </w:p>
        </w:tc>
        <w:tc>
          <w:tcPr>
            <w:tcW w:w="833" w:type="pct"/>
            <w:tcBorders>
              <w:top w:val="single" w:sz="4" w:space="0" w:color="auto"/>
              <w:left w:val="single" w:sz="4" w:space="0" w:color="auto"/>
              <w:bottom w:val="nil"/>
              <w:right w:val="nil"/>
            </w:tcBorders>
            <w:shd w:val="clear" w:color="auto" w:fill="FFFFFF"/>
            <w:vAlign w:val="center"/>
          </w:tcPr>
          <w:p w14:paraId="16D5604C"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Tọa</w:t>
            </w:r>
            <w:r w:rsidR="00481D1B" w:rsidRPr="006C2D88">
              <w:rPr>
                <w:rFonts w:ascii="Arial" w:hAnsi="Arial" w:cs="Arial"/>
                <w:b/>
                <w:sz w:val="20"/>
                <w:lang w:val="en-US"/>
              </w:rPr>
              <w:t xml:space="preserve"> </w:t>
            </w:r>
            <w:r w:rsidRPr="006C2D88">
              <w:rPr>
                <w:rFonts w:ascii="Arial" w:hAnsi="Arial" w:cs="Arial"/>
                <w:b/>
                <w:sz w:val="20"/>
              </w:rPr>
              <w:t>độ</w:t>
            </w:r>
          </w:p>
        </w:tc>
        <w:tc>
          <w:tcPr>
            <w:tcW w:w="833" w:type="pct"/>
            <w:tcBorders>
              <w:top w:val="single" w:sz="4" w:space="0" w:color="auto"/>
              <w:left w:val="single" w:sz="4" w:space="0" w:color="auto"/>
              <w:bottom w:val="nil"/>
              <w:right w:val="nil"/>
            </w:tcBorders>
            <w:shd w:val="clear" w:color="auto" w:fill="FFFFFF"/>
            <w:vAlign w:val="center"/>
          </w:tcPr>
          <w:p w14:paraId="12DBF37E"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1</w:t>
            </w:r>
          </w:p>
        </w:tc>
        <w:tc>
          <w:tcPr>
            <w:tcW w:w="833" w:type="pct"/>
            <w:tcBorders>
              <w:top w:val="single" w:sz="4" w:space="0" w:color="auto"/>
              <w:left w:val="single" w:sz="4" w:space="0" w:color="auto"/>
              <w:bottom w:val="nil"/>
              <w:right w:val="nil"/>
            </w:tcBorders>
            <w:shd w:val="clear" w:color="auto" w:fill="FFFFFF"/>
            <w:vAlign w:val="center"/>
          </w:tcPr>
          <w:p w14:paraId="1B18DEE0"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2</w:t>
            </w:r>
          </w:p>
        </w:tc>
        <w:tc>
          <w:tcPr>
            <w:tcW w:w="833" w:type="pct"/>
            <w:tcBorders>
              <w:top w:val="single" w:sz="4" w:space="0" w:color="auto"/>
              <w:left w:val="single" w:sz="4" w:space="0" w:color="auto"/>
              <w:bottom w:val="nil"/>
              <w:right w:val="nil"/>
            </w:tcBorders>
            <w:shd w:val="clear" w:color="auto" w:fill="FFFFFF"/>
            <w:vAlign w:val="center"/>
          </w:tcPr>
          <w:p w14:paraId="242AF066"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3</w:t>
            </w:r>
          </w:p>
        </w:tc>
        <w:tc>
          <w:tcPr>
            <w:tcW w:w="833" w:type="pct"/>
            <w:tcBorders>
              <w:top w:val="single" w:sz="4" w:space="0" w:color="auto"/>
              <w:left w:val="single" w:sz="4" w:space="0" w:color="auto"/>
              <w:bottom w:val="nil"/>
              <w:right w:val="single" w:sz="4" w:space="0" w:color="auto"/>
            </w:tcBorders>
            <w:shd w:val="clear" w:color="auto" w:fill="FFFFFF"/>
            <w:vAlign w:val="center"/>
          </w:tcPr>
          <w:p w14:paraId="1E55354D"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4</w:t>
            </w:r>
          </w:p>
        </w:tc>
      </w:tr>
      <w:tr w:rsidR="00127FF2" w:rsidRPr="006C2D88" w14:paraId="74EB8C4C" w14:textId="77777777">
        <w:tblPrEx>
          <w:tblCellMar>
            <w:top w:w="0" w:type="dxa"/>
            <w:left w:w="0" w:type="dxa"/>
            <w:bottom w:w="0" w:type="dxa"/>
            <w:right w:w="0" w:type="dxa"/>
          </w:tblCellMar>
        </w:tblPrEx>
        <w:tc>
          <w:tcPr>
            <w:tcW w:w="833" w:type="pct"/>
            <w:vMerge w:val="restart"/>
            <w:tcBorders>
              <w:top w:val="single" w:sz="4" w:space="0" w:color="auto"/>
              <w:left w:val="single" w:sz="4" w:space="0" w:color="auto"/>
              <w:bottom w:val="nil"/>
              <w:right w:val="nil"/>
            </w:tcBorders>
            <w:shd w:val="clear" w:color="auto" w:fill="FFFFFF"/>
            <w:vAlign w:val="center"/>
          </w:tcPr>
          <w:p w14:paraId="503B50D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Trắng</w:t>
            </w:r>
          </w:p>
        </w:tc>
        <w:tc>
          <w:tcPr>
            <w:tcW w:w="833" w:type="pct"/>
            <w:tcBorders>
              <w:top w:val="single" w:sz="4" w:space="0" w:color="auto"/>
              <w:left w:val="single" w:sz="4" w:space="0" w:color="auto"/>
              <w:bottom w:val="nil"/>
              <w:right w:val="nil"/>
            </w:tcBorders>
            <w:shd w:val="clear" w:color="auto" w:fill="FFFFFF"/>
            <w:vAlign w:val="center"/>
          </w:tcPr>
          <w:p w14:paraId="0E9A01FC"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833" w:type="pct"/>
            <w:tcBorders>
              <w:top w:val="single" w:sz="4" w:space="0" w:color="auto"/>
              <w:left w:val="single" w:sz="4" w:space="0" w:color="auto"/>
              <w:bottom w:val="nil"/>
              <w:right w:val="nil"/>
            </w:tcBorders>
            <w:shd w:val="clear" w:color="auto" w:fill="FFFFFF"/>
            <w:vAlign w:val="center"/>
          </w:tcPr>
          <w:p w14:paraId="454ACFE7"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0,450</w:t>
            </w:r>
          </w:p>
        </w:tc>
        <w:tc>
          <w:tcPr>
            <w:tcW w:w="833" w:type="pct"/>
            <w:tcBorders>
              <w:top w:val="single" w:sz="4" w:space="0" w:color="auto"/>
              <w:left w:val="single" w:sz="4" w:space="0" w:color="auto"/>
              <w:bottom w:val="nil"/>
              <w:right w:val="nil"/>
            </w:tcBorders>
            <w:shd w:val="clear" w:color="auto" w:fill="FFFFFF"/>
            <w:vAlign w:val="center"/>
          </w:tcPr>
          <w:p w14:paraId="6216A2F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0,548</w:t>
            </w:r>
          </w:p>
        </w:tc>
        <w:tc>
          <w:tcPr>
            <w:tcW w:w="833" w:type="pct"/>
            <w:tcBorders>
              <w:top w:val="single" w:sz="4" w:space="0" w:color="auto"/>
              <w:left w:val="single" w:sz="4" w:space="0" w:color="auto"/>
              <w:bottom w:val="nil"/>
              <w:right w:val="nil"/>
            </w:tcBorders>
            <w:shd w:val="clear" w:color="auto" w:fill="FFFFFF"/>
            <w:vAlign w:val="center"/>
          </w:tcPr>
          <w:p w14:paraId="1976B39A"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0,417</w:t>
            </w:r>
          </w:p>
        </w:tc>
        <w:tc>
          <w:tcPr>
            <w:tcW w:w="833" w:type="pct"/>
            <w:tcBorders>
              <w:top w:val="single" w:sz="4" w:space="0" w:color="auto"/>
              <w:left w:val="single" w:sz="4" w:space="0" w:color="auto"/>
              <w:bottom w:val="nil"/>
              <w:right w:val="single" w:sz="4" w:space="0" w:color="auto"/>
            </w:tcBorders>
            <w:shd w:val="clear" w:color="auto" w:fill="FFFFFF"/>
            <w:vAlign w:val="center"/>
          </w:tcPr>
          <w:p w14:paraId="79D4D490"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0,372</w:t>
            </w:r>
          </w:p>
        </w:tc>
      </w:tr>
      <w:tr w:rsidR="00127FF2" w:rsidRPr="006C2D88" w14:paraId="7705FE90" w14:textId="77777777">
        <w:tblPrEx>
          <w:tblCellMar>
            <w:top w:w="0" w:type="dxa"/>
            <w:left w:w="0" w:type="dxa"/>
            <w:bottom w:w="0" w:type="dxa"/>
            <w:right w:w="0" w:type="dxa"/>
          </w:tblCellMar>
        </w:tblPrEx>
        <w:tc>
          <w:tcPr>
            <w:tcW w:w="833" w:type="pct"/>
            <w:vMerge/>
            <w:tcBorders>
              <w:top w:val="nil"/>
              <w:left w:val="single" w:sz="4" w:space="0" w:color="auto"/>
              <w:bottom w:val="nil"/>
              <w:right w:val="nil"/>
            </w:tcBorders>
            <w:shd w:val="clear" w:color="auto" w:fill="FFFFFF"/>
            <w:vAlign w:val="center"/>
          </w:tcPr>
          <w:p w14:paraId="0B7246B5" w14:textId="77777777" w:rsidR="00127FF2" w:rsidRPr="006C2D88" w:rsidRDefault="00127FF2" w:rsidP="00753EC3">
            <w:pPr>
              <w:spacing w:before="120"/>
              <w:jc w:val="center"/>
              <w:rPr>
                <w:rFonts w:ascii="Arial" w:hAnsi="Arial" w:cs="Arial"/>
                <w:sz w:val="20"/>
              </w:rPr>
            </w:pPr>
          </w:p>
        </w:tc>
        <w:tc>
          <w:tcPr>
            <w:tcW w:w="833" w:type="pct"/>
            <w:tcBorders>
              <w:top w:val="single" w:sz="4" w:space="0" w:color="auto"/>
              <w:left w:val="single" w:sz="4" w:space="0" w:color="auto"/>
              <w:bottom w:val="nil"/>
              <w:right w:val="nil"/>
            </w:tcBorders>
            <w:shd w:val="clear" w:color="auto" w:fill="FFFFFF"/>
            <w:vAlign w:val="center"/>
          </w:tcPr>
          <w:p w14:paraId="3A0F546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833" w:type="pct"/>
            <w:tcBorders>
              <w:top w:val="single" w:sz="4" w:space="0" w:color="auto"/>
              <w:left w:val="single" w:sz="4" w:space="0" w:color="auto"/>
              <w:bottom w:val="nil"/>
              <w:right w:val="nil"/>
            </w:tcBorders>
            <w:shd w:val="clear" w:color="auto" w:fill="FFFFFF"/>
            <w:vAlign w:val="center"/>
          </w:tcPr>
          <w:p w14:paraId="792624F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0,513</w:t>
            </w:r>
          </w:p>
        </w:tc>
        <w:tc>
          <w:tcPr>
            <w:tcW w:w="833" w:type="pct"/>
            <w:tcBorders>
              <w:top w:val="single" w:sz="4" w:space="0" w:color="auto"/>
              <w:left w:val="single" w:sz="4" w:space="0" w:color="auto"/>
              <w:bottom w:val="nil"/>
              <w:right w:val="nil"/>
            </w:tcBorders>
            <w:shd w:val="clear" w:color="auto" w:fill="FFFFFF"/>
            <w:vAlign w:val="center"/>
          </w:tcPr>
          <w:p w14:paraId="47663735"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0,404</w:t>
            </w:r>
          </w:p>
        </w:tc>
        <w:tc>
          <w:tcPr>
            <w:tcW w:w="833" w:type="pct"/>
            <w:tcBorders>
              <w:top w:val="single" w:sz="4" w:space="0" w:color="auto"/>
              <w:left w:val="single" w:sz="4" w:space="0" w:color="auto"/>
              <w:bottom w:val="nil"/>
              <w:right w:val="nil"/>
            </w:tcBorders>
            <w:shd w:val="clear" w:color="auto" w:fill="FFFFFF"/>
            <w:vAlign w:val="center"/>
          </w:tcPr>
          <w:p w14:paraId="3760CDB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0,359</w:t>
            </w:r>
          </w:p>
        </w:tc>
        <w:tc>
          <w:tcPr>
            <w:tcW w:w="833" w:type="pct"/>
            <w:tcBorders>
              <w:top w:val="single" w:sz="4" w:space="0" w:color="auto"/>
              <w:left w:val="single" w:sz="4" w:space="0" w:color="auto"/>
              <w:bottom w:val="nil"/>
              <w:right w:val="single" w:sz="4" w:space="0" w:color="auto"/>
            </w:tcBorders>
            <w:shd w:val="clear" w:color="auto" w:fill="FFFFFF"/>
            <w:vAlign w:val="center"/>
          </w:tcPr>
          <w:p w14:paraId="17C18B3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0,405</w:t>
            </w:r>
          </w:p>
        </w:tc>
      </w:tr>
      <w:tr w:rsidR="00127FF2" w:rsidRPr="006C2D88" w14:paraId="7BFDED1A" w14:textId="77777777">
        <w:tblPrEx>
          <w:tblCellMar>
            <w:top w:w="0" w:type="dxa"/>
            <w:left w:w="0" w:type="dxa"/>
            <w:bottom w:w="0" w:type="dxa"/>
            <w:right w:w="0" w:type="dxa"/>
          </w:tblCellMar>
        </w:tblPrEx>
        <w:tc>
          <w:tcPr>
            <w:tcW w:w="833" w:type="pct"/>
            <w:vMerge w:val="restart"/>
            <w:tcBorders>
              <w:top w:val="single" w:sz="4" w:space="0" w:color="auto"/>
              <w:left w:val="single" w:sz="4" w:space="0" w:color="auto"/>
              <w:bottom w:val="nil"/>
              <w:right w:val="nil"/>
            </w:tcBorders>
            <w:shd w:val="clear" w:color="auto" w:fill="FFFFFF"/>
            <w:vAlign w:val="center"/>
          </w:tcPr>
          <w:p w14:paraId="3C03CEC0" w14:textId="77777777" w:rsidR="00127FF2" w:rsidRPr="006C2D88" w:rsidRDefault="00127FF2" w:rsidP="00753EC3">
            <w:pPr>
              <w:spacing w:before="120"/>
              <w:jc w:val="center"/>
              <w:rPr>
                <w:rFonts w:ascii="Arial" w:hAnsi="Arial" w:cs="Arial"/>
                <w:sz w:val="20"/>
              </w:rPr>
            </w:pPr>
            <w:r w:rsidRPr="006C2D88">
              <w:rPr>
                <w:rFonts w:ascii="Arial" w:hAnsi="Arial" w:cs="Arial"/>
                <w:sz w:val="20"/>
              </w:rPr>
              <w:t>Vàng</w:t>
            </w:r>
          </w:p>
        </w:tc>
        <w:tc>
          <w:tcPr>
            <w:tcW w:w="833" w:type="pct"/>
            <w:tcBorders>
              <w:top w:val="single" w:sz="4" w:space="0" w:color="auto"/>
              <w:left w:val="single" w:sz="4" w:space="0" w:color="auto"/>
              <w:bottom w:val="nil"/>
              <w:right w:val="nil"/>
            </w:tcBorders>
            <w:shd w:val="clear" w:color="auto" w:fill="FFFFFF"/>
            <w:vAlign w:val="center"/>
          </w:tcPr>
          <w:p w14:paraId="791F8013"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833" w:type="pct"/>
            <w:tcBorders>
              <w:top w:val="single" w:sz="4" w:space="0" w:color="auto"/>
              <w:left w:val="single" w:sz="4" w:space="0" w:color="auto"/>
              <w:bottom w:val="nil"/>
              <w:right w:val="nil"/>
            </w:tcBorders>
            <w:shd w:val="clear" w:color="auto" w:fill="FFFFFF"/>
            <w:vAlign w:val="center"/>
          </w:tcPr>
          <w:p w14:paraId="4881616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0,585</w:t>
            </w:r>
          </w:p>
        </w:tc>
        <w:tc>
          <w:tcPr>
            <w:tcW w:w="833" w:type="pct"/>
            <w:tcBorders>
              <w:top w:val="single" w:sz="4" w:space="0" w:color="auto"/>
              <w:left w:val="single" w:sz="4" w:space="0" w:color="auto"/>
              <w:bottom w:val="nil"/>
              <w:right w:val="nil"/>
            </w:tcBorders>
            <w:shd w:val="clear" w:color="auto" w:fill="FFFFFF"/>
            <w:vAlign w:val="center"/>
          </w:tcPr>
          <w:p w14:paraId="26834447"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0,610</w:t>
            </w:r>
          </w:p>
        </w:tc>
        <w:tc>
          <w:tcPr>
            <w:tcW w:w="833" w:type="pct"/>
            <w:tcBorders>
              <w:top w:val="single" w:sz="4" w:space="0" w:color="auto"/>
              <w:left w:val="single" w:sz="4" w:space="0" w:color="auto"/>
              <w:bottom w:val="nil"/>
              <w:right w:val="nil"/>
            </w:tcBorders>
            <w:shd w:val="clear" w:color="auto" w:fill="FFFFFF"/>
            <w:vAlign w:val="center"/>
          </w:tcPr>
          <w:p w14:paraId="14DF1BAE"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0,520</w:t>
            </w:r>
          </w:p>
        </w:tc>
        <w:tc>
          <w:tcPr>
            <w:tcW w:w="833" w:type="pct"/>
            <w:tcBorders>
              <w:top w:val="single" w:sz="4" w:space="0" w:color="auto"/>
              <w:left w:val="single" w:sz="4" w:space="0" w:color="auto"/>
              <w:bottom w:val="nil"/>
              <w:right w:val="single" w:sz="4" w:space="0" w:color="auto"/>
            </w:tcBorders>
            <w:shd w:val="clear" w:color="auto" w:fill="FFFFFF"/>
            <w:vAlign w:val="center"/>
          </w:tcPr>
          <w:p w14:paraId="4E35AB6A"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0,505</w:t>
            </w:r>
          </w:p>
        </w:tc>
      </w:tr>
      <w:tr w:rsidR="00127FF2" w:rsidRPr="006C2D88" w14:paraId="0FDCFC64" w14:textId="77777777">
        <w:tblPrEx>
          <w:tblCellMar>
            <w:top w:w="0" w:type="dxa"/>
            <w:left w:w="0" w:type="dxa"/>
            <w:bottom w:w="0" w:type="dxa"/>
            <w:right w:w="0" w:type="dxa"/>
          </w:tblCellMar>
        </w:tblPrEx>
        <w:tc>
          <w:tcPr>
            <w:tcW w:w="833" w:type="pct"/>
            <w:vMerge/>
            <w:tcBorders>
              <w:top w:val="nil"/>
              <w:left w:val="single" w:sz="4" w:space="0" w:color="auto"/>
              <w:bottom w:val="nil"/>
              <w:right w:val="nil"/>
            </w:tcBorders>
            <w:shd w:val="clear" w:color="auto" w:fill="FFFFFF"/>
            <w:vAlign w:val="center"/>
          </w:tcPr>
          <w:p w14:paraId="577DF85A" w14:textId="77777777" w:rsidR="00127FF2" w:rsidRPr="006C2D88" w:rsidRDefault="00127FF2" w:rsidP="00753EC3">
            <w:pPr>
              <w:spacing w:before="120"/>
              <w:jc w:val="center"/>
              <w:rPr>
                <w:rFonts w:ascii="Arial" w:hAnsi="Arial" w:cs="Arial"/>
                <w:sz w:val="20"/>
              </w:rPr>
            </w:pPr>
          </w:p>
        </w:tc>
        <w:tc>
          <w:tcPr>
            <w:tcW w:w="833" w:type="pct"/>
            <w:tcBorders>
              <w:top w:val="single" w:sz="4" w:space="0" w:color="auto"/>
              <w:left w:val="single" w:sz="4" w:space="0" w:color="auto"/>
              <w:bottom w:val="nil"/>
              <w:right w:val="nil"/>
            </w:tcBorders>
            <w:shd w:val="clear" w:color="auto" w:fill="FFFFFF"/>
            <w:vAlign w:val="center"/>
          </w:tcPr>
          <w:p w14:paraId="16AD82EB"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833" w:type="pct"/>
            <w:tcBorders>
              <w:top w:val="single" w:sz="4" w:space="0" w:color="auto"/>
              <w:left w:val="single" w:sz="4" w:space="0" w:color="auto"/>
              <w:bottom w:val="nil"/>
              <w:right w:val="nil"/>
            </w:tcBorders>
            <w:shd w:val="clear" w:color="auto" w:fill="FFFFFF"/>
            <w:vAlign w:val="center"/>
          </w:tcPr>
          <w:p w14:paraId="19842C4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0,385</w:t>
            </w:r>
          </w:p>
        </w:tc>
        <w:tc>
          <w:tcPr>
            <w:tcW w:w="833" w:type="pct"/>
            <w:tcBorders>
              <w:top w:val="single" w:sz="4" w:space="0" w:color="auto"/>
              <w:left w:val="single" w:sz="4" w:space="0" w:color="auto"/>
              <w:bottom w:val="nil"/>
              <w:right w:val="nil"/>
            </w:tcBorders>
            <w:shd w:val="clear" w:color="auto" w:fill="FFFFFF"/>
            <w:vAlign w:val="center"/>
          </w:tcPr>
          <w:p w14:paraId="7EA2FDB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0,390</w:t>
            </w:r>
          </w:p>
        </w:tc>
        <w:tc>
          <w:tcPr>
            <w:tcW w:w="833" w:type="pct"/>
            <w:tcBorders>
              <w:top w:val="single" w:sz="4" w:space="0" w:color="auto"/>
              <w:left w:val="single" w:sz="4" w:space="0" w:color="auto"/>
              <w:bottom w:val="nil"/>
              <w:right w:val="nil"/>
            </w:tcBorders>
            <w:shd w:val="clear" w:color="auto" w:fill="FFFFFF"/>
            <w:vAlign w:val="center"/>
          </w:tcPr>
          <w:p w14:paraId="4DEBA36E"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0,480</w:t>
            </w:r>
          </w:p>
        </w:tc>
        <w:tc>
          <w:tcPr>
            <w:tcW w:w="833" w:type="pct"/>
            <w:tcBorders>
              <w:top w:val="single" w:sz="4" w:space="0" w:color="auto"/>
              <w:left w:val="single" w:sz="4" w:space="0" w:color="auto"/>
              <w:bottom w:val="nil"/>
              <w:right w:val="single" w:sz="4" w:space="0" w:color="auto"/>
            </w:tcBorders>
            <w:shd w:val="clear" w:color="auto" w:fill="FFFFFF"/>
            <w:vAlign w:val="center"/>
          </w:tcPr>
          <w:p w14:paraId="63E97FE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0,465</w:t>
            </w:r>
          </w:p>
        </w:tc>
      </w:tr>
      <w:tr w:rsidR="00127FF2" w:rsidRPr="006C2D88" w14:paraId="172397C8" w14:textId="77777777">
        <w:tblPrEx>
          <w:tblCellMar>
            <w:top w:w="0" w:type="dxa"/>
            <w:left w:w="0" w:type="dxa"/>
            <w:bottom w:w="0" w:type="dxa"/>
            <w:right w:w="0" w:type="dxa"/>
          </w:tblCellMar>
        </w:tblPrEx>
        <w:tc>
          <w:tcPr>
            <w:tcW w:w="833" w:type="pct"/>
            <w:vMerge w:val="restart"/>
            <w:tcBorders>
              <w:top w:val="single" w:sz="4" w:space="0" w:color="auto"/>
              <w:left w:val="single" w:sz="4" w:space="0" w:color="auto"/>
              <w:bottom w:val="nil"/>
              <w:right w:val="nil"/>
            </w:tcBorders>
            <w:shd w:val="clear" w:color="auto" w:fill="FFFFFF"/>
            <w:vAlign w:val="center"/>
          </w:tcPr>
          <w:p w14:paraId="2BCB4DA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Xanh</w:t>
            </w:r>
          </w:p>
        </w:tc>
        <w:tc>
          <w:tcPr>
            <w:tcW w:w="833" w:type="pct"/>
            <w:tcBorders>
              <w:top w:val="single" w:sz="4" w:space="0" w:color="auto"/>
              <w:left w:val="single" w:sz="4" w:space="0" w:color="auto"/>
              <w:bottom w:val="nil"/>
              <w:right w:val="nil"/>
            </w:tcBorders>
            <w:shd w:val="clear" w:color="auto" w:fill="FFFFFF"/>
            <w:vAlign w:val="center"/>
          </w:tcPr>
          <w:p w14:paraId="316E40BB"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833" w:type="pct"/>
            <w:tcBorders>
              <w:top w:val="single" w:sz="4" w:space="0" w:color="auto"/>
              <w:left w:val="single" w:sz="4" w:space="0" w:color="auto"/>
              <w:bottom w:val="nil"/>
              <w:right w:val="nil"/>
            </w:tcBorders>
            <w:shd w:val="clear" w:color="auto" w:fill="FFFFFF"/>
            <w:vAlign w:val="center"/>
          </w:tcPr>
          <w:p w14:paraId="6DB60997"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0,033</w:t>
            </w:r>
          </w:p>
        </w:tc>
        <w:tc>
          <w:tcPr>
            <w:tcW w:w="833" w:type="pct"/>
            <w:tcBorders>
              <w:top w:val="single" w:sz="4" w:space="0" w:color="auto"/>
              <w:left w:val="single" w:sz="4" w:space="0" w:color="auto"/>
              <w:bottom w:val="nil"/>
              <w:right w:val="nil"/>
            </w:tcBorders>
            <w:shd w:val="clear" w:color="auto" w:fill="FFFFFF"/>
            <w:vAlign w:val="center"/>
          </w:tcPr>
          <w:p w14:paraId="7B9AE6E1"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0,180</w:t>
            </w:r>
          </w:p>
        </w:tc>
        <w:tc>
          <w:tcPr>
            <w:tcW w:w="833" w:type="pct"/>
            <w:tcBorders>
              <w:top w:val="single" w:sz="4" w:space="0" w:color="auto"/>
              <w:left w:val="single" w:sz="4" w:space="0" w:color="auto"/>
              <w:bottom w:val="nil"/>
              <w:right w:val="nil"/>
            </w:tcBorders>
            <w:shd w:val="clear" w:color="auto" w:fill="FFFFFF"/>
            <w:vAlign w:val="center"/>
          </w:tcPr>
          <w:p w14:paraId="00983DDA"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0,230</w:t>
            </w:r>
          </w:p>
        </w:tc>
        <w:tc>
          <w:tcPr>
            <w:tcW w:w="833" w:type="pct"/>
            <w:tcBorders>
              <w:top w:val="single" w:sz="4" w:space="0" w:color="auto"/>
              <w:left w:val="single" w:sz="4" w:space="0" w:color="auto"/>
              <w:bottom w:val="nil"/>
              <w:right w:val="single" w:sz="4" w:space="0" w:color="auto"/>
            </w:tcBorders>
            <w:shd w:val="clear" w:color="auto" w:fill="FFFFFF"/>
            <w:vAlign w:val="center"/>
          </w:tcPr>
          <w:p w14:paraId="6B898E4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0,091</w:t>
            </w:r>
          </w:p>
        </w:tc>
      </w:tr>
      <w:tr w:rsidR="00127FF2" w:rsidRPr="006C2D88" w14:paraId="0338CD98" w14:textId="77777777">
        <w:tblPrEx>
          <w:tblCellMar>
            <w:top w:w="0" w:type="dxa"/>
            <w:left w:w="0" w:type="dxa"/>
            <w:bottom w:w="0" w:type="dxa"/>
            <w:right w:w="0" w:type="dxa"/>
          </w:tblCellMar>
        </w:tblPrEx>
        <w:tc>
          <w:tcPr>
            <w:tcW w:w="833" w:type="pct"/>
            <w:vMerge/>
            <w:tcBorders>
              <w:top w:val="nil"/>
              <w:left w:val="single" w:sz="4" w:space="0" w:color="auto"/>
              <w:bottom w:val="single" w:sz="4" w:space="0" w:color="auto"/>
              <w:right w:val="nil"/>
            </w:tcBorders>
            <w:shd w:val="clear" w:color="auto" w:fill="FFFFFF"/>
            <w:vAlign w:val="center"/>
          </w:tcPr>
          <w:p w14:paraId="4B8280D6" w14:textId="77777777" w:rsidR="00127FF2" w:rsidRPr="006C2D88" w:rsidRDefault="00127FF2" w:rsidP="00753EC3">
            <w:pPr>
              <w:spacing w:before="120"/>
              <w:jc w:val="center"/>
              <w:rPr>
                <w:rFonts w:ascii="Arial" w:hAnsi="Arial" w:cs="Arial"/>
                <w:sz w:val="20"/>
              </w:rPr>
            </w:pPr>
          </w:p>
        </w:tc>
        <w:tc>
          <w:tcPr>
            <w:tcW w:w="833" w:type="pct"/>
            <w:tcBorders>
              <w:top w:val="single" w:sz="4" w:space="0" w:color="auto"/>
              <w:left w:val="single" w:sz="4" w:space="0" w:color="auto"/>
              <w:bottom w:val="single" w:sz="4" w:space="0" w:color="auto"/>
              <w:right w:val="nil"/>
            </w:tcBorders>
            <w:shd w:val="clear" w:color="auto" w:fill="FFFFFF"/>
            <w:vAlign w:val="center"/>
          </w:tcPr>
          <w:p w14:paraId="68957FE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833" w:type="pct"/>
            <w:tcBorders>
              <w:top w:val="single" w:sz="4" w:space="0" w:color="auto"/>
              <w:left w:val="single" w:sz="4" w:space="0" w:color="auto"/>
              <w:bottom w:val="single" w:sz="4" w:space="0" w:color="auto"/>
              <w:right w:val="nil"/>
            </w:tcBorders>
            <w:shd w:val="clear" w:color="auto" w:fill="FFFFFF"/>
            <w:vAlign w:val="center"/>
          </w:tcPr>
          <w:p w14:paraId="4A5801C1"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0,370</w:t>
            </w:r>
          </w:p>
        </w:tc>
        <w:tc>
          <w:tcPr>
            <w:tcW w:w="833" w:type="pct"/>
            <w:tcBorders>
              <w:top w:val="single" w:sz="4" w:space="0" w:color="auto"/>
              <w:left w:val="single" w:sz="4" w:space="0" w:color="auto"/>
              <w:bottom w:val="single" w:sz="4" w:space="0" w:color="auto"/>
              <w:right w:val="nil"/>
            </w:tcBorders>
            <w:shd w:val="clear" w:color="auto" w:fill="FFFFFF"/>
            <w:vAlign w:val="center"/>
          </w:tcPr>
          <w:p w14:paraId="2D481E3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0,370</w:t>
            </w:r>
          </w:p>
        </w:tc>
        <w:tc>
          <w:tcPr>
            <w:tcW w:w="833" w:type="pct"/>
            <w:tcBorders>
              <w:top w:val="single" w:sz="4" w:space="0" w:color="auto"/>
              <w:left w:val="single" w:sz="4" w:space="0" w:color="auto"/>
              <w:bottom w:val="single" w:sz="4" w:space="0" w:color="auto"/>
              <w:right w:val="nil"/>
            </w:tcBorders>
            <w:shd w:val="clear" w:color="auto" w:fill="FFFFFF"/>
            <w:vAlign w:val="center"/>
          </w:tcPr>
          <w:p w14:paraId="42BCA47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0,240</w:t>
            </w:r>
          </w:p>
        </w:tc>
        <w:tc>
          <w:tcPr>
            <w:tcW w:w="833" w:type="pct"/>
            <w:tcBorders>
              <w:top w:val="single" w:sz="4" w:space="0" w:color="auto"/>
              <w:left w:val="single" w:sz="4" w:space="0" w:color="auto"/>
              <w:bottom w:val="single" w:sz="4" w:space="0" w:color="auto"/>
              <w:right w:val="single" w:sz="4" w:space="0" w:color="auto"/>
            </w:tcBorders>
            <w:shd w:val="clear" w:color="auto" w:fill="FFFFFF"/>
            <w:vAlign w:val="center"/>
          </w:tcPr>
          <w:p w14:paraId="59FE1357"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0,133</w:t>
            </w:r>
          </w:p>
        </w:tc>
      </w:tr>
    </w:tbl>
    <w:p w14:paraId="353403A8" w14:textId="77777777" w:rsidR="00127FF2" w:rsidRPr="006C2D88" w:rsidRDefault="00127FF2" w:rsidP="00753EC3">
      <w:pPr>
        <w:spacing w:before="120"/>
        <w:rPr>
          <w:rFonts w:ascii="Arial" w:hAnsi="Arial" w:cs="Arial"/>
          <w:sz w:val="20"/>
        </w:rPr>
      </w:pPr>
      <w:r w:rsidRPr="006C2D88">
        <w:rPr>
          <w:rFonts w:ascii="Arial" w:hAnsi="Arial" w:cs="Arial"/>
          <w:sz w:val="20"/>
        </w:rPr>
        <w:t>3.5. Yêu cầu về độ bám dính</w:t>
      </w:r>
    </w:p>
    <w:p w14:paraId="277D09CB"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Lớp kết dính mặt sau của màng phản quang cần có độ bám dính cần thiết sau khi thử nghiệm. Màng phản quang không bị bóc tách một </w:t>
      </w:r>
      <w:r w:rsidR="002D3971" w:rsidRPr="006C2D88">
        <w:rPr>
          <w:rFonts w:ascii="Arial" w:hAnsi="Arial" w:cs="Arial"/>
          <w:sz w:val="20"/>
        </w:rPr>
        <w:t>khoản</w:t>
      </w:r>
      <w:r w:rsidRPr="006C2D88">
        <w:rPr>
          <w:rFonts w:ascii="Arial" w:hAnsi="Arial" w:cs="Arial"/>
          <w:sz w:val="20"/>
        </w:rPr>
        <w:t>g chiều dài lớn hơn 05 mm.</w:t>
      </w:r>
    </w:p>
    <w:p w14:paraId="02ED7F5A" w14:textId="77777777" w:rsidR="00127FF2" w:rsidRPr="006C2D88" w:rsidRDefault="00127FF2" w:rsidP="00753EC3">
      <w:pPr>
        <w:spacing w:before="120"/>
        <w:rPr>
          <w:rFonts w:ascii="Arial" w:hAnsi="Arial" w:cs="Arial"/>
          <w:sz w:val="20"/>
        </w:rPr>
      </w:pPr>
      <w:r w:rsidRPr="006C2D88">
        <w:rPr>
          <w:rFonts w:ascii="Arial" w:hAnsi="Arial" w:cs="Arial"/>
          <w:sz w:val="20"/>
        </w:rPr>
        <w:t>3.6. Yêu cầu về độ bền va đập</w:t>
      </w:r>
    </w:p>
    <w:p w14:paraId="6C3B418F" w14:textId="77777777" w:rsidR="00127FF2" w:rsidRPr="006C2D88" w:rsidRDefault="00127FF2" w:rsidP="00753EC3">
      <w:pPr>
        <w:spacing w:before="120"/>
        <w:rPr>
          <w:rFonts w:ascii="Arial" w:hAnsi="Arial" w:cs="Arial"/>
          <w:sz w:val="20"/>
        </w:rPr>
      </w:pPr>
      <w:r w:rsidRPr="006C2D88">
        <w:rPr>
          <w:rFonts w:ascii="Arial" w:hAnsi="Arial" w:cs="Arial"/>
          <w:sz w:val="20"/>
        </w:rPr>
        <w:t>Sau khi thử nghiệm va đập, vật liệu phản quang không xuất hiện vết nứt hoặc bong tróc khỏi nền ngoài 05 mm từ tâm vùng chịu va đập.</w:t>
      </w:r>
    </w:p>
    <w:p w14:paraId="384F0F0D" w14:textId="77777777" w:rsidR="00127FF2" w:rsidRPr="006C2D88" w:rsidRDefault="00127FF2" w:rsidP="00753EC3">
      <w:pPr>
        <w:spacing w:before="120"/>
        <w:rPr>
          <w:rFonts w:ascii="Arial" w:hAnsi="Arial" w:cs="Arial"/>
          <w:sz w:val="20"/>
        </w:rPr>
      </w:pPr>
      <w:r w:rsidRPr="006C2D88">
        <w:rPr>
          <w:rFonts w:ascii="Arial" w:hAnsi="Arial" w:cs="Arial"/>
          <w:sz w:val="20"/>
        </w:rPr>
        <w:t>3.7. Yêu cầu kỹ thuật khác</w:t>
      </w:r>
    </w:p>
    <w:p w14:paraId="4C01391E" w14:textId="77777777" w:rsidR="00127FF2" w:rsidRPr="006C2D88" w:rsidRDefault="00127FF2" w:rsidP="00753EC3">
      <w:pPr>
        <w:spacing w:before="120"/>
        <w:rPr>
          <w:rFonts w:ascii="Arial" w:hAnsi="Arial" w:cs="Arial"/>
          <w:sz w:val="20"/>
        </w:rPr>
      </w:pPr>
      <w:r w:rsidRPr="006C2D88">
        <w:rPr>
          <w:rFonts w:ascii="Arial" w:hAnsi="Arial" w:cs="Arial"/>
          <w:sz w:val="20"/>
        </w:rPr>
        <w:t>Các yêu cầu về khả năng chịu nhiệt, chống uốn, chống nước, làm sạch, chống sương muối, chống ăn mòn và yêu cầu về độ bền áp dụng theo ISO 7591:1982 Phương tiện đường bộ - Biển số xe phản quang đối với phương tiện có động cơ và xe đầu kéo - Yêu cầu kỹ thuật.</w:t>
      </w:r>
    </w:p>
    <w:p w14:paraId="65F9141B" w14:textId="77777777" w:rsidR="00127FF2" w:rsidRPr="006C2D88" w:rsidRDefault="00727D50" w:rsidP="00753EC3">
      <w:pPr>
        <w:spacing w:before="120"/>
        <w:rPr>
          <w:rFonts w:ascii="Arial" w:hAnsi="Arial" w:cs="Arial"/>
          <w:b/>
          <w:sz w:val="20"/>
        </w:rPr>
      </w:pPr>
      <w:bookmarkStart w:id="23" w:name="dieu_4"/>
      <w:r w:rsidRPr="006C2D88">
        <w:rPr>
          <w:rFonts w:ascii="Arial" w:hAnsi="Arial" w:cs="Arial"/>
          <w:b/>
          <w:sz w:val="20"/>
        </w:rPr>
        <w:t>4. Yêu cầu về mực (hoặc sơn)</w:t>
      </w:r>
      <w:bookmarkEnd w:id="23"/>
    </w:p>
    <w:p w14:paraId="1F853257" w14:textId="77777777" w:rsidR="00127FF2" w:rsidRPr="006C2D88" w:rsidRDefault="00127FF2" w:rsidP="00753EC3">
      <w:pPr>
        <w:spacing w:before="120"/>
        <w:rPr>
          <w:rFonts w:ascii="Arial" w:hAnsi="Arial" w:cs="Arial"/>
          <w:sz w:val="20"/>
        </w:rPr>
      </w:pPr>
      <w:r w:rsidRPr="006C2D88">
        <w:rPr>
          <w:rFonts w:ascii="Arial" w:hAnsi="Arial" w:cs="Arial"/>
          <w:sz w:val="20"/>
        </w:rPr>
        <w:t>Mực (hoặc sơn) phải đảm bảo phù hợp với màng phản quang và phải đảm bảo yêu cầu về ngoại quan đối với sản phẩm thành phẩm.</w:t>
      </w:r>
    </w:p>
    <w:p w14:paraId="53E907F9" w14:textId="77777777" w:rsidR="00127FF2" w:rsidRPr="006C2D88" w:rsidRDefault="00727D50" w:rsidP="00753EC3">
      <w:pPr>
        <w:spacing w:before="120"/>
        <w:rPr>
          <w:rFonts w:ascii="Arial" w:hAnsi="Arial" w:cs="Arial"/>
          <w:b/>
          <w:sz w:val="20"/>
        </w:rPr>
      </w:pPr>
      <w:bookmarkStart w:id="24" w:name="dieu_5"/>
      <w:r w:rsidRPr="006C2D88">
        <w:rPr>
          <w:rFonts w:ascii="Arial" w:hAnsi="Arial" w:cs="Arial"/>
          <w:b/>
          <w:sz w:val="20"/>
        </w:rPr>
        <w:t>5. Thử nghiệm</w:t>
      </w:r>
      <w:bookmarkEnd w:id="24"/>
    </w:p>
    <w:p w14:paraId="2DE3C987" w14:textId="77777777" w:rsidR="00127FF2" w:rsidRPr="006C2D88" w:rsidRDefault="00127FF2" w:rsidP="00753EC3">
      <w:pPr>
        <w:spacing w:before="120"/>
        <w:rPr>
          <w:rFonts w:ascii="Arial" w:hAnsi="Arial" w:cs="Arial"/>
          <w:sz w:val="20"/>
        </w:rPr>
      </w:pPr>
      <w:r w:rsidRPr="006C2D88">
        <w:rPr>
          <w:rFonts w:ascii="Arial" w:hAnsi="Arial" w:cs="Arial"/>
          <w:sz w:val="20"/>
        </w:rPr>
        <w:t>5.1. Chuẩn bị mẫu thử</w:t>
      </w:r>
    </w:p>
    <w:p w14:paraId="16B7135E"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Chuẩn bị tấm nền: Tấm nền để dán màng phản quang dùng để thử nghiệm là tấm hợp kim nhôm, có bề mặt nhẵn. Tấm hợp kim nhôm có độ dày (1±0,05) mm và kích thước tối thiểu (200 </w:t>
      </w:r>
      <w:r w:rsidR="00481D1B" w:rsidRPr="006C2D88">
        <w:rPr>
          <w:rFonts w:ascii="Arial" w:hAnsi="Arial" w:cs="Arial"/>
          <w:sz w:val="20"/>
        </w:rPr>
        <w:t>x</w:t>
      </w:r>
      <w:r w:rsidRPr="006C2D88">
        <w:rPr>
          <w:rFonts w:ascii="Arial" w:hAnsi="Arial" w:cs="Arial"/>
          <w:sz w:val="20"/>
        </w:rPr>
        <w:t xml:space="preserve"> 200) mm hoặc có ít nhất 100 cm</w:t>
      </w:r>
      <w:r w:rsidRPr="006C2D88">
        <w:rPr>
          <w:rFonts w:ascii="Arial" w:hAnsi="Arial" w:cs="Arial"/>
          <w:sz w:val="20"/>
          <w:vertAlign w:val="superscript"/>
        </w:rPr>
        <w:t>2</w:t>
      </w:r>
      <w:r w:rsidRPr="006C2D88">
        <w:rPr>
          <w:rFonts w:ascii="Arial" w:hAnsi="Arial" w:cs="Arial"/>
          <w:sz w:val="20"/>
        </w:rPr>
        <w:t xml:space="preserve"> bề mặt phẳng liên tục để tạo </w:t>
      </w:r>
      <w:r w:rsidR="002D3971" w:rsidRPr="006C2D88">
        <w:rPr>
          <w:rFonts w:ascii="Arial" w:hAnsi="Arial" w:cs="Arial"/>
          <w:sz w:val="20"/>
        </w:rPr>
        <w:t>điều</w:t>
      </w:r>
      <w:r w:rsidRPr="006C2D88">
        <w:rPr>
          <w:rFonts w:ascii="Arial" w:hAnsi="Arial" w:cs="Arial"/>
          <w:sz w:val="20"/>
        </w:rPr>
        <w:t xml:space="preserve"> kiện cho các phép đo quang và các thử nghiệm khác. Làm sạch các chất bẩn trên mặt tấm nhôm và dán màng lên tấm nhôm theo hướng dẫn của nhà chế tạo màng phản quang.</w:t>
      </w:r>
    </w:p>
    <w:p w14:paraId="086EB007"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Bảo quản mẫu: Bảo quản vật mẫu bao gồm mẫu đã dán và chưa dán ở nhiệt độ (23 </w:t>
      </w:r>
      <w:r w:rsidR="00415F08" w:rsidRPr="006C2D88">
        <w:rPr>
          <w:rFonts w:ascii="Arial" w:hAnsi="Arial" w:cs="Arial"/>
          <w:sz w:val="20"/>
          <w:lang w:val="en-US"/>
        </w:rPr>
        <w:t>±</w:t>
      </w:r>
      <w:r w:rsidRPr="006C2D88">
        <w:rPr>
          <w:rFonts w:ascii="Arial" w:hAnsi="Arial" w:cs="Arial"/>
          <w:sz w:val="20"/>
        </w:rPr>
        <w:t xml:space="preserve"> 5)° </w:t>
      </w:r>
      <w:r w:rsidR="00481D1B" w:rsidRPr="006C2D88">
        <w:rPr>
          <w:rFonts w:ascii="Arial" w:hAnsi="Arial" w:cs="Arial"/>
          <w:sz w:val="20"/>
        </w:rPr>
        <w:t>C</w:t>
      </w:r>
      <w:r w:rsidRPr="006C2D88">
        <w:rPr>
          <w:rFonts w:ascii="Arial" w:hAnsi="Arial" w:cs="Arial"/>
          <w:sz w:val="20"/>
        </w:rPr>
        <w:t xml:space="preserve"> và tại độ ẩm tương đối (50 ± 10) % trong 24 giờ trước khi thử nghiệm.</w:t>
      </w:r>
    </w:p>
    <w:p w14:paraId="1963BCD6" w14:textId="77777777" w:rsidR="00127FF2" w:rsidRPr="006C2D88" w:rsidRDefault="00127FF2" w:rsidP="00753EC3">
      <w:pPr>
        <w:spacing w:before="120"/>
        <w:rPr>
          <w:rFonts w:ascii="Arial" w:hAnsi="Arial" w:cs="Arial"/>
          <w:sz w:val="20"/>
        </w:rPr>
      </w:pPr>
      <w:r w:rsidRPr="006C2D88">
        <w:rPr>
          <w:rFonts w:ascii="Arial" w:hAnsi="Arial" w:cs="Arial"/>
          <w:sz w:val="20"/>
        </w:rPr>
        <w:t>5.2. Đo hệ số phản quang</w:t>
      </w:r>
    </w:p>
    <w:p w14:paraId="22500B60" w14:textId="77777777" w:rsidR="00127FF2" w:rsidRPr="006C2D88" w:rsidRDefault="00127FF2" w:rsidP="00753EC3">
      <w:pPr>
        <w:spacing w:before="120"/>
        <w:rPr>
          <w:rFonts w:ascii="Arial" w:hAnsi="Arial" w:cs="Arial"/>
          <w:sz w:val="20"/>
        </w:rPr>
      </w:pPr>
      <w:r w:rsidRPr="006C2D88">
        <w:rPr>
          <w:rFonts w:ascii="Arial" w:hAnsi="Arial" w:cs="Arial"/>
          <w:sz w:val="20"/>
        </w:rPr>
        <w:t>Đo hệ số phản quang áp dụng một trong hai phương pháp đo sau:</w:t>
      </w:r>
    </w:p>
    <w:p w14:paraId="73D12D1A"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Phương pháp đo quy định tại Phụ lục B, </w:t>
      </w:r>
      <w:bookmarkStart w:id="25" w:name="tvpllink_ckedyjwwts_1"/>
      <w:r w:rsidR="006C2D88" w:rsidRPr="006C2D88">
        <w:rPr>
          <w:rFonts w:ascii="Arial" w:hAnsi="Arial" w:cs="Arial"/>
          <w:sz w:val="20"/>
        </w:rPr>
        <w:t>TCVN</w:t>
      </w:r>
      <w:r w:rsidRPr="006C2D88">
        <w:rPr>
          <w:rFonts w:ascii="Arial" w:hAnsi="Arial" w:cs="Arial"/>
          <w:sz w:val="20"/>
        </w:rPr>
        <w:t xml:space="preserve"> 7887:2018</w:t>
      </w:r>
      <w:bookmarkEnd w:id="25"/>
      <w:r w:rsidRPr="006C2D88">
        <w:rPr>
          <w:rFonts w:ascii="Arial" w:hAnsi="Arial" w:cs="Arial"/>
          <w:sz w:val="20"/>
        </w:rPr>
        <w:t xml:space="preserve"> Màng phản quang dùng cho báo hiệu đường bộ;</w:t>
      </w:r>
    </w:p>
    <w:p w14:paraId="3ABC265F" w14:textId="77777777" w:rsidR="00127FF2" w:rsidRPr="006C2D88" w:rsidRDefault="00127FF2" w:rsidP="00753EC3">
      <w:pPr>
        <w:spacing w:before="120"/>
        <w:rPr>
          <w:rFonts w:ascii="Arial" w:hAnsi="Arial" w:cs="Arial"/>
          <w:sz w:val="20"/>
        </w:rPr>
      </w:pPr>
      <w:r w:rsidRPr="006C2D88">
        <w:rPr>
          <w:rFonts w:ascii="Arial" w:hAnsi="Arial" w:cs="Arial"/>
          <w:sz w:val="20"/>
        </w:rPr>
        <w:t>- Phương pháp đo quy định tại ISO 7591:1982 Phương tiện đường bộ - Biển số xe phản quang đối với phương tiện có động cơ và xe đầu kéo - Yêu cầu kỹ thuật.</w:t>
      </w:r>
    </w:p>
    <w:p w14:paraId="5F18E1F4" w14:textId="77777777" w:rsidR="00127FF2" w:rsidRPr="006C2D88" w:rsidRDefault="00127FF2" w:rsidP="00753EC3">
      <w:pPr>
        <w:spacing w:before="120"/>
        <w:rPr>
          <w:rFonts w:ascii="Arial" w:hAnsi="Arial" w:cs="Arial"/>
          <w:sz w:val="20"/>
        </w:rPr>
      </w:pPr>
      <w:r w:rsidRPr="006C2D88">
        <w:rPr>
          <w:rFonts w:ascii="Arial" w:hAnsi="Arial" w:cs="Arial"/>
          <w:sz w:val="20"/>
        </w:rPr>
        <w:t>5.3. Đo màu sắc ban ngày</w:t>
      </w:r>
    </w:p>
    <w:p w14:paraId="58A12681"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5.3.1. Đối với biển số xe sử dụng màng phản quang màu trắng và màu vàng: phương pháp đo màu sắc ban ngày thực hiện theo quy định tại </w:t>
      </w:r>
      <w:r w:rsidR="002D3971" w:rsidRPr="006C2D88">
        <w:rPr>
          <w:rFonts w:ascii="Arial" w:hAnsi="Arial" w:cs="Arial"/>
          <w:sz w:val="20"/>
        </w:rPr>
        <w:t>mục</w:t>
      </w:r>
      <w:r w:rsidRPr="006C2D88">
        <w:rPr>
          <w:rFonts w:ascii="Arial" w:hAnsi="Arial" w:cs="Arial"/>
          <w:sz w:val="20"/>
        </w:rPr>
        <w:t xml:space="preserve"> 7.1 ISO 7591:1982 Phương tiện đường bộ - Biển số xe phản quang đối với phương tiện có động cơ và xe đầu kéo - Yêu cầu kỹ thuật.</w:t>
      </w:r>
    </w:p>
    <w:p w14:paraId="394F0D0A"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5.3.2. Đối với biển số sử dụng màng phản quang màu xanh: phương pháp đo màu sắc ban ngày thực hiện theo quy định tại </w:t>
      </w:r>
      <w:r w:rsidR="002D3971" w:rsidRPr="006C2D88">
        <w:rPr>
          <w:rFonts w:ascii="Arial" w:hAnsi="Arial" w:cs="Arial"/>
          <w:sz w:val="20"/>
        </w:rPr>
        <w:t>mục</w:t>
      </w:r>
      <w:r w:rsidRPr="006C2D88">
        <w:rPr>
          <w:rFonts w:ascii="Arial" w:hAnsi="Arial" w:cs="Arial"/>
          <w:sz w:val="20"/>
        </w:rPr>
        <w:t xml:space="preserve"> 7.4. Xác định hệ số độ sáng ban ngày </w:t>
      </w:r>
      <w:bookmarkStart w:id="26" w:name="tvpllink_ckedyjwwts_2"/>
      <w:r w:rsidR="006C2D88" w:rsidRPr="006C2D88">
        <w:rPr>
          <w:rFonts w:ascii="Arial" w:hAnsi="Arial" w:cs="Arial"/>
          <w:sz w:val="20"/>
        </w:rPr>
        <w:t>TCVN</w:t>
      </w:r>
      <w:r w:rsidRPr="006C2D88">
        <w:rPr>
          <w:rFonts w:ascii="Arial" w:hAnsi="Arial" w:cs="Arial"/>
          <w:sz w:val="20"/>
        </w:rPr>
        <w:t xml:space="preserve"> 7887:2018</w:t>
      </w:r>
      <w:bookmarkEnd w:id="26"/>
      <w:r w:rsidRPr="006C2D88">
        <w:rPr>
          <w:rFonts w:ascii="Arial" w:hAnsi="Arial" w:cs="Arial"/>
          <w:sz w:val="20"/>
        </w:rPr>
        <w:t xml:space="preserve"> Màng phản quang</w:t>
      </w:r>
      <w:r w:rsidR="00481D1B" w:rsidRPr="006C2D88">
        <w:rPr>
          <w:rFonts w:ascii="Arial" w:hAnsi="Arial" w:cs="Arial"/>
          <w:sz w:val="20"/>
        </w:rPr>
        <w:t xml:space="preserve"> </w:t>
      </w:r>
      <w:r w:rsidRPr="006C2D88">
        <w:rPr>
          <w:rFonts w:ascii="Arial" w:hAnsi="Arial" w:cs="Arial"/>
          <w:sz w:val="20"/>
        </w:rPr>
        <w:t>dùng cho báo hiệu đường bộ.</w:t>
      </w:r>
    </w:p>
    <w:p w14:paraId="28B3FADF" w14:textId="77777777" w:rsidR="00127FF2" w:rsidRPr="006C2D88" w:rsidRDefault="00127FF2" w:rsidP="00753EC3">
      <w:pPr>
        <w:spacing w:before="120"/>
        <w:rPr>
          <w:rFonts w:ascii="Arial" w:hAnsi="Arial" w:cs="Arial"/>
          <w:sz w:val="20"/>
        </w:rPr>
      </w:pPr>
      <w:r w:rsidRPr="006C2D88">
        <w:rPr>
          <w:rFonts w:ascii="Arial" w:hAnsi="Arial" w:cs="Arial"/>
          <w:sz w:val="20"/>
        </w:rPr>
        <w:t>5.4. Đo màu sắc ban đêm</w:t>
      </w:r>
    </w:p>
    <w:p w14:paraId="1BAC065E"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5.4.1. Đối với biển số xe sử dụng màng phản quang màu trắng và màu vàng: phương pháp đo màu ban đêm thực hiện theo quy định tại </w:t>
      </w:r>
      <w:r w:rsidR="002D3971" w:rsidRPr="006C2D88">
        <w:rPr>
          <w:rFonts w:ascii="Arial" w:hAnsi="Arial" w:cs="Arial"/>
          <w:sz w:val="20"/>
        </w:rPr>
        <w:t>mục</w:t>
      </w:r>
      <w:r w:rsidRPr="006C2D88">
        <w:rPr>
          <w:rFonts w:ascii="Arial" w:hAnsi="Arial" w:cs="Arial"/>
          <w:sz w:val="20"/>
        </w:rPr>
        <w:t xml:space="preserve"> 7.2 ISO 7591:1982 Phương tiện đường bộ - Biển số xe phản quang đối với phương tiện có động cơ và xe đầu kéo - Yêu cầu kỹ thuật.</w:t>
      </w:r>
    </w:p>
    <w:p w14:paraId="317D1752"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5.4.2. Đối với biển số sử dụng màng phản quang màu xanh: phương pháp đo màu sắc ban đêm thực hiện theo quy định tại </w:t>
      </w:r>
      <w:r w:rsidR="002D3971" w:rsidRPr="006C2D88">
        <w:rPr>
          <w:rFonts w:ascii="Arial" w:hAnsi="Arial" w:cs="Arial"/>
          <w:sz w:val="20"/>
        </w:rPr>
        <w:t>mục</w:t>
      </w:r>
      <w:r w:rsidRPr="006C2D88">
        <w:rPr>
          <w:rFonts w:ascii="Arial" w:hAnsi="Arial" w:cs="Arial"/>
          <w:sz w:val="20"/>
        </w:rPr>
        <w:t xml:space="preserve"> 7.11. Xác định màu sắc ban đêm </w:t>
      </w:r>
      <w:bookmarkStart w:id="27" w:name="tvpllink_ckedyjwwts_3"/>
      <w:r w:rsidR="006C2D88" w:rsidRPr="006C2D88">
        <w:rPr>
          <w:rFonts w:ascii="Arial" w:hAnsi="Arial" w:cs="Arial"/>
          <w:sz w:val="20"/>
        </w:rPr>
        <w:t>TCVN</w:t>
      </w:r>
      <w:r w:rsidRPr="006C2D88">
        <w:rPr>
          <w:rFonts w:ascii="Arial" w:hAnsi="Arial" w:cs="Arial"/>
          <w:sz w:val="20"/>
        </w:rPr>
        <w:t xml:space="preserve"> 7887:2018</w:t>
      </w:r>
      <w:bookmarkEnd w:id="27"/>
      <w:r w:rsidRPr="006C2D88">
        <w:rPr>
          <w:rFonts w:ascii="Arial" w:hAnsi="Arial" w:cs="Arial"/>
          <w:sz w:val="20"/>
        </w:rPr>
        <w:t xml:space="preserve"> Màng phản quang dùng cho báo hiệu đường bộ.</w:t>
      </w:r>
    </w:p>
    <w:p w14:paraId="26F47018" w14:textId="77777777" w:rsidR="00127FF2" w:rsidRPr="006C2D88" w:rsidRDefault="00127FF2" w:rsidP="00753EC3">
      <w:pPr>
        <w:spacing w:before="120"/>
        <w:rPr>
          <w:rFonts w:ascii="Arial" w:hAnsi="Arial" w:cs="Arial"/>
          <w:sz w:val="20"/>
        </w:rPr>
      </w:pPr>
      <w:r w:rsidRPr="006C2D88">
        <w:rPr>
          <w:rFonts w:ascii="Arial" w:hAnsi="Arial" w:cs="Arial"/>
          <w:sz w:val="20"/>
        </w:rPr>
        <w:t>5.5. Đo độ bám dính với nền</w:t>
      </w:r>
    </w:p>
    <w:p w14:paraId="0A7D1141"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Phương pháp đo độ bám dính với nền thực hiện theo quy định tại </w:t>
      </w:r>
      <w:r w:rsidR="002D3971" w:rsidRPr="006C2D88">
        <w:rPr>
          <w:rFonts w:ascii="Arial" w:hAnsi="Arial" w:cs="Arial"/>
          <w:sz w:val="20"/>
        </w:rPr>
        <w:t>mục</w:t>
      </w:r>
      <w:r w:rsidRPr="006C2D88">
        <w:rPr>
          <w:rFonts w:ascii="Arial" w:hAnsi="Arial" w:cs="Arial"/>
          <w:sz w:val="20"/>
        </w:rPr>
        <w:t xml:space="preserve"> 7.9. Xác định độ bám dính </w:t>
      </w:r>
      <w:bookmarkStart w:id="28" w:name="tvpllink_ckedyjwwts_4"/>
      <w:r w:rsidR="006C2D88" w:rsidRPr="006C2D88">
        <w:rPr>
          <w:rFonts w:ascii="Arial" w:hAnsi="Arial" w:cs="Arial"/>
          <w:sz w:val="20"/>
        </w:rPr>
        <w:t>TCVN</w:t>
      </w:r>
      <w:r w:rsidRPr="006C2D88">
        <w:rPr>
          <w:rFonts w:ascii="Arial" w:hAnsi="Arial" w:cs="Arial"/>
          <w:sz w:val="20"/>
        </w:rPr>
        <w:t xml:space="preserve"> 7887:2018</w:t>
      </w:r>
      <w:bookmarkEnd w:id="28"/>
      <w:r w:rsidRPr="006C2D88">
        <w:rPr>
          <w:rFonts w:ascii="Arial" w:hAnsi="Arial" w:cs="Arial"/>
          <w:sz w:val="20"/>
        </w:rPr>
        <w:t xml:space="preserve"> Màng phản quang dùng cho báo hiệu đường bộ. Sau khi thử nghiệm, xác định độ dài mà màng bị bóc tách khỏi bề mặt tấm mẫu.</w:t>
      </w:r>
    </w:p>
    <w:p w14:paraId="7B0B977E" w14:textId="77777777" w:rsidR="00127FF2" w:rsidRPr="006C2D88" w:rsidRDefault="00127FF2" w:rsidP="00753EC3">
      <w:pPr>
        <w:spacing w:before="120"/>
        <w:rPr>
          <w:rFonts w:ascii="Arial" w:hAnsi="Arial" w:cs="Arial"/>
          <w:sz w:val="20"/>
        </w:rPr>
      </w:pPr>
      <w:r w:rsidRPr="006C2D88">
        <w:rPr>
          <w:rFonts w:ascii="Arial" w:hAnsi="Arial" w:cs="Arial"/>
          <w:sz w:val="20"/>
        </w:rPr>
        <w:t>5.6. Đo độ bền va đập</w:t>
      </w:r>
    </w:p>
    <w:p w14:paraId="06BFB569" w14:textId="77777777" w:rsidR="00127FF2" w:rsidRPr="006C2D88" w:rsidRDefault="00127FF2" w:rsidP="00753EC3">
      <w:pPr>
        <w:spacing w:before="120"/>
        <w:rPr>
          <w:rFonts w:ascii="Arial" w:hAnsi="Arial" w:cs="Arial"/>
          <w:sz w:val="20"/>
        </w:rPr>
      </w:pPr>
      <w:r w:rsidRPr="006C2D88">
        <w:rPr>
          <w:rFonts w:ascii="Arial" w:hAnsi="Arial" w:cs="Arial"/>
          <w:sz w:val="20"/>
        </w:rPr>
        <w:t>Đưa mẫu thử vào phòng lạnh có nhiệt độ (-20±2) °</w:t>
      </w:r>
      <w:r w:rsidR="00481D1B" w:rsidRPr="006C2D88">
        <w:rPr>
          <w:rFonts w:ascii="Arial" w:hAnsi="Arial" w:cs="Arial"/>
          <w:sz w:val="20"/>
        </w:rPr>
        <w:t>C</w:t>
      </w:r>
      <w:r w:rsidRPr="006C2D88">
        <w:rPr>
          <w:rFonts w:ascii="Arial" w:hAnsi="Arial" w:cs="Arial"/>
          <w:sz w:val="20"/>
        </w:rPr>
        <w:t xml:space="preserve"> trong một giờ. Ngay sau khi đưa mẫu ra khỏi phòng lạnh, đặt mẫu lên một bề mặt chắc chắn với bề mặt phản quang hướng lên trên và tiến hành thử nghiệm: thả một viên bi thép đường kính 25 mm từ độ cao 2 m. Kết thúc thử nghiệm, kiểm tra các dấu hiệu hư hỏng (vết nứt hoặc bong tróc) của mẫu.</w:t>
      </w:r>
    </w:p>
    <w:p w14:paraId="039F41B5" w14:textId="77777777" w:rsidR="00127FF2" w:rsidRPr="006C2D88" w:rsidRDefault="00127FF2" w:rsidP="00753EC3">
      <w:pPr>
        <w:spacing w:before="120"/>
        <w:rPr>
          <w:rFonts w:ascii="Arial" w:hAnsi="Arial" w:cs="Arial"/>
          <w:sz w:val="20"/>
        </w:rPr>
      </w:pPr>
      <w:r w:rsidRPr="006C2D88">
        <w:rPr>
          <w:rFonts w:ascii="Arial" w:hAnsi="Arial" w:cs="Arial"/>
          <w:sz w:val="20"/>
        </w:rPr>
        <w:t>5.7. Các thử nghiệm khác</w:t>
      </w:r>
    </w:p>
    <w:p w14:paraId="0FA877F3"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Các thử nghiệm khác theo yêu cầu tại </w:t>
      </w:r>
      <w:r w:rsidR="002D3971" w:rsidRPr="006C2D88">
        <w:rPr>
          <w:rFonts w:ascii="Arial" w:hAnsi="Arial" w:cs="Arial"/>
          <w:sz w:val="20"/>
        </w:rPr>
        <w:t>mục</w:t>
      </w:r>
      <w:r w:rsidRPr="006C2D88">
        <w:rPr>
          <w:rFonts w:ascii="Arial" w:hAnsi="Arial" w:cs="Arial"/>
          <w:sz w:val="20"/>
        </w:rPr>
        <w:t xml:space="preserve"> 3.7. Yêu cầu kỹ thuật khác sử dụng phương pháp thử nghiệm theo ISO 7591:1982 Phương tiện đường bộ - Biển số xe phản quang đối với phương tiện có động cơ và xe đầu kéo - Yêu cầu kỹ thuật.</w:t>
      </w:r>
    </w:p>
    <w:p w14:paraId="4D0E6BC9" w14:textId="77777777" w:rsidR="00127FF2" w:rsidRPr="006C2D88" w:rsidRDefault="00727D50" w:rsidP="00FE07F2">
      <w:pPr>
        <w:spacing w:before="120"/>
        <w:rPr>
          <w:rFonts w:ascii="Arial" w:hAnsi="Arial" w:cs="Arial"/>
          <w:b/>
          <w:sz w:val="20"/>
        </w:rPr>
      </w:pPr>
      <w:bookmarkStart w:id="29" w:name="muc_3"/>
      <w:r w:rsidRPr="006C2D88">
        <w:rPr>
          <w:rFonts w:ascii="Arial" w:hAnsi="Arial" w:cs="Arial"/>
          <w:b/>
          <w:sz w:val="20"/>
        </w:rPr>
        <w:t>III. QUY ĐỊNH VỀ QUẢN LÝ</w:t>
      </w:r>
      <w:bookmarkEnd w:id="29"/>
    </w:p>
    <w:p w14:paraId="3D49D4F0" w14:textId="77777777" w:rsidR="00127FF2" w:rsidRPr="006C2D88" w:rsidRDefault="00127FF2" w:rsidP="00753EC3">
      <w:pPr>
        <w:spacing w:before="120"/>
        <w:rPr>
          <w:rFonts w:ascii="Arial" w:hAnsi="Arial" w:cs="Arial"/>
          <w:b/>
          <w:sz w:val="20"/>
        </w:rPr>
      </w:pPr>
      <w:r w:rsidRPr="006C2D88">
        <w:rPr>
          <w:rFonts w:ascii="Arial" w:hAnsi="Arial" w:cs="Arial"/>
          <w:b/>
          <w:sz w:val="20"/>
        </w:rPr>
        <w:t>1. Quy định về sản xuất, cung ứng biển số xe</w:t>
      </w:r>
    </w:p>
    <w:p w14:paraId="547AC9A3" w14:textId="77777777" w:rsidR="00127FF2" w:rsidRPr="006C2D88" w:rsidRDefault="00127FF2" w:rsidP="00753EC3">
      <w:pPr>
        <w:spacing w:before="120"/>
        <w:rPr>
          <w:rFonts w:ascii="Arial" w:hAnsi="Arial" w:cs="Arial"/>
          <w:sz w:val="20"/>
        </w:rPr>
      </w:pPr>
      <w:r w:rsidRPr="006C2D88">
        <w:rPr>
          <w:rFonts w:ascii="Arial" w:hAnsi="Arial" w:cs="Arial"/>
          <w:sz w:val="20"/>
        </w:rPr>
        <w:t>1.1. Biển số xe phải được sản xuất tại cơ sở công nghiệp an ninh nòng cốt. Việc sản xuất, cung ứng biển số xe phải theo yêu cầu của cơ quan đăng ký xe.</w:t>
      </w:r>
    </w:p>
    <w:p w14:paraId="059652E0"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1.2. Cơ </w:t>
      </w:r>
      <w:r w:rsidR="00481D1B" w:rsidRPr="006C2D88">
        <w:rPr>
          <w:rFonts w:ascii="Arial" w:hAnsi="Arial" w:cs="Arial"/>
          <w:sz w:val="20"/>
        </w:rPr>
        <w:t>sở</w:t>
      </w:r>
      <w:r w:rsidRPr="006C2D88">
        <w:rPr>
          <w:rFonts w:ascii="Arial" w:hAnsi="Arial" w:cs="Arial"/>
          <w:sz w:val="20"/>
        </w:rPr>
        <w:t xml:space="preserve"> sản xuất biển số xe phải xây dựng cơ sở dữ liệu về sản xuất biển số xe và nhập các thông tin liên quan đến quá trình sản xuất biển số xe để phục vụ công tác quản lý sản xuất, cung ứng biển số xe.</w:t>
      </w:r>
    </w:p>
    <w:p w14:paraId="72F61AFD" w14:textId="77777777" w:rsidR="00127FF2" w:rsidRPr="006C2D88" w:rsidRDefault="00127FF2" w:rsidP="00753EC3">
      <w:pPr>
        <w:spacing w:before="120"/>
        <w:rPr>
          <w:rFonts w:ascii="Arial" w:hAnsi="Arial" w:cs="Arial"/>
          <w:sz w:val="20"/>
        </w:rPr>
      </w:pPr>
      <w:r w:rsidRPr="006C2D88">
        <w:rPr>
          <w:rFonts w:ascii="Arial" w:hAnsi="Arial" w:cs="Arial"/>
          <w:sz w:val="20"/>
        </w:rPr>
        <w:t>1.3. Định kỳ 3 tháng, cơ sở sản xuất biển số xe phải báo cáo kết quả sản xuất, cung ứng biển số xe và công tác quản lý dữ liệu sản xuất biển số xe về Cục Cảnh sát giao thông, Bộ Công an.</w:t>
      </w:r>
    </w:p>
    <w:p w14:paraId="66763DEA" w14:textId="77777777" w:rsidR="00127FF2" w:rsidRPr="006C2D88" w:rsidRDefault="00127FF2" w:rsidP="00753EC3">
      <w:pPr>
        <w:spacing w:before="120"/>
        <w:rPr>
          <w:rFonts w:ascii="Arial" w:hAnsi="Arial" w:cs="Arial"/>
          <w:b/>
          <w:sz w:val="20"/>
        </w:rPr>
      </w:pPr>
      <w:r w:rsidRPr="006C2D88">
        <w:rPr>
          <w:rFonts w:ascii="Arial" w:hAnsi="Arial" w:cs="Arial"/>
          <w:b/>
          <w:sz w:val="20"/>
        </w:rPr>
        <w:t>2. Lưu mẫu và bảo quản</w:t>
      </w:r>
    </w:p>
    <w:p w14:paraId="61322A53" w14:textId="77777777" w:rsidR="00127FF2" w:rsidRPr="006C2D88" w:rsidRDefault="00127FF2" w:rsidP="00753EC3">
      <w:pPr>
        <w:spacing w:before="120"/>
        <w:rPr>
          <w:rFonts w:ascii="Arial" w:hAnsi="Arial" w:cs="Arial"/>
          <w:sz w:val="20"/>
        </w:rPr>
      </w:pPr>
      <w:r w:rsidRPr="006C2D88">
        <w:rPr>
          <w:rFonts w:ascii="Arial" w:hAnsi="Arial" w:cs="Arial"/>
          <w:sz w:val="20"/>
        </w:rPr>
        <w:t>2.1. Định kỳ 3 tháng, cơ sở sản xuất biển số xe phải lấy mẫu ngẫu nhiên 3 phôi biển số xe (sau đây gọi chung là phôi biển số xe lưu mẫu) và lưu mẫu tại cơ sở sản xuất biển số xe để phục vụ kiểm tra khi có yêu cầu của đơn vị quản lý. Thời gian lưu phôi biển số xe lưu mẫu là 5 năm, kể từ ngày lấy mẫu.</w:t>
      </w:r>
    </w:p>
    <w:p w14:paraId="5C8E96B4" w14:textId="77777777" w:rsidR="00127FF2" w:rsidRPr="006C2D88" w:rsidRDefault="00127FF2" w:rsidP="00753EC3">
      <w:pPr>
        <w:spacing w:before="120"/>
        <w:rPr>
          <w:rFonts w:ascii="Arial" w:hAnsi="Arial" w:cs="Arial"/>
          <w:sz w:val="20"/>
        </w:rPr>
      </w:pPr>
      <w:r w:rsidRPr="006C2D88">
        <w:rPr>
          <w:rFonts w:ascii="Arial" w:hAnsi="Arial" w:cs="Arial"/>
          <w:sz w:val="20"/>
        </w:rPr>
        <w:t>2.2. M</w:t>
      </w:r>
      <w:r w:rsidR="00481D1B" w:rsidRPr="006C2D88">
        <w:rPr>
          <w:rFonts w:ascii="Arial" w:hAnsi="Arial" w:cs="Arial"/>
          <w:sz w:val="20"/>
        </w:rPr>
        <w:t>ẫ</w:t>
      </w:r>
      <w:r w:rsidRPr="006C2D88">
        <w:rPr>
          <w:rFonts w:ascii="Arial" w:hAnsi="Arial" w:cs="Arial"/>
          <w:sz w:val="20"/>
        </w:rPr>
        <w:t>u biển số xe ban đầu được lưu, bảo quản lâu dài tại cơ sở sản xuất biển số xe để phục vụ công tác giám định biển số xe.</w:t>
      </w:r>
    </w:p>
    <w:p w14:paraId="65386E73" w14:textId="77777777" w:rsidR="00127FF2" w:rsidRPr="006C2D88" w:rsidRDefault="00127FF2" w:rsidP="00753EC3">
      <w:pPr>
        <w:spacing w:before="120"/>
        <w:rPr>
          <w:rFonts w:ascii="Arial" w:hAnsi="Arial" w:cs="Arial"/>
          <w:b/>
          <w:sz w:val="20"/>
        </w:rPr>
      </w:pPr>
      <w:r w:rsidRPr="006C2D88">
        <w:rPr>
          <w:rFonts w:ascii="Arial" w:hAnsi="Arial" w:cs="Arial"/>
          <w:b/>
          <w:sz w:val="20"/>
        </w:rPr>
        <w:t>3. Quy định về công nhận kết quả thử nghiệm</w:t>
      </w:r>
    </w:p>
    <w:p w14:paraId="40F223AB" w14:textId="77777777" w:rsidR="00127FF2" w:rsidRPr="006C2D88" w:rsidRDefault="00127FF2" w:rsidP="00753EC3">
      <w:pPr>
        <w:spacing w:before="120"/>
        <w:rPr>
          <w:rFonts w:ascii="Arial" w:hAnsi="Arial" w:cs="Arial"/>
          <w:sz w:val="20"/>
        </w:rPr>
      </w:pPr>
      <w:r w:rsidRPr="006C2D88">
        <w:rPr>
          <w:rFonts w:ascii="Arial" w:hAnsi="Arial" w:cs="Arial"/>
          <w:sz w:val="20"/>
        </w:rPr>
        <w:t>3.1. Kết quả thử nghiệm của nguyên liệu sản xuất biển số xe do cơ quan, tổ chức có thẩm quyền cấp được sử dụng để công nhận chất lượng sản phẩm biển số xe.</w:t>
      </w:r>
    </w:p>
    <w:p w14:paraId="244F348F" w14:textId="77777777" w:rsidR="00127FF2" w:rsidRPr="006C2D88" w:rsidRDefault="00127FF2" w:rsidP="00753EC3">
      <w:pPr>
        <w:spacing w:before="120"/>
        <w:rPr>
          <w:rFonts w:ascii="Arial" w:hAnsi="Arial" w:cs="Arial"/>
          <w:sz w:val="20"/>
        </w:rPr>
      </w:pPr>
      <w:r w:rsidRPr="006C2D88">
        <w:rPr>
          <w:rFonts w:ascii="Arial" w:hAnsi="Arial" w:cs="Arial"/>
          <w:sz w:val="20"/>
        </w:rPr>
        <w:t>3.2. Kết quả thử nghiệm, cam kết về mực (hoặc sơn) do nhà sản xuất hoặc nhà cung cấp màng phản quang cung cấp được chấp nhận.</w:t>
      </w:r>
    </w:p>
    <w:p w14:paraId="0DA018D6" w14:textId="77777777" w:rsidR="00127FF2" w:rsidRPr="006C2D88" w:rsidRDefault="00127FF2" w:rsidP="00753EC3">
      <w:pPr>
        <w:spacing w:before="120"/>
        <w:rPr>
          <w:rFonts w:ascii="Arial" w:hAnsi="Arial" w:cs="Arial"/>
          <w:b/>
          <w:sz w:val="20"/>
        </w:rPr>
      </w:pPr>
      <w:r w:rsidRPr="006C2D88">
        <w:rPr>
          <w:rFonts w:ascii="Arial" w:hAnsi="Arial" w:cs="Arial"/>
          <w:b/>
          <w:sz w:val="20"/>
        </w:rPr>
        <w:t>4. Quy định về kiểm tra</w:t>
      </w:r>
    </w:p>
    <w:p w14:paraId="51E576C6" w14:textId="77777777" w:rsidR="00127FF2" w:rsidRPr="006C2D88" w:rsidRDefault="00127FF2" w:rsidP="00753EC3">
      <w:pPr>
        <w:spacing w:before="120"/>
        <w:rPr>
          <w:rFonts w:ascii="Arial" w:hAnsi="Arial" w:cs="Arial"/>
          <w:sz w:val="20"/>
        </w:rPr>
      </w:pPr>
      <w:r w:rsidRPr="006C2D88">
        <w:rPr>
          <w:rFonts w:ascii="Arial" w:hAnsi="Arial" w:cs="Arial"/>
          <w:sz w:val="20"/>
        </w:rPr>
        <w:t>4.1. Cơ sở sản xuất biển số xe phải được kiểm tra, đánh giá việc sản xuất, cung ứng biển số xe định kỳ 2 năm</w:t>
      </w:r>
      <w:r w:rsidR="006C2D88" w:rsidRPr="006C2D88">
        <w:rPr>
          <w:rFonts w:ascii="Arial" w:hAnsi="Arial" w:cs="Arial"/>
          <w:sz w:val="20"/>
        </w:rPr>
        <w:t>/</w:t>
      </w:r>
      <w:r w:rsidRPr="006C2D88">
        <w:rPr>
          <w:rFonts w:ascii="Arial" w:hAnsi="Arial" w:cs="Arial"/>
          <w:sz w:val="20"/>
        </w:rPr>
        <w:t>lần (kiểm tra, đánh giá định kỳ).</w:t>
      </w:r>
    </w:p>
    <w:p w14:paraId="6B0A6A23" w14:textId="77777777" w:rsidR="00127FF2" w:rsidRPr="006C2D88" w:rsidRDefault="00127FF2" w:rsidP="00753EC3">
      <w:pPr>
        <w:spacing w:before="120"/>
        <w:rPr>
          <w:rFonts w:ascii="Arial" w:hAnsi="Arial" w:cs="Arial"/>
          <w:sz w:val="20"/>
        </w:rPr>
      </w:pPr>
      <w:r w:rsidRPr="006C2D88">
        <w:rPr>
          <w:rFonts w:ascii="Arial" w:hAnsi="Arial" w:cs="Arial"/>
          <w:sz w:val="20"/>
        </w:rPr>
        <w:t>4.2. Phôi biển số xe lưu mẫu phải được thử nghiệm theo quy định tại Quy chuẩn này khi thực hiện kiểm tra, đánh giá định kỳ. số lượng phôi biển số xe và khối lượng kiểm tra, thử nghiệm do Cục Cảnh sát giao thông, Bộ Công an quyết định.</w:t>
      </w:r>
    </w:p>
    <w:p w14:paraId="0996A340" w14:textId="77777777" w:rsidR="00127FF2" w:rsidRPr="006C2D88" w:rsidRDefault="00127FF2" w:rsidP="00753EC3">
      <w:pPr>
        <w:spacing w:before="120"/>
        <w:rPr>
          <w:rFonts w:ascii="Arial" w:hAnsi="Arial" w:cs="Arial"/>
          <w:sz w:val="20"/>
        </w:rPr>
      </w:pPr>
      <w:r w:rsidRPr="006C2D88">
        <w:rPr>
          <w:rFonts w:ascii="Arial" w:hAnsi="Arial" w:cs="Arial"/>
          <w:sz w:val="20"/>
        </w:rPr>
        <w:t>4.3. Cục Cảnh sát giao thông, Bộ Công an chủ trì phối hợp với Cục Công nghiệp an ninh, Bộ Công an thực hiện việc kiểm tra, đánh giá định kỳ các cơ sở sản xuất biển số xe theo quy định tại Quy chuẩn này.</w:t>
      </w:r>
    </w:p>
    <w:p w14:paraId="73017C54" w14:textId="77777777" w:rsidR="00127FF2" w:rsidRPr="006C2D88" w:rsidRDefault="00727D50" w:rsidP="00FE07F2">
      <w:pPr>
        <w:spacing w:before="120"/>
        <w:rPr>
          <w:rFonts w:ascii="Arial" w:hAnsi="Arial" w:cs="Arial"/>
          <w:b/>
          <w:sz w:val="20"/>
        </w:rPr>
      </w:pPr>
      <w:bookmarkStart w:id="30" w:name="muc_4"/>
      <w:r w:rsidRPr="006C2D88">
        <w:rPr>
          <w:rFonts w:ascii="Arial" w:hAnsi="Arial" w:cs="Arial"/>
          <w:b/>
          <w:sz w:val="20"/>
        </w:rPr>
        <w:t>IV. TỔ CHỨC THỰC HIỆN</w:t>
      </w:r>
      <w:bookmarkEnd w:id="30"/>
    </w:p>
    <w:p w14:paraId="1B0B978E" w14:textId="77777777" w:rsidR="00127FF2" w:rsidRPr="006C2D88" w:rsidRDefault="00127FF2" w:rsidP="00753EC3">
      <w:pPr>
        <w:spacing w:before="120"/>
        <w:rPr>
          <w:rFonts w:ascii="Arial" w:hAnsi="Arial" w:cs="Arial"/>
          <w:sz w:val="20"/>
        </w:rPr>
      </w:pPr>
      <w:r w:rsidRPr="006C2D88">
        <w:rPr>
          <w:rFonts w:ascii="Arial" w:hAnsi="Arial" w:cs="Arial"/>
          <w:sz w:val="20"/>
        </w:rPr>
        <w:t>1. Bộ Công an chỉ định tổ chức đánh giá sự phù hợp thực hiện đánh giá sản phẩm biển số xe theo quy định tại Quy chuẩn này.</w:t>
      </w:r>
    </w:p>
    <w:p w14:paraId="26C1F1F0" w14:textId="77777777" w:rsidR="00127FF2" w:rsidRPr="006C2D88" w:rsidRDefault="00127FF2" w:rsidP="00753EC3">
      <w:pPr>
        <w:spacing w:before="120"/>
        <w:rPr>
          <w:rFonts w:ascii="Arial" w:hAnsi="Arial" w:cs="Arial"/>
          <w:sz w:val="20"/>
        </w:rPr>
      </w:pPr>
      <w:r w:rsidRPr="006C2D88">
        <w:rPr>
          <w:rFonts w:ascii="Arial" w:hAnsi="Arial" w:cs="Arial"/>
          <w:sz w:val="20"/>
        </w:rPr>
        <w:t>2. T</w:t>
      </w:r>
      <w:r w:rsidR="00481D1B" w:rsidRPr="006C2D88">
        <w:rPr>
          <w:rFonts w:ascii="Arial" w:hAnsi="Arial" w:cs="Arial"/>
          <w:sz w:val="20"/>
        </w:rPr>
        <w:t>ổ</w:t>
      </w:r>
      <w:r w:rsidRPr="006C2D88">
        <w:rPr>
          <w:rFonts w:ascii="Arial" w:hAnsi="Arial" w:cs="Arial"/>
          <w:sz w:val="20"/>
        </w:rPr>
        <w:t xml:space="preserve"> chức, cá nhân liên quan đến sản xuất, cung ứng, đặt hàng sản xuất, sử dụng biển số xe thuộc phạm vi quản lý của Bộ Công an tuân thủ các quy định tại Quy chuẩn này.</w:t>
      </w:r>
    </w:p>
    <w:p w14:paraId="796B455F" w14:textId="77777777" w:rsidR="00127FF2" w:rsidRPr="006C2D88" w:rsidRDefault="00127FF2" w:rsidP="00753EC3">
      <w:pPr>
        <w:spacing w:before="120"/>
        <w:rPr>
          <w:rFonts w:ascii="Arial" w:hAnsi="Arial" w:cs="Arial"/>
          <w:sz w:val="20"/>
        </w:rPr>
      </w:pPr>
      <w:r w:rsidRPr="006C2D88">
        <w:rPr>
          <w:rFonts w:ascii="Arial" w:hAnsi="Arial" w:cs="Arial"/>
          <w:sz w:val="20"/>
        </w:rPr>
        <w:t>3. Cục Khoa học, Chiến lược và Lịch sử Công an, Bộ Công an chủ trì, phối hợp với các đơn vị có liên quan phổ biến Quy chuẩn này cho các đối tượng có liên quan.</w:t>
      </w:r>
    </w:p>
    <w:p w14:paraId="23514EC4" w14:textId="77777777" w:rsidR="00127FF2" w:rsidRPr="006C2D88" w:rsidRDefault="00127FF2" w:rsidP="00753EC3">
      <w:pPr>
        <w:spacing w:before="120"/>
        <w:rPr>
          <w:rFonts w:ascii="Arial" w:hAnsi="Arial" w:cs="Arial"/>
          <w:sz w:val="20"/>
        </w:rPr>
      </w:pPr>
      <w:r w:rsidRPr="006C2D88">
        <w:rPr>
          <w:rFonts w:ascii="Arial" w:hAnsi="Arial" w:cs="Arial"/>
          <w:sz w:val="20"/>
        </w:rPr>
        <w:t>4. Cục Cảnh sát giao thông, Bộ Công an chủ trì phối hợp các đơn vị có liên quan hướng dẫn, kiểm tra việc áp dụng Quy chuẩn này cho các đối tượng có liên quan.</w:t>
      </w:r>
    </w:p>
    <w:p w14:paraId="0147756C"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 Trong quá trình thực hiện Quy chuẩn này, nếu có khó khăn, vướng mắc, tổ chức, cá nhân thông báo về Bộ Công an (qua Cục Cảnh sát giao thông) để kịp thời hướng dẫn.</w:t>
      </w:r>
      <w:r w:rsidR="006C2D88" w:rsidRPr="006C2D88">
        <w:rPr>
          <w:rFonts w:ascii="Arial" w:hAnsi="Arial" w:cs="Arial"/>
          <w:sz w:val="20"/>
        </w:rPr>
        <w:t>/</w:t>
      </w:r>
      <w:r w:rsidRPr="006C2D88">
        <w:rPr>
          <w:rFonts w:ascii="Arial" w:hAnsi="Arial" w:cs="Arial"/>
          <w:sz w:val="20"/>
        </w:rPr>
        <w:t>.</w:t>
      </w:r>
    </w:p>
    <w:p w14:paraId="2D7056E6" w14:textId="77777777" w:rsidR="00415F08" w:rsidRPr="006C2D88" w:rsidRDefault="00415F08" w:rsidP="00753EC3">
      <w:pPr>
        <w:spacing w:before="120"/>
        <w:rPr>
          <w:rFonts w:ascii="Arial" w:hAnsi="Arial" w:cs="Arial"/>
          <w:sz w:val="20"/>
          <w:lang w:val="en-US"/>
        </w:rPr>
      </w:pPr>
    </w:p>
    <w:p w14:paraId="49C284E8" w14:textId="77777777" w:rsidR="00481D1B" w:rsidRPr="006C2D88" w:rsidRDefault="00727D50" w:rsidP="00753EC3">
      <w:pPr>
        <w:spacing w:before="120"/>
        <w:jc w:val="center"/>
        <w:rPr>
          <w:rFonts w:ascii="Arial" w:hAnsi="Arial" w:cs="Arial"/>
          <w:sz w:val="20"/>
        </w:rPr>
      </w:pPr>
      <w:bookmarkStart w:id="31" w:name="chuong_pl_1"/>
      <w:r w:rsidRPr="006C2D88">
        <w:rPr>
          <w:rFonts w:ascii="Arial" w:hAnsi="Arial" w:cs="Arial"/>
          <w:sz w:val="20"/>
        </w:rPr>
        <w:t>PHỤ LỤC 1</w:t>
      </w:r>
      <w:bookmarkEnd w:id="31"/>
    </w:p>
    <w:p w14:paraId="467184F8" w14:textId="77777777" w:rsidR="00127FF2" w:rsidRPr="006C2D88" w:rsidRDefault="00727D50" w:rsidP="00753EC3">
      <w:pPr>
        <w:spacing w:before="120"/>
        <w:jc w:val="center"/>
        <w:rPr>
          <w:rFonts w:ascii="Arial" w:hAnsi="Arial" w:cs="Arial"/>
          <w:i/>
          <w:sz w:val="20"/>
        </w:rPr>
      </w:pPr>
      <w:bookmarkStart w:id="32" w:name="chuong_pl_1_name"/>
      <w:r w:rsidRPr="006C2D88">
        <w:rPr>
          <w:rFonts w:ascii="Arial" w:hAnsi="Arial" w:cs="Arial"/>
          <w:sz w:val="20"/>
        </w:rPr>
        <w:t>QUY ĐỊNH KÍCH THƯỚC CỦA BIỂN SỐ, CHỮ, SỐ VÀ KÝ HIỆU TRÊN BIỂN SỐ XE</w:t>
      </w:r>
      <w:bookmarkEnd w:id="32"/>
      <w:r w:rsidR="00481D1B" w:rsidRPr="006C2D88">
        <w:rPr>
          <w:rFonts w:ascii="Arial" w:hAnsi="Arial" w:cs="Arial"/>
          <w:sz w:val="20"/>
        </w:rPr>
        <w:br/>
      </w:r>
      <w:r w:rsidR="00127FF2" w:rsidRPr="006C2D88">
        <w:rPr>
          <w:rFonts w:ascii="Arial" w:hAnsi="Arial" w:cs="Arial"/>
          <w:i/>
          <w:sz w:val="20"/>
        </w:rPr>
        <w:t xml:space="preserve">(Ban hành kèm theo </w:t>
      </w:r>
      <w:r w:rsidR="006C2D88" w:rsidRPr="006C2D88">
        <w:rPr>
          <w:rFonts w:ascii="Arial" w:hAnsi="Arial" w:cs="Arial"/>
          <w:i/>
          <w:sz w:val="20"/>
        </w:rPr>
        <w:t>QCVN</w:t>
      </w:r>
      <w:r w:rsidR="00127FF2" w:rsidRPr="006C2D88">
        <w:rPr>
          <w:rFonts w:ascii="Arial" w:hAnsi="Arial" w:cs="Arial"/>
          <w:i/>
          <w:sz w:val="20"/>
        </w:rPr>
        <w:t xml:space="preserve"> 08: 2024</w:t>
      </w:r>
      <w:r w:rsidR="006C2D88" w:rsidRPr="006C2D88">
        <w:rPr>
          <w:rFonts w:ascii="Arial" w:hAnsi="Arial" w:cs="Arial"/>
          <w:i/>
          <w:sz w:val="20"/>
        </w:rPr>
        <w:t>/</w:t>
      </w:r>
      <w:r w:rsidR="00127FF2" w:rsidRPr="006C2D88">
        <w:rPr>
          <w:rFonts w:ascii="Arial" w:hAnsi="Arial" w:cs="Arial"/>
          <w:i/>
          <w:sz w:val="20"/>
        </w:rPr>
        <w:t>BCA)</w:t>
      </w:r>
    </w:p>
    <w:p w14:paraId="0C070799" w14:textId="77777777" w:rsidR="00127FF2" w:rsidRPr="006C2D88" w:rsidRDefault="00727D50" w:rsidP="00753EC3">
      <w:pPr>
        <w:spacing w:before="120"/>
        <w:rPr>
          <w:rFonts w:ascii="Arial" w:hAnsi="Arial" w:cs="Arial"/>
          <w:sz w:val="20"/>
        </w:rPr>
      </w:pPr>
      <w:bookmarkStart w:id="33" w:name="dieu_1_2"/>
      <w:r w:rsidRPr="006C2D88">
        <w:rPr>
          <w:rFonts w:ascii="Arial" w:hAnsi="Arial" w:cs="Arial"/>
          <w:sz w:val="20"/>
        </w:rPr>
        <w:t>1. BIỂN SỐ XE Ô TÔ</w:t>
      </w:r>
      <w:bookmarkEnd w:id="33"/>
    </w:p>
    <w:p w14:paraId="04BB2279" w14:textId="77777777" w:rsidR="00127FF2" w:rsidRPr="006C2D88" w:rsidRDefault="00127FF2" w:rsidP="00753EC3">
      <w:pPr>
        <w:spacing w:before="120"/>
        <w:rPr>
          <w:rFonts w:ascii="Arial" w:hAnsi="Arial" w:cs="Arial"/>
          <w:sz w:val="20"/>
        </w:rPr>
      </w:pPr>
      <w:r w:rsidRPr="006C2D88">
        <w:rPr>
          <w:rFonts w:ascii="Arial" w:hAnsi="Arial" w:cs="Arial"/>
          <w:sz w:val="20"/>
        </w:rPr>
        <w:t>1.1. Biển số xe ô tô của cơ quan, tổ chức, cá nhân trong nước</w:t>
      </w:r>
    </w:p>
    <w:p w14:paraId="1A261DAD" w14:textId="77777777" w:rsidR="00127FF2" w:rsidRPr="006C2D88" w:rsidRDefault="00127FF2" w:rsidP="00753EC3">
      <w:pPr>
        <w:spacing w:before="120"/>
        <w:rPr>
          <w:rFonts w:ascii="Arial" w:hAnsi="Arial" w:cs="Arial"/>
          <w:sz w:val="20"/>
        </w:rPr>
      </w:pPr>
      <w:r w:rsidRPr="006C2D88">
        <w:rPr>
          <w:rFonts w:ascii="Arial" w:hAnsi="Arial" w:cs="Arial"/>
          <w:sz w:val="20"/>
        </w:rPr>
        <w:t>1.1.1. Biển số ngắn</w:t>
      </w:r>
    </w:p>
    <w:p w14:paraId="434D45A5" w14:textId="77777777" w:rsidR="00127FF2" w:rsidRPr="006C2D88" w:rsidRDefault="00A1251D" w:rsidP="00753EC3">
      <w:pPr>
        <w:spacing w:before="120"/>
        <w:jc w:val="center"/>
        <w:rPr>
          <w:rFonts w:ascii="Arial" w:hAnsi="Arial" w:cs="Arial"/>
          <w:sz w:val="20"/>
        </w:rPr>
      </w:pPr>
      <w:r w:rsidRPr="006C2D88">
        <w:rPr>
          <w:rFonts w:ascii="Arial" w:hAnsi="Arial" w:cs="Arial"/>
          <w:sz w:val="20"/>
        </w:rPr>
        <w:pict>
          <v:shape id="_x0000_i1030" type="#_x0000_t75" style="width:167.4pt;height:185.4pt">
            <v:imagedata r:id="rId11" o:title=""/>
          </v:shape>
        </w:pict>
      </w:r>
    </w:p>
    <w:p w14:paraId="0675B5F1" w14:textId="77777777" w:rsidR="00127FF2" w:rsidRPr="006C2D88" w:rsidRDefault="00127FF2" w:rsidP="00753EC3">
      <w:pPr>
        <w:spacing w:before="120"/>
        <w:rPr>
          <w:rFonts w:ascii="Arial" w:hAnsi="Arial" w:cs="Arial"/>
          <w:sz w:val="20"/>
        </w:rPr>
      </w:pPr>
      <w:r w:rsidRPr="006C2D88">
        <w:rPr>
          <w:rFonts w:ascii="Arial" w:hAnsi="Arial" w:cs="Arial"/>
          <w:sz w:val="20"/>
        </w:rPr>
        <w:t>1.1.2. Biển số dài</w:t>
      </w:r>
    </w:p>
    <w:p w14:paraId="6CD1A0B6" w14:textId="77777777" w:rsidR="00481D1B" w:rsidRPr="006C2D88" w:rsidRDefault="00481D1B" w:rsidP="00753EC3">
      <w:pPr>
        <w:spacing w:before="120"/>
        <w:jc w:val="center"/>
        <w:rPr>
          <w:rFonts w:ascii="Arial" w:hAnsi="Arial" w:cs="Arial"/>
          <w:sz w:val="20"/>
          <w:lang w:val="en-US"/>
        </w:rPr>
      </w:pPr>
      <w:r w:rsidRPr="006C2D88">
        <w:rPr>
          <w:rFonts w:ascii="Arial" w:hAnsi="Arial" w:cs="Arial"/>
          <w:sz w:val="20"/>
          <w:lang w:val="en-US"/>
        </w:rPr>
        <w:pict>
          <v:shape id="_x0000_i1031" type="#_x0000_t75" style="width:4in;height:165.6pt">
            <v:imagedata r:id="rId12" o:title=""/>
          </v:shape>
        </w:pict>
      </w:r>
    </w:p>
    <w:p w14:paraId="410F4EDE" w14:textId="77777777" w:rsidR="00127FF2" w:rsidRPr="006C2D88" w:rsidRDefault="00127FF2" w:rsidP="00753EC3">
      <w:pPr>
        <w:spacing w:before="120"/>
        <w:rPr>
          <w:rFonts w:ascii="Arial" w:hAnsi="Arial" w:cs="Arial"/>
          <w:sz w:val="20"/>
        </w:rPr>
      </w:pPr>
      <w:r w:rsidRPr="006C2D88">
        <w:rPr>
          <w:rFonts w:ascii="Arial" w:hAnsi="Arial" w:cs="Arial"/>
          <w:sz w:val="20"/>
        </w:rPr>
        <w:t>1.2. Biển số xe ô tô của cơ quan, tổ chức, cá nhân nước ngoài</w:t>
      </w:r>
    </w:p>
    <w:p w14:paraId="03517218"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1.2.1. Biển số ngắn</w:t>
      </w:r>
    </w:p>
    <w:p w14:paraId="6692B538" w14:textId="77777777" w:rsidR="00481D1B" w:rsidRPr="006C2D88" w:rsidRDefault="00481D1B" w:rsidP="00753EC3">
      <w:pPr>
        <w:spacing w:before="120"/>
        <w:jc w:val="center"/>
        <w:rPr>
          <w:rFonts w:ascii="Arial" w:hAnsi="Arial" w:cs="Arial"/>
          <w:sz w:val="20"/>
          <w:lang w:val="en-US"/>
        </w:rPr>
      </w:pPr>
      <w:r w:rsidRPr="006C2D88">
        <w:rPr>
          <w:rFonts w:ascii="Arial" w:hAnsi="Arial" w:cs="Arial"/>
          <w:sz w:val="20"/>
        </w:rPr>
        <w:pict>
          <v:shape id="_x0000_i1032" type="#_x0000_t75" style="width:165.6pt;height:97.2pt">
            <v:imagedata r:id="rId13" o:title=""/>
          </v:shape>
        </w:pict>
      </w:r>
    </w:p>
    <w:p w14:paraId="253F0F85"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1.2.2. Biển số dài</w:t>
      </w:r>
    </w:p>
    <w:p w14:paraId="7F433A8D" w14:textId="77777777" w:rsidR="00127FF2" w:rsidRPr="006C2D88" w:rsidRDefault="00A1251D" w:rsidP="00753EC3">
      <w:pPr>
        <w:spacing w:before="120"/>
        <w:jc w:val="center"/>
        <w:rPr>
          <w:rFonts w:ascii="Arial" w:hAnsi="Arial" w:cs="Arial"/>
          <w:sz w:val="20"/>
        </w:rPr>
      </w:pPr>
      <w:r w:rsidRPr="006C2D88">
        <w:rPr>
          <w:rFonts w:ascii="Arial" w:hAnsi="Arial" w:cs="Arial"/>
          <w:sz w:val="20"/>
        </w:rPr>
        <w:pict>
          <v:shape id="_x0000_i1033" type="#_x0000_t75" style="width:238.8pt;height:73.2pt">
            <v:imagedata r:id="rId14" o:title=""/>
          </v:shape>
        </w:pict>
      </w:r>
    </w:p>
    <w:p w14:paraId="512A403D"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1.3. </w:t>
      </w:r>
      <w:r w:rsidR="002D3971" w:rsidRPr="006C2D88">
        <w:rPr>
          <w:rFonts w:ascii="Arial" w:hAnsi="Arial" w:cs="Arial"/>
          <w:sz w:val="20"/>
        </w:rPr>
        <w:t>Khoản</w:t>
      </w:r>
      <w:r w:rsidRPr="006C2D88">
        <w:rPr>
          <w:rFonts w:ascii="Arial" w:hAnsi="Arial" w:cs="Arial"/>
          <w:sz w:val="20"/>
        </w:rPr>
        <w:t xml:space="preserve">g cách giữa các chữ và số trên biển số xe ô tô là 10mm Trường hợp trên biển số xe ô tô có chứa số 1 thì </w:t>
      </w:r>
      <w:r w:rsidR="002D3971" w:rsidRPr="006C2D88">
        <w:rPr>
          <w:rFonts w:ascii="Arial" w:hAnsi="Arial" w:cs="Arial"/>
          <w:sz w:val="20"/>
        </w:rPr>
        <w:t>khoản</w:t>
      </w:r>
      <w:r w:rsidRPr="006C2D88">
        <w:rPr>
          <w:rFonts w:ascii="Arial" w:hAnsi="Arial" w:cs="Arial"/>
          <w:sz w:val="20"/>
        </w:rPr>
        <w:t xml:space="preserve">g cách giữa số 1 và số bên cạnh là 19mm; </w:t>
      </w:r>
      <w:r w:rsidR="002D3971" w:rsidRPr="006C2D88">
        <w:rPr>
          <w:rFonts w:ascii="Arial" w:hAnsi="Arial" w:cs="Arial"/>
          <w:sz w:val="20"/>
        </w:rPr>
        <w:t>khoản</w:t>
      </w:r>
      <w:r w:rsidRPr="006C2D88">
        <w:rPr>
          <w:rFonts w:ascii="Arial" w:hAnsi="Arial" w:cs="Arial"/>
          <w:sz w:val="20"/>
        </w:rPr>
        <w:t>g cách giữa 2 số 1 cạnh nhau là 28mm (2 nét chính cách nhau 38mm)</w:t>
      </w:r>
    </w:p>
    <w:p w14:paraId="5CEF384E" w14:textId="77777777" w:rsidR="00481D1B" w:rsidRPr="006C2D88" w:rsidRDefault="00481D1B" w:rsidP="00753EC3">
      <w:pPr>
        <w:spacing w:before="120"/>
        <w:rPr>
          <w:rFonts w:ascii="Arial" w:hAnsi="Arial" w:cs="Arial"/>
          <w:sz w:val="20"/>
        </w:rPr>
      </w:pPr>
      <w:r w:rsidRPr="006C2D88">
        <w:rPr>
          <w:rFonts w:ascii="Arial" w:hAnsi="Arial" w:cs="Arial"/>
          <w:sz w:val="20"/>
        </w:rPr>
        <w:t>1</w:t>
      </w:r>
      <w:r w:rsidR="00127FF2" w:rsidRPr="006C2D88">
        <w:rPr>
          <w:rFonts w:ascii="Arial" w:hAnsi="Arial" w:cs="Arial"/>
          <w:sz w:val="20"/>
        </w:rPr>
        <w:t>.4. Quy cách chữ và sô trên biên sô xe ô tô</w:t>
      </w:r>
    </w:p>
    <w:p w14:paraId="604FE180" w14:textId="77777777" w:rsidR="00127FF2" w:rsidRPr="006C2D88" w:rsidRDefault="00127FF2" w:rsidP="00753EC3">
      <w:pPr>
        <w:spacing w:before="120"/>
        <w:rPr>
          <w:rFonts w:ascii="Arial" w:hAnsi="Arial" w:cs="Arial"/>
          <w:sz w:val="20"/>
        </w:rPr>
      </w:pPr>
      <w:r w:rsidRPr="006C2D88">
        <w:rPr>
          <w:rFonts w:ascii="Arial" w:hAnsi="Arial" w:cs="Arial"/>
          <w:sz w:val="20"/>
        </w:rPr>
        <w:t>1.4.1. Quy cách chữ trên biển số xe ô tô</w:t>
      </w:r>
    </w:p>
    <w:p w14:paraId="738ACB2E"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pict>
          <v:shape id="_x0000_i1034" type="#_x0000_t75" style="width:314.4pt;height:393pt">
            <v:imagedata r:id="rId15" o:title=""/>
          </v:shape>
        </w:pict>
      </w:r>
    </w:p>
    <w:p w14:paraId="2EA1A231" w14:textId="77777777" w:rsidR="00481D1B" w:rsidRPr="006C2D88" w:rsidRDefault="00481D1B" w:rsidP="00753EC3">
      <w:pPr>
        <w:spacing w:before="120"/>
        <w:jc w:val="center"/>
        <w:rPr>
          <w:rFonts w:ascii="Arial" w:hAnsi="Arial" w:cs="Arial"/>
          <w:sz w:val="20"/>
          <w:lang w:val="en-US"/>
        </w:rPr>
      </w:pPr>
      <w:r w:rsidRPr="006C2D88">
        <w:rPr>
          <w:rFonts w:ascii="Arial" w:hAnsi="Arial" w:cs="Arial"/>
          <w:sz w:val="20"/>
          <w:lang w:val="en-US"/>
        </w:rPr>
        <w:pict>
          <v:shape id="_x0000_i1035" type="#_x0000_t75" style="width:283.8pt;height:397.8pt">
            <v:imagedata r:id="rId16" o:title=""/>
          </v:shape>
        </w:pict>
      </w:r>
    </w:p>
    <w:p w14:paraId="09D7FCA8" w14:textId="77777777" w:rsidR="00481D1B" w:rsidRPr="006C2D88" w:rsidRDefault="00481D1B" w:rsidP="00753EC3">
      <w:pPr>
        <w:spacing w:before="120"/>
        <w:jc w:val="center"/>
        <w:rPr>
          <w:rFonts w:ascii="Arial" w:hAnsi="Arial" w:cs="Arial"/>
          <w:sz w:val="20"/>
          <w:lang w:val="en-US"/>
        </w:rPr>
      </w:pPr>
      <w:r w:rsidRPr="006C2D88">
        <w:rPr>
          <w:rFonts w:ascii="Arial" w:hAnsi="Arial" w:cs="Arial"/>
          <w:sz w:val="20"/>
          <w:lang w:val="en-US"/>
        </w:rPr>
        <w:pict>
          <v:shape id="_x0000_i1036" type="#_x0000_t75" style="width:279.6pt;height:351.6pt">
            <v:imagedata r:id="rId17" o:title=""/>
          </v:shape>
        </w:pict>
      </w:r>
    </w:p>
    <w:p w14:paraId="3E047E1E" w14:textId="77777777" w:rsidR="00127FF2" w:rsidRPr="006C2D88" w:rsidRDefault="00127FF2" w:rsidP="00753EC3">
      <w:pPr>
        <w:spacing w:before="120"/>
        <w:rPr>
          <w:rFonts w:ascii="Arial" w:hAnsi="Arial" w:cs="Arial"/>
          <w:sz w:val="20"/>
        </w:rPr>
      </w:pPr>
      <w:r w:rsidRPr="006C2D88">
        <w:rPr>
          <w:rFonts w:ascii="Arial" w:hAnsi="Arial" w:cs="Arial"/>
          <w:sz w:val="20"/>
        </w:rPr>
        <w:t>1.4.2. Quy cách số trên biển số xe ô tô</w:t>
      </w:r>
    </w:p>
    <w:p w14:paraId="4D670A82"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pict>
          <v:shape id="_x0000_i1037" type="#_x0000_t75" style="width:327.6pt;height:452.4pt">
            <v:imagedata r:id="rId18" o:title=""/>
          </v:shape>
        </w:pict>
      </w:r>
    </w:p>
    <w:p w14:paraId="050AED41" w14:textId="77777777" w:rsidR="00127FF2" w:rsidRPr="006C2D88" w:rsidRDefault="00727D50" w:rsidP="00753EC3">
      <w:pPr>
        <w:spacing w:before="120"/>
        <w:rPr>
          <w:rFonts w:ascii="Arial" w:hAnsi="Arial" w:cs="Arial"/>
          <w:sz w:val="20"/>
        </w:rPr>
      </w:pPr>
      <w:bookmarkStart w:id="34" w:name="dieu_2_2"/>
      <w:r w:rsidRPr="006C2D88">
        <w:rPr>
          <w:rFonts w:ascii="Arial" w:hAnsi="Arial" w:cs="Arial"/>
          <w:sz w:val="20"/>
        </w:rPr>
        <w:t>2. BIỂN SỐ XE MÔ TÔ</w:t>
      </w:r>
      <w:bookmarkEnd w:id="34"/>
    </w:p>
    <w:p w14:paraId="0F3C89CB" w14:textId="77777777" w:rsidR="00127FF2" w:rsidRPr="006C2D88" w:rsidRDefault="00127FF2" w:rsidP="00753EC3">
      <w:pPr>
        <w:spacing w:before="120"/>
        <w:rPr>
          <w:rFonts w:ascii="Arial" w:hAnsi="Arial" w:cs="Arial"/>
          <w:sz w:val="20"/>
        </w:rPr>
      </w:pPr>
      <w:r w:rsidRPr="006C2D88">
        <w:rPr>
          <w:rFonts w:ascii="Arial" w:hAnsi="Arial" w:cs="Arial"/>
          <w:sz w:val="20"/>
        </w:rPr>
        <w:t>2.1. Biển số xe mô tô của cơ quan, tổ chức, cá nhân trong nước</w:t>
      </w:r>
    </w:p>
    <w:p w14:paraId="207EE68C" w14:textId="77777777" w:rsidR="00127FF2" w:rsidRPr="006C2D88" w:rsidRDefault="00E22291" w:rsidP="00753EC3">
      <w:pPr>
        <w:spacing w:before="120"/>
        <w:jc w:val="center"/>
        <w:rPr>
          <w:rFonts w:ascii="Arial" w:hAnsi="Arial" w:cs="Arial"/>
          <w:sz w:val="20"/>
          <w:lang w:val="en-US"/>
        </w:rPr>
      </w:pPr>
      <w:r w:rsidRPr="006C2D88">
        <w:rPr>
          <w:rFonts w:ascii="Arial" w:hAnsi="Arial" w:cs="Arial"/>
          <w:sz w:val="20"/>
          <w:lang w:val="en-US"/>
        </w:rPr>
        <w:pict>
          <v:shape id="_x0000_i1038" type="#_x0000_t75" style="width:156.6pt;height:197.4pt">
            <v:imagedata r:id="rId19" o:title=""/>
          </v:shape>
        </w:pict>
      </w:r>
    </w:p>
    <w:p w14:paraId="3F5F4C5F" w14:textId="77777777" w:rsidR="00127FF2" w:rsidRPr="006C2D88" w:rsidRDefault="00127FF2" w:rsidP="00753EC3">
      <w:pPr>
        <w:spacing w:before="120"/>
        <w:rPr>
          <w:rFonts w:ascii="Arial" w:hAnsi="Arial" w:cs="Arial"/>
          <w:sz w:val="20"/>
        </w:rPr>
      </w:pPr>
      <w:r w:rsidRPr="006C2D88">
        <w:rPr>
          <w:rFonts w:ascii="Arial" w:hAnsi="Arial" w:cs="Arial"/>
          <w:sz w:val="20"/>
        </w:rPr>
        <w:t>2.1.2. Biển số xe mô tô của cơ quan, tổ chức, cá nhân nước ngoài</w:t>
      </w:r>
    </w:p>
    <w:p w14:paraId="4601A53D" w14:textId="77777777" w:rsidR="00E22291" w:rsidRPr="006C2D88" w:rsidRDefault="00E22291" w:rsidP="00753EC3">
      <w:pPr>
        <w:spacing w:before="120"/>
        <w:jc w:val="center"/>
        <w:rPr>
          <w:rFonts w:ascii="Arial" w:hAnsi="Arial" w:cs="Arial"/>
          <w:sz w:val="20"/>
          <w:lang w:val="en-US"/>
        </w:rPr>
      </w:pPr>
      <w:r w:rsidRPr="006C2D88">
        <w:rPr>
          <w:rFonts w:ascii="Arial" w:hAnsi="Arial" w:cs="Arial"/>
          <w:sz w:val="20"/>
          <w:lang w:val="en-US"/>
        </w:rPr>
        <w:pict>
          <v:shape id="_x0000_i1039" type="#_x0000_t75" style="width:135pt;height:104.4pt">
            <v:imagedata r:id="rId20" o:title=""/>
          </v:shape>
        </w:pict>
      </w:r>
    </w:p>
    <w:p w14:paraId="482CEF00"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2.3. </w:t>
      </w:r>
      <w:r w:rsidR="002D3971" w:rsidRPr="006C2D88">
        <w:rPr>
          <w:rFonts w:ascii="Arial" w:hAnsi="Arial" w:cs="Arial"/>
          <w:sz w:val="20"/>
        </w:rPr>
        <w:t>Khoản</w:t>
      </w:r>
      <w:r w:rsidRPr="006C2D88">
        <w:rPr>
          <w:rFonts w:ascii="Arial" w:hAnsi="Arial" w:cs="Arial"/>
          <w:sz w:val="20"/>
        </w:rPr>
        <w:t>g các</w:t>
      </w:r>
      <w:r w:rsidR="00753EC3" w:rsidRPr="006C2D88">
        <w:rPr>
          <w:rFonts w:ascii="Arial" w:hAnsi="Arial" w:cs="Arial"/>
          <w:sz w:val="20"/>
          <w:lang w:val="en-US"/>
        </w:rPr>
        <w:t>h</w:t>
      </w:r>
      <w:r w:rsidRPr="006C2D88">
        <w:rPr>
          <w:rFonts w:ascii="Arial" w:hAnsi="Arial" w:cs="Arial"/>
          <w:sz w:val="20"/>
        </w:rPr>
        <w:t xml:space="preserve"> giữa các chữ và số trên biển số xe mô tô</w:t>
      </w:r>
    </w:p>
    <w:p w14:paraId="7ED9A4AB"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w:t>
      </w:r>
      <w:r w:rsidR="00E22291" w:rsidRPr="006C2D88">
        <w:rPr>
          <w:rFonts w:ascii="Arial" w:hAnsi="Arial" w:cs="Arial"/>
          <w:sz w:val="20"/>
        </w:rPr>
        <w:t>Ở</w:t>
      </w:r>
      <w:r w:rsidRPr="006C2D88">
        <w:rPr>
          <w:rFonts w:ascii="Arial" w:hAnsi="Arial" w:cs="Arial"/>
          <w:sz w:val="20"/>
        </w:rPr>
        <w:t xml:space="preserve"> hàng trên: </w:t>
      </w:r>
      <w:r w:rsidR="002D3971" w:rsidRPr="006C2D88">
        <w:rPr>
          <w:rFonts w:ascii="Arial" w:hAnsi="Arial" w:cs="Arial"/>
          <w:sz w:val="20"/>
        </w:rPr>
        <w:t>khoản</w:t>
      </w:r>
      <w:r w:rsidRPr="006C2D88">
        <w:rPr>
          <w:rFonts w:ascii="Arial" w:hAnsi="Arial" w:cs="Arial"/>
          <w:sz w:val="20"/>
        </w:rPr>
        <w:t xml:space="preserve">g cách giữa các chữ và số là 5mm: trường hợp ở hàng trên có chứa số 1 thì </w:t>
      </w:r>
      <w:r w:rsidR="002D3971" w:rsidRPr="006C2D88">
        <w:rPr>
          <w:rFonts w:ascii="Arial" w:hAnsi="Arial" w:cs="Arial"/>
          <w:sz w:val="20"/>
        </w:rPr>
        <w:t>khoản</w:t>
      </w:r>
      <w:r w:rsidRPr="006C2D88">
        <w:rPr>
          <w:rFonts w:ascii="Arial" w:hAnsi="Arial" w:cs="Arial"/>
          <w:sz w:val="20"/>
        </w:rPr>
        <w:t xml:space="preserve">g cách giữa số 1 và chữ, số bên cạnh là 9mm, </w:t>
      </w:r>
      <w:r w:rsidR="002D3971" w:rsidRPr="006C2D88">
        <w:rPr>
          <w:rFonts w:ascii="Arial" w:hAnsi="Arial" w:cs="Arial"/>
          <w:sz w:val="20"/>
        </w:rPr>
        <w:t>khoản</w:t>
      </w:r>
      <w:r w:rsidRPr="006C2D88">
        <w:rPr>
          <w:rFonts w:ascii="Arial" w:hAnsi="Arial" w:cs="Arial"/>
          <w:sz w:val="20"/>
        </w:rPr>
        <w:t>g cách giữa 2 số 1 cạnh nhau là 13mm (</w:t>
      </w:r>
      <w:r w:rsidR="002D3971" w:rsidRPr="006C2D88">
        <w:rPr>
          <w:rFonts w:ascii="Arial" w:hAnsi="Arial" w:cs="Arial"/>
          <w:sz w:val="20"/>
        </w:rPr>
        <w:t>khoản</w:t>
      </w:r>
      <w:r w:rsidRPr="006C2D88">
        <w:rPr>
          <w:rFonts w:ascii="Arial" w:hAnsi="Arial" w:cs="Arial"/>
          <w:sz w:val="20"/>
        </w:rPr>
        <w:t>g cách giữa 2 nét chính là 20mm)</w:t>
      </w:r>
    </w:p>
    <w:p w14:paraId="7E8F33DF"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w:t>
      </w:r>
      <w:r w:rsidR="00E22291" w:rsidRPr="006C2D88">
        <w:rPr>
          <w:rFonts w:ascii="Arial" w:hAnsi="Arial" w:cs="Arial"/>
          <w:sz w:val="20"/>
        </w:rPr>
        <w:t>Ở</w:t>
      </w:r>
      <w:r w:rsidRPr="006C2D88">
        <w:rPr>
          <w:rFonts w:ascii="Arial" w:hAnsi="Arial" w:cs="Arial"/>
          <w:sz w:val="20"/>
        </w:rPr>
        <w:t xml:space="preserve"> hàng dưới </w:t>
      </w:r>
      <w:r w:rsidR="002D3971" w:rsidRPr="006C2D88">
        <w:rPr>
          <w:rFonts w:ascii="Arial" w:hAnsi="Arial" w:cs="Arial"/>
          <w:sz w:val="20"/>
        </w:rPr>
        <w:t>khoản</w:t>
      </w:r>
      <w:r w:rsidRPr="006C2D88">
        <w:rPr>
          <w:rFonts w:ascii="Arial" w:hAnsi="Arial" w:cs="Arial"/>
          <w:sz w:val="20"/>
        </w:rPr>
        <w:t xml:space="preserve">g cách giữ các chữ và số là 10mm; trường hợp hàng dưới biển số xe mô tô có chứa số 1 thì </w:t>
      </w:r>
      <w:r w:rsidR="002D3971" w:rsidRPr="006C2D88">
        <w:rPr>
          <w:rFonts w:ascii="Arial" w:hAnsi="Arial" w:cs="Arial"/>
          <w:sz w:val="20"/>
        </w:rPr>
        <w:t>khoản</w:t>
      </w:r>
      <w:r w:rsidRPr="006C2D88">
        <w:rPr>
          <w:rFonts w:ascii="Arial" w:hAnsi="Arial" w:cs="Arial"/>
          <w:sz w:val="20"/>
        </w:rPr>
        <w:t xml:space="preserve">g cách giữa số 1 và chữ, số bên cạnh là 14mm; </w:t>
      </w:r>
      <w:r w:rsidR="002D3971" w:rsidRPr="006C2D88">
        <w:rPr>
          <w:rFonts w:ascii="Arial" w:hAnsi="Arial" w:cs="Arial"/>
          <w:sz w:val="20"/>
        </w:rPr>
        <w:t>khoản</w:t>
      </w:r>
      <w:r w:rsidRPr="006C2D88">
        <w:rPr>
          <w:rFonts w:ascii="Arial" w:hAnsi="Arial" w:cs="Arial"/>
          <w:sz w:val="20"/>
        </w:rPr>
        <w:t>g cách giữa 2 số 1 là 18mm (</w:t>
      </w:r>
      <w:r w:rsidR="002D3971" w:rsidRPr="006C2D88">
        <w:rPr>
          <w:rFonts w:ascii="Arial" w:hAnsi="Arial" w:cs="Arial"/>
          <w:sz w:val="20"/>
        </w:rPr>
        <w:t>khoản</w:t>
      </w:r>
      <w:r w:rsidRPr="006C2D88">
        <w:rPr>
          <w:rFonts w:ascii="Arial" w:hAnsi="Arial" w:cs="Arial"/>
          <w:sz w:val="20"/>
        </w:rPr>
        <w:t>g cách 2 nét chính là 25mm)</w:t>
      </w:r>
    </w:p>
    <w:p w14:paraId="56C5E6AD" w14:textId="77777777" w:rsidR="00753DBF" w:rsidRPr="006C2D88" w:rsidRDefault="00127FF2" w:rsidP="00753EC3">
      <w:pPr>
        <w:spacing w:before="120"/>
        <w:rPr>
          <w:rFonts w:ascii="Arial" w:hAnsi="Arial" w:cs="Arial"/>
          <w:sz w:val="20"/>
        </w:rPr>
      </w:pPr>
      <w:r w:rsidRPr="006C2D88">
        <w:rPr>
          <w:rFonts w:ascii="Arial" w:hAnsi="Arial" w:cs="Arial"/>
          <w:sz w:val="20"/>
        </w:rPr>
        <w:t>2.4. Quy cách chữ và số trên biển số</w:t>
      </w:r>
      <w:r w:rsidR="00753DBF" w:rsidRPr="006C2D88">
        <w:rPr>
          <w:rFonts w:ascii="Arial" w:hAnsi="Arial" w:cs="Arial"/>
          <w:sz w:val="20"/>
        </w:rPr>
        <w:t xml:space="preserve"> xe mô tô</w:t>
      </w:r>
    </w:p>
    <w:p w14:paraId="012F4DA6" w14:textId="77777777" w:rsidR="00127FF2" w:rsidRPr="006C2D88" w:rsidRDefault="00127FF2" w:rsidP="00753EC3">
      <w:pPr>
        <w:spacing w:before="120"/>
        <w:rPr>
          <w:rFonts w:ascii="Arial" w:hAnsi="Arial" w:cs="Arial"/>
          <w:sz w:val="20"/>
        </w:rPr>
      </w:pPr>
      <w:r w:rsidRPr="006C2D88">
        <w:rPr>
          <w:rFonts w:ascii="Arial" w:hAnsi="Arial" w:cs="Arial"/>
          <w:sz w:val="20"/>
        </w:rPr>
        <w:t>2.4.1. Quy cách chữ trên biển số xe mô tô</w:t>
      </w:r>
    </w:p>
    <w:p w14:paraId="0EC281C5" w14:textId="77777777" w:rsidR="00753DBF" w:rsidRPr="006C2D88" w:rsidRDefault="00753DBF" w:rsidP="00753EC3">
      <w:pPr>
        <w:spacing w:before="120"/>
        <w:jc w:val="center"/>
        <w:rPr>
          <w:rFonts w:ascii="Arial" w:hAnsi="Arial" w:cs="Arial"/>
          <w:sz w:val="20"/>
          <w:lang w:val="en-US"/>
        </w:rPr>
      </w:pPr>
      <w:r w:rsidRPr="006C2D88">
        <w:rPr>
          <w:rFonts w:ascii="Arial" w:hAnsi="Arial" w:cs="Arial"/>
          <w:sz w:val="20"/>
          <w:lang w:val="en-US"/>
        </w:rPr>
        <w:pict>
          <v:shape id="_x0000_i1040" type="#_x0000_t75" style="width:293.4pt;height:392.4pt">
            <v:imagedata r:id="rId21" o:title=""/>
          </v:shape>
        </w:pict>
      </w:r>
    </w:p>
    <w:p w14:paraId="56F91957" w14:textId="77777777" w:rsidR="00753DBF" w:rsidRPr="006C2D88" w:rsidRDefault="00753DBF" w:rsidP="00753EC3">
      <w:pPr>
        <w:spacing w:before="120"/>
        <w:jc w:val="center"/>
        <w:rPr>
          <w:rFonts w:ascii="Arial" w:hAnsi="Arial" w:cs="Arial"/>
          <w:sz w:val="20"/>
          <w:lang w:val="en-US"/>
        </w:rPr>
      </w:pPr>
      <w:r w:rsidRPr="006C2D88">
        <w:rPr>
          <w:rFonts w:ascii="Arial" w:hAnsi="Arial" w:cs="Arial"/>
          <w:sz w:val="20"/>
          <w:lang w:val="en-US"/>
        </w:rPr>
        <w:pict>
          <v:shape id="_x0000_i1041" type="#_x0000_t75" style="width:274.8pt;height:353.4pt">
            <v:imagedata r:id="rId22" o:title=""/>
          </v:shape>
        </w:pict>
      </w:r>
    </w:p>
    <w:p w14:paraId="2D4DFB7B" w14:textId="77777777" w:rsidR="00753DBF" w:rsidRPr="006C2D88" w:rsidRDefault="00753DBF" w:rsidP="00753EC3">
      <w:pPr>
        <w:spacing w:before="120"/>
        <w:jc w:val="center"/>
        <w:rPr>
          <w:rFonts w:ascii="Arial" w:hAnsi="Arial" w:cs="Arial"/>
          <w:sz w:val="20"/>
          <w:lang w:val="en-US"/>
        </w:rPr>
      </w:pPr>
      <w:r w:rsidRPr="006C2D88">
        <w:rPr>
          <w:rFonts w:ascii="Arial" w:hAnsi="Arial" w:cs="Arial"/>
          <w:sz w:val="20"/>
          <w:lang w:val="en-US"/>
        </w:rPr>
        <w:pict>
          <v:shape id="_x0000_i1042" type="#_x0000_t75" style="width:280.8pt;height:273pt">
            <v:imagedata r:id="rId23" o:title=""/>
          </v:shape>
        </w:pict>
      </w:r>
    </w:p>
    <w:p w14:paraId="23B569D0" w14:textId="77777777" w:rsidR="00127FF2" w:rsidRPr="006C2D88" w:rsidRDefault="00127FF2" w:rsidP="00753EC3">
      <w:pPr>
        <w:spacing w:before="120"/>
        <w:rPr>
          <w:rFonts w:ascii="Arial" w:hAnsi="Arial" w:cs="Arial"/>
          <w:sz w:val="20"/>
          <w:lang w:val="en-US"/>
        </w:rPr>
      </w:pPr>
      <w:r w:rsidRPr="006C2D88">
        <w:rPr>
          <w:rFonts w:ascii="Arial" w:hAnsi="Arial" w:cs="Arial"/>
          <w:sz w:val="20"/>
        </w:rPr>
        <w:t>2.4.2 Quy cách số trên biển số xe mô tô</w:t>
      </w:r>
    </w:p>
    <w:p w14:paraId="01A91906" w14:textId="77777777" w:rsidR="00753DBF" w:rsidRPr="006C2D88" w:rsidRDefault="00753DBF" w:rsidP="00753EC3">
      <w:pPr>
        <w:spacing w:before="120"/>
        <w:jc w:val="center"/>
        <w:rPr>
          <w:rFonts w:ascii="Arial" w:hAnsi="Arial" w:cs="Arial"/>
          <w:sz w:val="20"/>
          <w:lang w:val="en-US"/>
        </w:rPr>
      </w:pPr>
      <w:r w:rsidRPr="006C2D88">
        <w:rPr>
          <w:rFonts w:ascii="Arial" w:hAnsi="Arial" w:cs="Arial"/>
          <w:sz w:val="20"/>
          <w:lang w:val="en-US"/>
        </w:rPr>
        <w:pict>
          <v:shape id="_x0000_i1043" type="#_x0000_t75" style="width:273pt;height:440.4pt">
            <v:imagedata r:id="rId24" o:title=""/>
          </v:shape>
        </w:pict>
      </w:r>
    </w:p>
    <w:sectPr w:rsidR="00753DBF" w:rsidRPr="006C2D88" w:rsidSect="006C2D88">
      <w:pgSz w:w="11906" w:h="16838"/>
      <w:pgMar w:top="567" w:right="1134" w:bottom="56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CA77E" w14:textId="77777777" w:rsidR="006164EF" w:rsidRDefault="006164EF">
      <w:r>
        <w:separator/>
      </w:r>
    </w:p>
  </w:endnote>
  <w:endnote w:type="continuationSeparator" w:id="0">
    <w:p w14:paraId="1CF212CB" w14:textId="77777777" w:rsidR="006164EF" w:rsidRDefault="0061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DEC1D" w14:textId="77777777" w:rsidR="006164EF" w:rsidRDefault="006164EF">
      <w:r>
        <w:separator/>
      </w:r>
    </w:p>
  </w:footnote>
  <w:footnote w:type="continuationSeparator" w:id="0">
    <w:p w14:paraId="33D3FC65" w14:textId="77777777" w:rsidR="006164EF" w:rsidRDefault="006164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251D"/>
    <w:rsid w:val="0004168B"/>
    <w:rsid w:val="00072B81"/>
    <w:rsid w:val="00127FF2"/>
    <w:rsid w:val="001512DE"/>
    <w:rsid w:val="001F60A2"/>
    <w:rsid w:val="002D3971"/>
    <w:rsid w:val="00415F08"/>
    <w:rsid w:val="00481D1B"/>
    <w:rsid w:val="004F546E"/>
    <w:rsid w:val="005C5250"/>
    <w:rsid w:val="005D418E"/>
    <w:rsid w:val="0061638D"/>
    <w:rsid w:val="006164EF"/>
    <w:rsid w:val="00686C24"/>
    <w:rsid w:val="006B712D"/>
    <w:rsid w:val="006C2D88"/>
    <w:rsid w:val="007103EC"/>
    <w:rsid w:val="0071218E"/>
    <w:rsid w:val="00727D50"/>
    <w:rsid w:val="00753DBF"/>
    <w:rsid w:val="00753EC3"/>
    <w:rsid w:val="00A10471"/>
    <w:rsid w:val="00A1251D"/>
    <w:rsid w:val="00A54625"/>
    <w:rsid w:val="00AB146B"/>
    <w:rsid w:val="00AE5542"/>
    <w:rsid w:val="00C078BA"/>
    <w:rsid w:val="00C412CD"/>
    <w:rsid w:val="00C95258"/>
    <w:rsid w:val="00CA7EC8"/>
    <w:rsid w:val="00D279CD"/>
    <w:rsid w:val="00DB0504"/>
    <w:rsid w:val="00E22291"/>
    <w:rsid w:val="00EA7DEF"/>
    <w:rsid w:val="00F71241"/>
    <w:rsid w:val="00FE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2D3A7FF2"/>
  <w15:chartTrackingRefBased/>
  <w15:docId w15:val="{2AD88D4F-272C-45BF-B33C-F38AE309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crosoft Sans Serif" w:eastAsia="Microsoft Sans Serif" w:hAnsi="Microsoft Sans Serif" w:cs="Microsoft Sans Serif"/>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Vnbnnidung25">
    <w:name w:val="Văn bản nội dung (25)_"/>
    <w:link w:val="Vnbnnidung250"/>
    <w:rPr>
      <w:rFonts w:ascii="Times New Roman" w:hAnsi="Times New Roman" w:cs="Times New Roman"/>
      <w:b/>
      <w:bCs/>
      <w:sz w:val="17"/>
      <w:szCs w:val="17"/>
      <w:u w:val="none"/>
    </w:rPr>
  </w:style>
  <w:style w:type="character" w:customStyle="1" w:styleId="Vnbnnidung26">
    <w:name w:val="Văn bản nội dung (26)_"/>
    <w:link w:val="Vnbnnidung260"/>
    <w:rPr>
      <w:rFonts w:ascii="Times New Roman" w:hAnsi="Times New Roman" w:cs="Times New Roman"/>
      <w:i/>
      <w:iCs/>
      <w:spacing w:val="0"/>
      <w:sz w:val="17"/>
      <w:szCs w:val="17"/>
      <w:u w:val="none"/>
    </w:rPr>
  </w:style>
  <w:style w:type="character" w:customStyle="1" w:styleId="Vnbnnidung26Khnginnghing">
    <w:name w:val="Văn bản nội dung (26) + Không in nghiêng"/>
    <w:basedOn w:val="Vnbnnidung26"/>
    <w:rPr>
      <w:rFonts w:ascii="Times New Roman" w:hAnsi="Times New Roman" w:cs="Times New Roman"/>
      <w:i/>
      <w:iCs/>
      <w:spacing w:val="0"/>
      <w:sz w:val="17"/>
      <w:szCs w:val="17"/>
      <w:u w:val="none"/>
    </w:rPr>
  </w:style>
  <w:style w:type="character" w:customStyle="1" w:styleId="Vnbnnidung26Arial">
    <w:name w:val="Văn bản nội dung (26) + Arial"/>
    <w:aliases w:val="8 pt,Không in nghiêng"/>
    <w:rPr>
      <w:rFonts w:ascii="Arial" w:hAnsi="Arial" w:cs="Arial"/>
      <w:i/>
      <w:iCs/>
      <w:spacing w:val="0"/>
      <w:sz w:val="16"/>
      <w:szCs w:val="16"/>
      <w:u w:val="none"/>
    </w:rPr>
  </w:style>
  <w:style w:type="character" w:customStyle="1" w:styleId="Vnbnnidung27">
    <w:name w:val="Văn bản nội dung (27)_"/>
    <w:link w:val="Vnbnnidung270"/>
    <w:rPr>
      <w:rFonts w:ascii="Times New Roman" w:hAnsi="Times New Roman" w:cs="Times New Roman"/>
      <w:sz w:val="17"/>
      <w:szCs w:val="17"/>
      <w:u w:val="none"/>
    </w:rPr>
  </w:style>
  <w:style w:type="character" w:customStyle="1" w:styleId="Vnbnnidung27Inm">
    <w:name w:val="Văn bản nội dung (27) + In đậm"/>
    <w:rPr>
      <w:rFonts w:ascii="Times New Roman" w:hAnsi="Times New Roman" w:cs="Times New Roman"/>
      <w:b/>
      <w:bCs/>
      <w:sz w:val="17"/>
      <w:szCs w:val="17"/>
      <w:u w:val="none"/>
    </w:rPr>
  </w:style>
  <w:style w:type="character" w:customStyle="1" w:styleId="Vnbnnidung28">
    <w:name w:val="Văn bản nội dung (28)_"/>
    <w:link w:val="Vnbnnidung280"/>
    <w:rPr>
      <w:rFonts w:ascii="Arial" w:hAnsi="Arial" w:cs="Arial"/>
      <w:sz w:val="17"/>
      <w:szCs w:val="17"/>
      <w:u w:val="none"/>
    </w:rPr>
  </w:style>
  <w:style w:type="character" w:customStyle="1" w:styleId="Vnbnnidung27Arial">
    <w:name w:val="Văn bản nội dung (27) + Arial"/>
    <w:aliases w:val="8 pt1,In nghiêng"/>
    <w:rPr>
      <w:rFonts w:ascii="Arial" w:hAnsi="Arial" w:cs="Arial"/>
      <w:i/>
      <w:iCs/>
      <w:sz w:val="16"/>
      <w:szCs w:val="16"/>
      <w:u w:val="none"/>
    </w:rPr>
  </w:style>
  <w:style w:type="character" w:customStyle="1" w:styleId="Vnbnnidung29">
    <w:name w:val="Văn bản nội dung (29)_"/>
    <w:link w:val="Vnbnnidung291"/>
    <w:rPr>
      <w:rFonts w:ascii="Arial" w:hAnsi="Arial" w:cs="Arial"/>
      <w:b/>
      <w:bCs/>
      <w:sz w:val="14"/>
      <w:szCs w:val="14"/>
      <w:u w:val="none"/>
    </w:rPr>
  </w:style>
  <w:style w:type="character" w:customStyle="1" w:styleId="Vnbnnidung29Khnginm">
    <w:name w:val="Văn bản nội dung (29) + Không in đậm"/>
    <w:aliases w:val="In nghiêng6"/>
    <w:rPr>
      <w:rFonts w:ascii="Arial" w:hAnsi="Arial" w:cs="Arial"/>
      <w:b/>
      <w:bCs/>
      <w:i/>
      <w:iCs/>
      <w:sz w:val="14"/>
      <w:szCs w:val="14"/>
      <w:u w:val="none"/>
    </w:rPr>
  </w:style>
  <w:style w:type="character" w:customStyle="1" w:styleId="Vnbnnidung290">
    <w:name w:val="Văn bản nội dung (29)"/>
    <w:basedOn w:val="Vnbnnidung29"/>
    <w:rPr>
      <w:rFonts w:ascii="Arial" w:hAnsi="Arial" w:cs="Arial"/>
      <w:b/>
      <w:bCs/>
      <w:sz w:val="14"/>
      <w:szCs w:val="14"/>
      <w:u w:val="none"/>
    </w:rPr>
  </w:style>
  <w:style w:type="character" w:customStyle="1" w:styleId="Vnbnnidung292">
    <w:name w:val="Văn bản nội dung (29)2"/>
    <w:basedOn w:val="Vnbnnidung29"/>
    <w:rPr>
      <w:rFonts w:ascii="Arial" w:hAnsi="Arial" w:cs="Arial"/>
      <w:b/>
      <w:bCs/>
      <w:sz w:val="14"/>
      <w:szCs w:val="14"/>
      <w:u w:val="none"/>
    </w:rPr>
  </w:style>
  <w:style w:type="character" w:customStyle="1" w:styleId="Mclc3">
    <w:name w:val="Mục lục (3)_"/>
    <w:link w:val="Mclc31"/>
    <w:rPr>
      <w:rFonts w:ascii="Times New Roman" w:hAnsi="Times New Roman" w:cs="Times New Roman"/>
      <w:b/>
      <w:bCs/>
      <w:sz w:val="14"/>
      <w:szCs w:val="14"/>
      <w:u w:val="none"/>
    </w:rPr>
  </w:style>
  <w:style w:type="character" w:customStyle="1" w:styleId="Mclc3Arial">
    <w:name w:val="Mục lục (3) + Arial"/>
    <w:aliases w:val="6 pt,In nghiêng5"/>
    <w:rPr>
      <w:rFonts w:ascii="Arial" w:hAnsi="Arial" w:cs="Arial"/>
      <w:b/>
      <w:bCs/>
      <w:i/>
      <w:iCs/>
      <w:sz w:val="12"/>
      <w:szCs w:val="12"/>
      <w:u w:val="none"/>
    </w:rPr>
  </w:style>
  <w:style w:type="character" w:customStyle="1" w:styleId="Mclc30">
    <w:name w:val="Mục lục (3)"/>
    <w:basedOn w:val="Mclc3"/>
    <w:rPr>
      <w:rFonts w:ascii="Times New Roman" w:hAnsi="Times New Roman" w:cs="Times New Roman"/>
      <w:b/>
      <w:bCs/>
      <w:sz w:val="14"/>
      <w:szCs w:val="14"/>
      <w:u w:val="none"/>
    </w:rPr>
  </w:style>
  <w:style w:type="character" w:customStyle="1" w:styleId="Mclc3Candara">
    <w:name w:val="Mục lục (3) + Candara"/>
    <w:aliases w:val="4 pt,Không in đậm"/>
    <w:rPr>
      <w:rFonts w:ascii="Candara" w:hAnsi="Candara" w:cs="Candara"/>
      <w:b/>
      <w:bCs/>
      <w:sz w:val="8"/>
      <w:szCs w:val="8"/>
      <w:u w:val="none"/>
    </w:rPr>
  </w:style>
  <w:style w:type="character" w:customStyle="1" w:styleId="Mclc3Arial2">
    <w:name w:val="Mục lục (3) + Arial2"/>
    <w:aliases w:val="6 pt2,In nghiêng4"/>
    <w:rPr>
      <w:rFonts w:ascii="Arial" w:hAnsi="Arial" w:cs="Arial"/>
      <w:b/>
      <w:bCs/>
      <w:i/>
      <w:iCs/>
      <w:sz w:val="12"/>
      <w:szCs w:val="12"/>
      <w:u w:val="single"/>
    </w:rPr>
  </w:style>
  <w:style w:type="character" w:customStyle="1" w:styleId="Mclc32">
    <w:name w:val="Mục lục (3)2"/>
    <w:basedOn w:val="Mclc3"/>
    <w:rPr>
      <w:rFonts w:ascii="Times New Roman" w:hAnsi="Times New Roman" w:cs="Times New Roman"/>
      <w:b/>
      <w:bCs/>
      <w:sz w:val="14"/>
      <w:szCs w:val="14"/>
      <w:u w:val="none"/>
    </w:rPr>
  </w:style>
  <w:style w:type="character" w:customStyle="1" w:styleId="Mclc3Arial1">
    <w:name w:val="Mục lục (3) + Arial1"/>
    <w:aliases w:val="6 pt1,In nghiêng3"/>
    <w:rPr>
      <w:rFonts w:ascii="Arial" w:hAnsi="Arial" w:cs="Arial"/>
      <w:b/>
      <w:bCs/>
      <w:i/>
      <w:iCs/>
      <w:sz w:val="12"/>
      <w:szCs w:val="12"/>
      <w:u w:val="none"/>
    </w:rPr>
  </w:style>
  <w:style w:type="character" w:customStyle="1" w:styleId="Vnbnnidung30">
    <w:name w:val="Văn bản nội dung (30)_"/>
    <w:link w:val="Vnbnnidung300"/>
    <w:rPr>
      <w:rFonts w:ascii="Times New Roman" w:hAnsi="Times New Roman" w:cs="Times New Roman"/>
      <w:b/>
      <w:bCs/>
      <w:sz w:val="14"/>
      <w:szCs w:val="14"/>
      <w:u w:val="none"/>
    </w:rPr>
  </w:style>
  <w:style w:type="character" w:customStyle="1" w:styleId="Vnbnnidung308">
    <w:name w:val="Văn bản nội dung (30) + 8"/>
    <w:aliases w:val="5 pt,Không in đậm1"/>
    <w:rPr>
      <w:rFonts w:ascii="Times New Roman" w:hAnsi="Times New Roman" w:cs="Times New Roman"/>
      <w:b/>
      <w:bCs/>
      <w:sz w:val="17"/>
      <w:szCs w:val="17"/>
      <w:u w:val="none"/>
    </w:rPr>
  </w:style>
  <w:style w:type="character" w:customStyle="1" w:styleId="Vnbnnidung2">
    <w:name w:val="Văn bản nội dung (2)_"/>
    <w:link w:val="Vnbnnidung21"/>
    <w:rPr>
      <w:rFonts w:ascii="Arial" w:hAnsi="Arial" w:cs="Arial"/>
      <w:sz w:val="26"/>
      <w:szCs w:val="26"/>
      <w:u w:val="none"/>
    </w:rPr>
  </w:style>
  <w:style w:type="character" w:customStyle="1" w:styleId="Tiu4">
    <w:name w:val="Tiêu đề #4_"/>
    <w:link w:val="Tiu40"/>
    <w:rPr>
      <w:rFonts w:ascii="Arial" w:hAnsi="Arial" w:cs="Arial"/>
      <w:b/>
      <w:bCs/>
      <w:sz w:val="28"/>
      <w:szCs w:val="28"/>
      <w:u w:val="none"/>
    </w:rPr>
  </w:style>
  <w:style w:type="character" w:customStyle="1" w:styleId="Vnbnnidung5">
    <w:name w:val="Văn bản nội dung (5)_"/>
    <w:link w:val="Vnbnnidung50"/>
    <w:rPr>
      <w:rFonts w:ascii="Times New Roman" w:hAnsi="Times New Roman" w:cs="Times New Roman"/>
      <w:i/>
      <w:iCs/>
      <w:spacing w:val="-10"/>
      <w:sz w:val="26"/>
      <w:szCs w:val="26"/>
      <w:u w:val="none"/>
      <w:lang w:val="en-US" w:eastAsia="en-US"/>
    </w:rPr>
  </w:style>
  <w:style w:type="character" w:customStyle="1" w:styleId="Vnbnnidung11">
    <w:name w:val="Văn bản nội dung (11)_"/>
    <w:link w:val="Vnbnnidung110"/>
    <w:rPr>
      <w:rFonts w:ascii="Arial" w:hAnsi="Arial" w:cs="Arial"/>
      <w:b/>
      <w:bCs/>
      <w:u w:val="none"/>
    </w:rPr>
  </w:style>
  <w:style w:type="character" w:customStyle="1" w:styleId="Tiu5">
    <w:name w:val="Tiêu đề #5_"/>
    <w:link w:val="Tiu50"/>
    <w:rPr>
      <w:rFonts w:ascii="Arial" w:hAnsi="Arial" w:cs="Arial"/>
      <w:b/>
      <w:bCs/>
      <w:sz w:val="26"/>
      <w:szCs w:val="26"/>
      <w:u w:val="none"/>
    </w:rPr>
  </w:style>
  <w:style w:type="character" w:customStyle="1" w:styleId="TOC5Char">
    <w:name w:val="TOC 5 Char"/>
    <w:link w:val="TOC5"/>
    <w:rPr>
      <w:rFonts w:ascii="Arial" w:hAnsi="Arial" w:cs="Arial"/>
      <w:sz w:val="26"/>
      <w:szCs w:val="26"/>
      <w:u w:val="none"/>
    </w:rPr>
  </w:style>
  <w:style w:type="character" w:customStyle="1" w:styleId="Mclc2">
    <w:name w:val="Mục lục (2)_"/>
    <w:link w:val="Mclc20"/>
    <w:rPr>
      <w:rFonts w:ascii="Arial" w:hAnsi="Arial" w:cs="Arial"/>
      <w:b/>
      <w:bCs/>
      <w:sz w:val="26"/>
      <w:szCs w:val="26"/>
      <w:u w:val="none"/>
    </w:rPr>
  </w:style>
  <w:style w:type="character" w:customStyle="1" w:styleId="Mclc2Khnginm">
    <w:name w:val="Mục lục (2) + Không in đậm"/>
    <w:basedOn w:val="Mclc2"/>
    <w:rPr>
      <w:rFonts w:ascii="Arial" w:hAnsi="Arial" w:cs="Arial"/>
      <w:b/>
      <w:bCs/>
      <w:sz w:val="26"/>
      <w:szCs w:val="26"/>
      <w:u w:val="none"/>
    </w:rPr>
  </w:style>
  <w:style w:type="character" w:customStyle="1" w:styleId="Vnbnnidung6">
    <w:name w:val="Văn bản nội dung (6)_"/>
    <w:link w:val="Vnbnnidung60"/>
    <w:rPr>
      <w:rFonts w:ascii="Times New Roman" w:hAnsi="Times New Roman" w:cs="Times New Roman"/>
      <w:sz w:val="26"/>
      <w:szCs w:val="26"/>
      <w:u w:val="none"/>
    </w:rPr>
  </w:style>
  <w:style w:type="character" w:customStyle="1" w:styleId="Vnbnnidung31">
    <w:name w:val="Văn bản nội dung (31)_"/>
    <w:link w:val="Vnbnnidung310"/>
    <w:rPr>
      <w:rFonts w:ascii="Arial" w:hAnsi="Arial" w:cs="Arial"/>
      <w:b/>
      <w:bCs/>
      <w:sz w:val="15"/>
      <w:szCs w:val="15"/>
      <w:u w:val="none"/>
    </w:rPr>
  </w:style>
  <w:style w:type="character" w:customStyle="1" w:styleId="Vnbnnidung32">
    <w:name w:val="Văn bản nội dung (32)_"/>
    <w:link w:val="Vnbnnidung320"/>
    <w:rPr>
      <w:rFonts w:ascii="Arial" w:hAnsi="Arial" w:cs="Arial"/>
      <w:b/>
      <w:bCs/>
      <w:sz w:val="17"/>
      <w:szCs w:val="17"/>
      <w:u w:val="none"/>
    </w:rPr>
  </w:style>
  <w:style w:type="character" w:customStyle="1" w:styleId="Vnbnnidung33">
    <w:name w:val="Văn bản nội dung (33)_"/>
    <w:link w:val="Vnbnnidung331"/>
    <w:rPr>
      <w:rFonts w:ascii="Arial" w:hAnsi="Arial" w:cs="Arial"/>
      <w:sz w:val="17"/>
      <w:szCs w:val="17"/>
      <w:u w:val="none"/>
    </w:rPr>
  </w:style>
  <w:style w:type="character" w:customStyle="1" w:styleId="Tiu52">
    <w:name w:val="Tiêu đề #5 (2)_"/>
    <w:link w:val="Tiu520"/>
    <w:rPr>
      <w:rFonts w:ascii="Arial" w:hAnsi="Arial" w:cs="Arial"/>
      <w:b/>
      <w:bCs/>
      <w:sz w:val="17"/>
      <w:szCs w:val="17"/>
      <w:u w:val="none"/>
    </w:rPr>
  </w:style>
  <w:style w:type="character" w:customStyle="1" w:styleId="Vnbnnidung33Innghing">
    <w:name w:val="Văn bản nội dung (33) + In nghiêng"/>
    <w:rPr>
      <w:rFonts w:ascii="Arial" w:hAnsi="Arial" w:cs="Arial"/>
      <w:i/>
      <w:iCs/>
      <w:sz w:val="17"/>
      <w:szCs w:val="17"/>
      <w:u w:val="none"/>
    </w:rPr>
  </w:style>
  <w:style w:type="character" w:customStyle="1" w:styleId="Vnbnnidung34">
    <w:name w:val="Văn bản nội dung (34)_"/>
    <w:link w:val="Vnbnnidung340"/>
    <w:rPr>
      <w:rFonts w:ascii="Arial" w:hAnsi="Arial" w:cs="Arial"/>
      <w:sz w:val="15"/>
      <w:szCs w:val="15"/>
      <w:u w:val="none"/>
    </w:rPr>
  </w:style>
  <w:style w:type="character" w:customStyle="1" w:styleId="Tiu22">
    <w:name w:val="Tiêu đề #2 (2)_"/>
    <w:link w:val="Tiu220"/>
    <w:rPr>
      <w:rFonts w:ascii="Arial" w:hAnsi="Arial" w:cs="Arial"/>
      <w:b/>
      <w:bCs/>
      <w:sz w:val="54"/>
      <w:szCs w:val="54"/>
      <w:u w:val="none"/>
      <w:lang w:val="en-US" w:eastAsia="en-US"/>
    </w:rPr>
  </w:style>
  <w:style w:type="character" w:customStyle="1" w:styleId="Vnbnnidung330">
    <w:name w:val="Văn bản nội dung (33)"/>
    <w:rPr>
      <w:rFonts w:ascii="Arial" w:hAnsi="Arial" w:cs="Arial"/>
      <w:color w:val="FFFFFF"/>
      <w:sz w:val="17"/>
      <w:szCs w:val="17"/>
      <w:u w:val="none"/>
    </w:rPr>
  </w:style>
  <w:style w:type="character" w:customStyle="1" w:styleId="Vnbnnidung333">
    <w:name w:val="Văn bản nội dung (33)3"/>
    <w:rPr>
      <w:rFonts w:ascii="Arial" w:hAnsi="Arial" w:cs="Arial"/>
      <w:color w:val="FFFFFF"/>
      <w:sz w:val="17"/>
      <w:szCs w:val="17"/>
      <w:u w:val="none"/>
    </w:rPr>
  </w:style>
  <w:style w:type="character" w:customStyle="1" w:styleId="Tiu12">
    <w:name w:val="Tiêu đề #1 (2)_"/>
    <w:link w:val="Tiu121"/>
    <w:rPr>
      <w:rFonts w:ascii="Times New Roman" w:hAnsi="Times New Roman" w:cs="Times New Roman"/>
      <w:spacing w:val="-40"/>
      <w:sz w:val="88"/>
      <w:szCs w:val="88"/>
      <w:u w:val="none"/>
    </w:rPr>
  </w:style>
  <w:style w:type="character" w:customStyle="1" w:styleId="Tiu120">
    <w:name w:val="Tiêu đề #1 (2)"/>
    <w:basedOn w:val="Tiu12"/>
    <w:rPr>
      <w:rFonts w:ascii="Times New Roman" w:hAnsi="Times New Roman" w:cs="Times New Roman"/>
      <w:spacing w:val="-40"/>
      <w:sz w:val="88"/>
      <w:szCs w:val="88"/>
      <w:u w:val="none"/>
    </w:rPr>
  </w:style>
  <w:style w:type="character" w:customStyle="1" w:styleId="Tiu32">
    <w:name w:val="Tiêu đề #3 (2)_"/>
    <w:link w:val="Tiu320"/>
    <w:rPr>
      <w:rFonts w:ascii="Arial" w:hAnsi="Arial" w:cs="Arial"/>
      <w:b/>
      <w:bCs/>
      <w:sz w:val="54"/>
      <w:szCs w:val="54"/>
      <w:u w:val="none"/>
    </w:rPr>
  </w:style>
  <w:style w:type="character" w:customStyle="1" w:styleId="Vnbnnidung332">
    <w:name w:val="Văn bản nội dung (33)2"/>
    <w:basedOn w:val="Vnbnnidung33"/>
    <w:rPr>
      <w:rFonts w:ascii="Arial" w:hAnsi="Arial" w:cs="Arial"/>
      <w:sz w:val="17"/>
      <w:szCs w:val="17"/>
      <w:u w:val="none"/>
    </w:rPr>
  </w:style>
  <w:style w:type="character" w:customStyle="1" w:styleId="Chthchnh10">
    <w:name w:val="Chú thích ảnh (10)_"/>
    <w:link w:val="Chthchnh100"/>
    <w:rPr>
      <w:rFonts w:ascii="Arial" w:hAnsi="Arial" w:cs="Arial"/>
      <w:sz w:val="9"/>
      <w:szCs w:val="9"/>
      <w:u w:val="none"/>
    </w:rPr>
  </w:style>
  <w:style w:type="character" w:customStyle="1" w:styleId="Chthchnh11">
    <w:name w:val="Chú thích ảnh (11)_"/>
    <w:link w:val="Chthchnh111"/>
    <w:rPr>
      <w:rFonts w:ascii="Arial" w:hAnsi="Arial" w:cs="Arial"/>
      <w:sz w:val="10"/>
      <w:szCs w:val="10"/>
      <w:u w:val="none"/>
    </w:rPr>
  </w:style>
  <w:style w:type="character" w:customStyle="1" w:styleId="Vnbnnidung35">
    <w:name w:val="Văn bản nội dung (35)_"/>
    <w:link w:val="Vnbnnidung350"/>
    <w:rPr>
      <w:rFonts w:ascii="Arial" w:hAnsi="Arial" w:cs="Arial"/>
      <w:sz w:val="14"/>
      <w:szCs w:val="14"/>
      <w:u w:val="none"/>
    </w:rPr>
  </w:style>
  <w:style w:type="character" w:customStyle="1" w:styleId="Chthchnh12">
    <w:name w:val="Chú thích ảnh (12)_"/>
    <w:link w:val="Chthchnh120"/>
    <w:rPr>
      <w:rFonts w:ascii="Arial" w:hAnsi="Arial" w:cs="Arial"/>
      <w:b/>
      <w:bCs/>
      <w:sz w:val="14"/>
      <w:szCs w:val="14"/>
      <w:u w:val="none"/>
    </w:rPr>
  </w:style>
  <w:style w:type="character" w:customStyle="1" w:styleId="Chthchnh114">
    <w:name w:val="Chú thích ảnh (11) + 4"/>
    <w:aliases w:val="5 pt5"/>
    <w:rPr>
      <w:rFonts w:ascii="Arial" w:hAnsi="Arial" w:cs="Arial"/>
      <w:sz w:val="9"/>
      <w:szCs w:val="9"/>
      <w:u w:val="none"/>
      <w:lang w:val="en-US" w:eastAsia="en-US"/>
    </w:rPr>
  </w:style>
  <w:style w:type="character" w:customStyle="1" w:styleId="Chthchnh110">
    <w:name w:val="Chú thích ảnh (11)"/>
    <w:basedOn w:val="Chthchnh11"/>
    <w:rPr>
      <w:rFonts w:ascii="Arial" w:hAnsi="Arial" w:cs="Arial"/>
      <w:sz w:val="10"/>
      <w:szCs w:val="10"/>
      <w:u w:val="none"/>
    </w:rPr>
  </w:style>
  <w:style w:type="character" w:customStyle="1" w:styleId="Vnbnnidung36">
    <w:name w:val="Văn bản nội dung (36)_"/>
    <w:link w:val="Vnbnnidung360"/>
    <w:rPr>
      <w:rFonts w:ascii="Arial" w:hAnsi="Arial" w:cs="Arial"/>
      <w:sz w:val="16"/>
      <w:szCs w:val="16"/>
      <w:u w:val="none"/>
    </w:rPr>
  </w:style>
  <w:style w:type="character" w:customStyle="1" w:styleId="Chthchbng4">
    <w:name w:val="Chú thích bảng (4)_"/>
    <w:link w:val="Chthchbng40"/>
    <w:rPr>
      <w:rFonts w:ascii="Arial" w:hAnsi="Arial" w:cs="Arial"/>
      <w:b/>
      <w:bCs/>
      <w:sz w:val="15"/>
      <w:szCs w:val="15"/>
      <w:u w:val="none"/>
    </w:rPr>
  </w:style>
  <w:style w:type="character" w:customStyle="1" w:styleId="Chthchbng4Chhoanh">
    <w:name w:val="Chú thích bảng (4) + Chữ hoa nhỏ"/>
    <w:rPr>
      <w:rFonts w:ascii="Arial" w:hAnsi="Arial" w:cs="Arial"/>
      <w:b/>
      <w:bCs/>
      <w:smallCaps/>
      <w:sz w:val="15"/>
      <w:szCs w:val="15"/>
      <w:u w:val="none"/>
    </w:rPr>
  </w:style>
  <w:style w:type="character" w:customStyle="1" w:styleId="Vnbnnidung281">
    <w:name w:val="Văn bản nội dung (2) + 8"/>
    <w:aliases w:val="5 pt4"/>
    <w:rPr>
      <w:rFonts w:ascii="Arial" w:hAnsi="Arial" w:cs="Arial"/>
      <w:sz w:val="17"/>
      <w:szCs w:val="17"/>
      <w:u w:val="none"/>
    </w:rPr>
  </w:style>
  <w:style w:type="character" w:customStyle="1" w:styleId="Vnbnnidung24">
    <w:name w:val="Văn bản nội dung (2) + 4"/>
    <w:aliases w:val="5 pt3"/>
    <w:rPr>
      <w:rFonts w:ascii="Arial" w:hAnsi="Arial" w:cs="Arial"/>
      <w:sz w:val="9"/>
      <w:szCs w:val="9"/>
      <w:u w:val="none"/>
    </w:rPr>
  </w:style>
  <w:style w:type="character" w:customStyle="1" w:styleId="Vnbnnidung37">
    <w:name w:val="Văn bản nội dung (37)_"/>
    <w:link w:val="Vnbnnidung370"/>
    <w:rPr>
      <w:rFonts w:ascii="Arial" w:hAnsi="Arial" w:cs="Arial"/>
      <w:sz w:val="15"/>
      <w:szCs w:val="15"/>
      <w:u w:val="none"/>
    </w:rPr>
  </w:style>
  <w:style w:type="character" w:customStyle="1" w:styleId="Chthchbng">
    <w:name w:val="Chú thích bảng_"/>
    <w:link w:val="Chthchbng0"/>
    <w:rPr>
      <w:rFonts w:ascii="Arial" w:hAnsi="Arial" w:cs="Arial"/>
      <w:sz w:val="26"/>
      <w:szCs w:val="26"/>
      <w:u w:val="none"/>
    </w:rPr>
  </w:style>
  <w:style w:type="character" w:customStyle="1" w:styleId="Vnbnnidung20">
    <w:name w:val="Văn bản nội dung (2)"/>
    <w:basedOn w:val="Vnbnnidung2"/>
    <w:rPr>
      <w:rFonts w:ascii="Arial" w:hAnsi="Arial" w:cs="Arial"/>
      <w:sz w:val="26"/>
      <w:szCs w:val="26"/>
      <w:u w:val="none"/>
    </w:rPr>
  </w:style>
  <w:style w:type="character" w:customStyle="1" w:styleId="Vnbnnidung2Inm">
    <w:name w:val="Văn bản nội dung (2) + In đậm"/>
    <w:rPr>
      <w:rFonts w:ascii="Arial" w:hAnsi="Arial" w:cs="Arial"/>
      <w:b/>
      <w:bCs/>
      <w:sz w:val="26"/>
      <w:szCs w:val="26"/>
      <w:u w:val="none"/>
    </w:rPr>
  </w:style>
  <w:style w:type="character" w:customStyle="1" w:styleId="Vnbnnidung210">
    <w:name w:val="Văn bản nội dung (2) + 10"/>
    <w:aliases w:val="5 pt2,In đậm"/>
    <w:rPr>
      <w:rFonts w:ascii="Arial" w:hAnsi="Arial" w:cs="Arial"/>
      <w:b/>
      <w:bCs/>
      <w:sz w:val="21"/>
      <w:szCs w:val="21"/>
      <w:u w:val="none"/>
    </w:rPr>
  </w:style>
  <w:style w:type="character" w:customStyle="1" w:styleId="Vnbnnidung219pt">
    <w:name w:val="Văn bản nội dung (2) + 19 pt"/>
    <w:rPr>
      <w:rFonts w:ascii="Arial" w:hAnsi="Arial" w:cs="Arial"/>
      <w:sz w:val="38"/>
      <w:szCs w:val="38"/>
      <w:u w:val="none"/>
    </w:rPr>
  </w:style>
  <w:style w:type="character" w:customStyle="1" w:styleId="Vnbnnidung16">
    <w:name w:val="Văn bản nội dung (16)_"/>
    <w:link w:val="Vnbnnidung160"/>
    <w:rPr>
      <w:rFonts w:ascii="Times New Roman" w:hAnsi="Times New Roman" w:cs="Times New Roman"/>
      <w:sz w:val="26"/>
      <w:szCs w:val="26"/>
      <w:u w:val="none"/>
    </w:rPr>
  </w:style>
  <w:style w:type="character" w:customStyle="1" w:styleId="Vnbnnidung337pt">
    <w:name w:val="Văn bản nội dung (33) + 7 pt"/>
    <w:aliases w:val="In đậm2"/>
    <w:rPr>
      <w:rFonts w:ascii="Arial" w:hAnsi="Arial" w:cs="Arial"/>
      <w:b/>
      <w:bCs/>
      <w:sz w:val="14"/>
      <w:szCs w:val="14"/>
      <w:u w:val="none"/>
    </w:rPr>
  </w:style>
  <w:style w:type="character" w:customStyle="1" w:styleId="Vnbnnidung33TimesNewRoman">
    <w:name w:val="Văn bản nội dung (33) + Times New Roman"/>
    <w:aliases w:val="13 pt"/>
    <w:rPr>
      <w:rFonts w:ascii="Times New Roman" w:hAnsi="Times New Roman" w:cs="Times New Roman"/>
      <w:sz w:val="26"/>
      <w:szCs w:val="26"/>
      <w:u w:val="none"/>
    </w:rPr>
  </w:style>
  <w:style w:type="character" w:customStyle="1" w:styleId="Vnbnnidung38">
    <w:name w:val="Văn bản nội dung (38)_"/>
    <w:link w:val="Vnbnnidung380"/>
    <w:rPr>
      <w:rFonts w:ascii="Arial" w:hAnsi="Arial" w:cs="Arial"/>
      <w:sz w:val="14"/>
      <w:szCs w:val="14"/>
      <w:u w:val="none"/>
    </w:rPr>
  </w:style>
  <w:style w:type="character" w:customStyle="1" w:styleId="Vnbnnidung33Inm">
    <w:name w:val="Văn bản nội dung (33) + In đậm"/>
    <w:rPr>
      <w:rFonts w:ascii="Arial" w:hAnsi="Arial" w:cs="Arial"/>
      <w:b/>
      <w:bCs/>
      <w:sz w:val="17"/>
      <w:szCs w:val="17"/>
      <w:u w:val="none"/>
    </w:rPr>
  </w:style>
  <w:style w:type="character" w:customStyle="1" w:styleId="Vnbnnidung36Innghing">
    <w:name w:val="Văn bản nội dung (36) + In nghiêng"/>
    <w:rPr>
      <w:rFonts w:ascii="Arial" w:hAnsi="Arial" w:cs="Arial"/>
      <w:i/>
      <w:iCs/>
      <w:sz w:val="16"/>
      <w:szCs w:val="16"/>
      <w:u w:val="none"/>
    </w:rPr>
  </w:style>
  <w:style w:type="character" w:customStyle="1" w:styleId="Vnbnnidung338pt">
    <w:name w:val="Văn bản nội dung (33) + 8 pt"/>
    <w:rPr>
      <w:rFonts w:ascii="Arial" w:hAnsi="Arial" w:cs="Arial"/>
      <w:sz w:val="16"/>
      <w:szCs w:val="16"/>
      <w:u w:val="none"/>
    </w:rPr>
  </w:style>
  <w:style w:type="character" w:customStyle="1" w:styleId="Vnbnnidung368">
    <w:name w:val="Văn bản nội dung (36) + 8"/>
    <w:aliases w:val="5 pt1"/>
    <w:rPr>
      <w:rFonts w:ascii="Arial" w:hAnsi="Arial" w:cs="Arial"/>
      <w:sz w:val="17"/>
      <w:szCs w:val="17"/>
      <w:u w:val="none"/>
    </w:rPr>
  </w:style>
  <w:style w:type="character" w:customStyle="1" w:styleId="Chthchnh2">
    <w:name w:val="Chú thích ảnh (2)_"/>
    <w:link w:val="Chthchnh20"/>
    <w:rPr>
      <w:rFonts w:ascii="Arial" w:hAnsi="Arial" w:cs="Arial"/>
      <w:sz w:val="26"/>
      <w:szCs w:val="26"/>
      <w:u w:val="none"/>
    </w:rPr>
  </w:style>
  <w:style w:type="character" w:customStyle="1" w:styleId="Vnbnnidung2TimesNewRoman">
    <w:name w:val="Văn bản nội dung (2) + Times New Roman"/>
    <w:aliases w:val="25 pt,Giãn cách -1 pt,Tỉ lệ 150%"/>
    <w:rPr>
      <w:rFonts w:ascii="Times New Roman" w:hAnsi="Times New Roman" w:cs="Times New Roman"/>
      <w:spacing w:val="-20"/>
      <w:w w:val="150"/>
      <w:sz w:val="50"/>
      <w:szCs w:val="50"/>
      <w:u w:val="none"/>
    </w:rPr>
  </w:style>
  <w:style w:type="character" w:customStyle="1" w:styleId="Vnbnnidung2TimesNewRoman1">
    <w:name w:val="Văn bản nội dung (2) + Times New Roman1"/>
    <w:aliases w:val="25 pt1,Giãn cách -1 pt1,Tỉ lệ 150%1"/>
    <w:rPr>
      <w:rFonts w:ascii="Times New Roman" w:hAnsi="Times New Roman" w:cs="Times New Roman"/>
      <w:spacing w:val="-20"/>
      <w:w w:val="150"/>
      <w:sz w:val="50"/>
      <w:szCs w:val="50"/>
      <w:u w:val="none"/>
    </w:rPr>
  </w:style>
  <w:style w:type="character" w:customStyle="1" w:styleId="Vnbnnidung25pt">
    <w:name w:val="Văn bản nội dung (2) + 5 pt"/>
    <w:rPr>
      <w:rFonts w:ascii="Arial" w:hAnsi="Arial" w:cs="Arial"/>
      <w:sz w:val="10"/>
      <w:szCs w:val="10"/>
      <w:u w:val="none"/>
    </w:rPr>
  </w:style>
  <w:style w:type="character" w:customStyle="1" w:styleId="Vnbnnidung2ArialNarrow">
    <w:name w:val="Văn bản nội dung (2) + Arial Narrow"/>
    <w:aliases w:val="59 pt,Giãn cách -6 pt"/>
    <w:rPr>
      <w:rFonts w:ascii="Arial Narrow" w:hAnsi="Arial Narrow" w:cs="Arial Narrow"/>
      <w:spacing w:val="-120"/>
      <w:sz w:val="118"/>
      <w:szCs w:val="118"/>
      <w:u w:val="none"/>
    </w:rPr>
  </w:style>
  <w:style w:type="character" w:customStyle="1" w:styleId="Vnbnnidung2ArialNarrow1">
    <w:name w:val="Văn bản nội dung (2) + Arial Narrow1"/>
    <w:aliases w:val="59 pt1,Giãn cách -6 pt1"/>
    <w:rPr>
      <w:rFonts w:ascii="Arial Narrow" w:hAnsi="Arial Narrow" w:cs="Arial Narrow"/>
      <w:spacing w:val="-120"/>
      <w:sz w:val="118"/>
      <w:szCs w:val="118"/>
      <w:u w:val="none"/>
    </w:rPr>
  </w:style>
  <w:style w:type="character" w:customStyle="1" w:styleId="Vnbnnidung210pt">
    <w:name w:val="Văn bản nội dung (2) + 10 pt"/>
    <w:rPr>
      <w:rFonts w:ascii="Arial" w:hAnsi="Arial" w:cs="Arial"/>
      <w:sz w:val="20"/>
      <w:szCs w:val="20"/>
      <w:u w:val="none"/>
    </w:rPr>
  </w:style>
  <w:style w:type="character" w:customStyle="1" w:styleId="Vnbnnidung259pt">
    <w:name w:val="Văn bản nội dung (2) + 59 pt"/>
    <w:rPr>
      <w:rFonts w:ascii="Arial" w:hAnsi="Arial" w:cs="Arial"/>
      <w:sz w:val="118"/>
      <w:szCs w:val="118"/>
      <w:u w:val="none"/>
    </w:rPr>
  </w:style>
  <w:style w:type="character" w:customStyle="1" w:styleId="Chthchbng5">
    <w:name w:val="Chú thích bảng (5)_"/>
    <w:link w:val="Chthchbng50"/>
    <w:rPr>
      <w:rFonts w:ascii="Arial" w:hAnsi="Arial" w:cs="Arial"/>
      <w:sz w:val="16"/>
      <w:szCs w:val="16"/>
      <w:u w:val="none"/>
    </w:rPr>
  </w:style>
  <w:style w:type="character" w:customStyle="1" w:styleId="Vnbnnidung18">
    <w:name w:val="Văn bản nội dung (18)_"/>
    <w:link w:val="Vnbnnidung180"/>
    <w:rPr>
      <w:rFonts w:ascii="Arial" w:hAnsi="Arial" w:cs="Arial"/>
      <w:sz w:val="26"/>
      <w:szCs w:val="26"/>
      <w:u w:val="none"/>
    </w:rPr>
  </w:style>
  <w:style w:type="character" w:customStyle="1" w:styleId="Vnbnnidung19">
    <w:name w:val="Văn bản nội dung (19)_"/>
    <w:link w:val="Vnbnnidung190"/>
    <w:rPr>
      <w:rFonts w:ascii="Times New Roman" w:hAnsi="Times New Roman" w:cs="Times New Roman"/>
      <w:spacing w:val="120"/>
      <w:w w:val="200"/>
      <w:sz w:val="8"/>
      <w:szCs w:val="8"/>
      <w:u w:val="none"/>
    </w:rPr>
  </w:style>
  <w:style w:type="character" w:customStyle="1" w:styleId="Vnbnnidung19Inm">
    <w:name w:val="Văn bản nội dung (19) + In đậm"/>
    <w:aliases w:val="In nghiêng2,Giãn cách 0 pt,Tỉ lệ 100%"/>
    <w:rPr>
      <w:rFonts w:ascii="Times New Roman" w:hAnsi="Times New Roman" w:cs="Times New Roman"/>
      <w:b/>
      <w:bCs/>
      <w:i/>
      <w:iCs/>
      <w:spacing w:val="0"/>
      <w:w w:val="100"/>
      <w:sz w:val="8"/>
      <w:szCs w:val="8"/>
      <w:u w:val="none"/>
    </w:rPr>
  </w:style>
  <w:style w:type="character" w:customStyle="1" w:styleId="Vnbnnidung200">
    <w:name w:val="Văn bản nội dung (20)_"/>
    <w:link w:val="Vnbnnidung201"/>
    <w:rPr>
      <w:rFonts w:ascii="Times New Roman" w:hAnsi="Times New Roman" w:cs="Times New Roman"/>
      <w:spacing w:val="120"/>
      <w:w w:val="200"/>
      <w:sz w:val="8"/>
      <w:szCs w:val="8"/>
      <w:u w:val="none"/>
    </w:rPr>
  </w:style>
  <w:style w:type="character" w:customStyle="1" w:styleId="Vnbnnidung20Inm">
    <w:name w:val="Văn bản nội dung (20) + In đậm"/>
    <w:aliases w:val="In nghiêng1,Giãn cách 0 pt1,Tỉ lệ 100%2"/>
    <w:rPr>
      <w:rFonts w:ascii="Times New Roman" w:hAnsi="Times New Roman" w:cs="Times New Roman"/>
      <w:b/>
      <w:bCs/>
      <w:i/>
      <w:iCs/>
      <w:spacing w:val="0"/>
      <w:w w:val="100"/>
      <w:sz w:val="8"/>
      <w:szCs w:val="8"/>
      <w:u w:val="none"/>
    </w:rPr>
  </w:style>
  <w:style w:type="character" w:customStyle="1" w:styleId="Vnbnnidung20Gincch0pt">
    <w:name w:val="Văn bản nội dung (20) + Giãn cách 0 pt"/>
    <w:aliases w:val="Tỉ lệ 100%1"/>
    <w:rPr>
      <w:rFonts w:ascii="Times New Roman" w:hAnsi="Times New Roman" w:cs="Times New Roman"/>
      <w:spacing w:val="0"/>
      <w:w w:val="100"/>
      <w:sz w:val="8"/>
      <w:szCs w:val="8"/>
      <w:u w:val="none"/>
    </w:rPr>
  </w:style>
  <w:style w:type="character" w:customStyle="1" w:styleId="Chthchnh6">
    <w:name w:val="Chú thích ảnh (6)_"/>
    <w:link w:val="Chthchnh60"/>
    <w:rPr>
      <w:rFonts w:ascii="Arial" w:hAnsi="Arial" w:cs="Arial"/>
      <w:b/>
      <w:bCs/>
      <w:sz w:val="28"/>
      <w:szCs w:val="28"/>
      <w:u w:val="none"/>
    </w:rPr>
  </w:style>
  <w:style w:type="character" w:customStyle="1" w:styleId="Chthchbng3">
    <w:name w:val="Chú thích bảng (3)_"/>
    <w:link w:val="Chthchbng30"/>
    <w:rPr>
      <w:rFonts w:ascii="Arial" w:hAnsi="Arial" w:cs="Arial"/>
      <w:b/>
      <w:bCs/>
      <w:sz w:val="28"/>
      <w:szCs w:val="28"/>
      <w:u w:val="none"/>
    </w:rPr>
  </w:style>
  <w:style w:type="character" w:customStyle="1" w:styleId="Vnbnnidung214pt">
    <w:name w:val="Văn bản nội dung (2) + 14 pt"/>
    <w:aliases w:val="In đậm1"/>
    <w:rPr>
      <w:rFonts w:ascii="Arial" w:hAnsi="Arial" w:cs="Arial"/>
      <w:b/>
      <w:bCs/>
      <w:sz w:val="28"/>
      <w:szCs w:val="28"/>
      <w:u w:val="none"/>
    </w:rPr>
  </w:style>
  <w:style w:type="character" w:customStyle="1" w:styleId="Vnbnnidung211">
    <w:name w:val="Văn bản nội dung (21)_"/>
    <w:link w:val="Vnbnnidung212"/>
    <w:rPr>
      <w:rFonts w:ascii="Arial" w:hAnsi="Arial" w:cs="Arial"/>
      <w:b/>
      <w:bCs/>
      <w:sz w:val="28"/>
      <w:szCs w:val="28"/>
      <w:u w:val="none"/>
    </w:rPr>
  </w:style>
  <w:style w:type="character" w:customStyle="1" w:styleId="Vnbnnidung22">
    <w:name w:val="Văn bản nội dung (22)_"/>
    <w:link w:val="Vnbnnidung220"/>
    <w:rPr>
      <w:rFonts w:ascii="Arial" w:hAnsi="Arial" w:cs="Arial"/>
      <w:sz w:val="30"/>
      <w:szCs w:val="30"/>
      <w:u w:val="none"/>
    </w:rPr>
  </w:style>
  <w:style w:type="character" w:customStyle="1" w:styleId="Chthchnh7">
    <w:name w:val="Chú thích ảnh (7)_"/>
    <w:link w:val="Chthchnh70"/>
    <w:rPr>
      <w:rFonts w:ascii="Arial" w:hAnsi="Arial" w:cs="Arial"/>
      <w:b/>
      <w:bCs/>
      <w:sz w:val="30"/>
      <w:szCs w:val="30"/>
      <w:u w:val="none"/>
    </w:rPr>
  </w:style>
  <w:style w:type="character" w:customStyle="1" w:styleId="Vnbnnidung39">
    <w:name w:val="Văn bản nội dung (39)_"/>
    <w:link w:val="Vnbnnidung390"/>
    <w:rPr>
      <w:rFonts w:ascii="Arial" w:hAnsi="Arial" w:cs="Arial"/>
      <w:sz w:val="16"/>
      <w:szCs w:val="16"/>
      <w:u w:val="none"/>
    </w:rPr>
  </w:style>
  <w:style w:type="character" w:customStyle="1" w:styleId="Chthchnh8">
    <w:name w:val="Chú thích ảnh (8)_"/>
    <w:link w:val="Chthchnh80"/>
    <w:rPr>
      <w:rFonts w:ascii="Arial" w:hAnsi="Arial" w:cs="Arial"/>
      <w:sz w:val="28"/>
      <w:szCs w:val="28"/>
      <w:u w:val="none"/>
    </w:rPr>
  </w:style>
  <w:style w:type="character" w:customStyle="1" w:styleId="Chthchnh9">
    <w:name w:val="Chú thích ảnh (9)_"/>
    <w:link w:val="Chthchnh90"/>
    <w:rPr>
      <w:rFonts w:ascii="Arial" w:hAnsi="Arial" w:cs="Arial"/>
      <w:sz w:val="28"/>
      <w:szCs w:val="28"/>
      <w:u w:val="none"/>
    </w:rPr>
  </w:style>
  <w:style w:type="character" w:customStyle="1" w:styleId="Vnbnnidung240">
    <w:name w:val="Văn bản nội dung (24)_"/>
    <w:link w:val="Vnbnnidung241"/>
    <w:rPr>
      <w:rFonts w:ascii="Arial" w:hAnsi="Arial" w:cs="Arial"/>
      <w:b/>
      <w:bCs/>
      <w:sz w:val="28"/>
      <w:szCs w:val="28"/>
      <w:u w:val="none"/>
    </w:rPr>
  </w:style>
  <w:style w:type="paragraph" w:customStyle="1" w:styleId="Vnbnnidung250">
    <w:name w:val="Văn bản nội dung (25)"/>
    <w:basedOn w:val="Normal"/>
    <w:link w:val="Vnbnnidung25"/>
    <w:pPr>
      <w:shd w:val="clear" w:color="auto" w:fill="FFFFFF"/>
      <w:spacing w:after="120" w:line="243" w:lineRule="exact"/>
      <w:jc w:val="center"/>
    </w:pPr>
    <w:rPr>
      <w:rFonts w:ascii="Times New Roman" w:hAnsi="Times New Roman" w:cs="Times New Roman"/>
      <w:b/>
      <w:bCs/>
      <w:color w:val="auto"/>
      <w:sz w:val="17"/>
      <w:szCs w:val="17"/>
    </w:rPr>
  </w:style>
  <w:style w:type="paragraph" w:customStyle="1" w:styleId="Vnbnnidung260">
    <w:name w:val="Văn bản nội dung (26)"/>
    <w:basedOn w:val="Normal"/>
    <w:link w:val="Vnbnnidung26"/>
    <w:pPr>
      <w:shd w:val="clear" w:color="auto" w:fill="FFFFFF"/>
      <w:spacing w:before="120" w:after="540" w:line="240" w:lineRule="atLeast"/>
      <w:jc w:val="both"/>
    </w:pPr>
    <w:rPr>
      <w:rFonts w:ascii="Times New Roman" w:hAnsi="Times New Roman" w:cs="Times New Roman"/>
      <w:i/>
      <w:iCs/>
      <w:color w:val="auto"/>
      <w:sz w:val="17"/>
      <w:szCs w:val="17"/>
    </w:rPr>
  </w:style>
  <w:style w:type="paragraph" w:customStyle="1" w:styleId="Vnbnnidung270">
    <w:name w:val="Văn bản nội dung (27)"/>
    <w:basedOn w:val="Normal"/>
    <w:link w:val="Vnbnnidung27"/>
    <w:pPr>
      <w:shd w:val="clear" w:color="auto" w:fill="FFFFFF"/>
      <w:spacing w:line="291" w:lineRule="exact"/>
      <w:jc w:val="both"/>
    </w:pPr>
    <w:rPr>
      <w:rFonts w:ascii="Times New Roman" w:hAnsi="Times New Roman" w:cs="Times New Roman"/>
      <w:color w:val="auto"/>
      <w:sz w:val="17"/>
      <w:szCs w:val="17"/>
    </w:rPr>
  </w:style>
  <w:style w:type="paragraph" w:customStyle="1" w:styleId="Vnbnnidung280">
    <w:name w:val="Văn bản nội dung (28)"/>
    <w:basedOn w:val="Normal"/>
    <w:link w:val="Vnbnnidung28"/>
    <w:pPr>
      <w:shd w:val="clear" w:color="auto" w:fill="FFFFFF"/>
      <w:spacing w:after="120" w:line="240" w:lineRule="atLeast"/>
      <w:jc w:val="center"/>
    </w:pPr>
    <w:rPr>
      <w:rFonts w:ascii="Arial" w:hAnsi="Arial" w:cs="Arial"/>
      <w:color w:val="auto"/>
      <w:sz w:val="17"/>
      <w:szCs w:val="17"/>
    </w:rPr>
  </w:style>
  <w:style w:type="paragraph" w:customStyle="1" w:styleId="Vnbnnidung291">
    <w:name w:val="Văn bản nội dung (29)1"/>
    <w:basedOn w:val="Normal"/>
    <w:link w:val="Vnbnnidung29"/>
    <w:pPr>
      <w:shd w:val="clear" w:color="auto" w:fill="FFFFFF"/>
      <w:spacing w:before="60" w:line="240" w:lineRule="atLeast"/>
      <w:jc w:val="both"/>
    </w:pPr>
    <w:rPr>
      <w:rFonts w:ascii="Arial" w:hAnsi="Arial" w:cs="Arial"/>
      <w:b/>
      <w:bCs/>
      <w:color w:val="auto"/>
      <w:sz w:val="14"/>
      <w:szCs w:val="14"/>
    </w:rPr>
  </w:style>
  <w:style w:type="paragraph" w:customStyle="1" w:styleId="Mclc31">
    <w:name w:val="Mục lục (3)1"/>
    <w:basedOn w:val="Normal"/>
    <w:link w:val="Mclc3"/>
    <w:pPr>
      <w:shd w:val="clear" w:color="auto" w:fill="FFFFFF"/>
      <w:spacing w:line="159" w:lineRule="exact"/>
      <w:jc w:val="both"/>
    </w:pPr>
    <w:rPr>
      <w:rFonts w:ascii="Times New Roman" w:hAnsi="Times New Roman" w:cs="Times New Roman"/>
      <w:b/>
      <w:bCs/>
      <w:color w:val="auto"/>
      <w:sz w:val="14"/>
      <w:szCs w:val="14"/>
    </w:rPr>
  </w:style>
  <w:style w:type="paragraph" w:customStyle="1" w:styleId="Vnbnnidung300">
    <w:name w:val="Văn bản nội dung (30)"/>
    <w:basedOn w:val="Normal"/>
    <w:link w:val="Vnbnnidung30"/>
    <w:pPr>
      <w:shd w:val="clear" w:color="auto" w:fill="FFFFFF"/>
      <w:spacing w:line="159" w:lineRule="exact"/>
      <w:jc w:val="both"/>
    </w:pPr>
    <w:rPr>
      <w:rFonts w:ascii="Times New Roman" w:hAnsi="Times New Roman" w:cs="Times New Roman"/>
      <w:b/>
      <w:bCs/>
      <w:color w:val="auto"/>
      <w:sz w:val="14"/>
      <w:szCs w:val="14"/>
    </w:rPr>
  </w:style>
  <w:style w:type="paragraph" w:customStyle="1" w:styleId="Vnbnnidung21">
    <w:name w:val="Văn bản nội dung (2)1"/>
    <w:basedOn w:val="Normal"/>
    <w:link w:val="Vnbnnidung2"/>
    <w:pPr>
      <w:shd w:val="clear" w:color="auto" w:fill="FFFFFF"/>
      <w:spacing w:after="1560" w:line="240" w:lineRule="atLeast"/>
      <w:jc w:val="center"/>
    </w:pPr>
    <w:rPr>
      <w:rFonts w:ascii="Arial" w:hAnsi="Arial" w:cs="Arial"/>
      <w:color w:val="auto"/>
      <w:sz w:val="26"/>
      <w:szCs w:val="26"/>
    </w:rPr>
  </w:style>
  <w:style w:type="paragraph" w:customStyle="1" w:styleId="Tiu40">
    <w:name w:val="Tiêu đề #4"/>
    <w:basedOn w:val="Normal"/>
    <w:link w:val="Tiu4"/>
    <w:pPr>
      <w:shd w:val="clear" w:color="auto" w:fill="FFFFFF"/>
      <w:spacing w:before="1560" w:after="2580" w:line="240" w:lineRule="atLeast"/>
      <w:jc w:val="center"/>
      <w:outlineLvl w:val="3"/>
    </w:pPr>
    <w:rPr>
      <w:rFonts w:ascii="Arial" w:hAnsi="Arial" w:cs="Arial"/>
      <w:b/>
      <w:bCs/>
      <w:color w:val="auto"/>
      <w:sz w:val="28"/>
      <w:szCs w:val="28"/>
    </w:rPr>
  </w:style>
  <w:style w:type="paragraph" w:customStyle="1" w:styleId="Vnbnnidung50">
    <w:name w:val="Văn bản nội dung (5)"/>
    <w:basedOn w:val="Normal"/>
    <w:link w:val="Vnbnnidung5"/>
    <w:pPr>
      <w:shd w:val="clear" w:color="auto" w:fill="FFFFFF"/>
      <w:spacing w:before="360" w:after="900" w:line="240" w:lineRule="atLeast"/>
      <w:jc w:val="both"/>
    </w:pPr>
    <w:rPr>
      <w:rFonts w:ascii="Times New Roman" w:hAnsi="Times New Roman" w:cs="Times New Roman"/>
      <w:i/>
      <w:iCs/>
      <w:color w:val="auto"/>
      <w:spacing w:val="-10"/>
      <w:sz w:val="26"/>
      <w:szCs w:val="26"/>
      <w:lang w:val="en-US" w:eastAsia="en-US"/>
    </w:rPr>
  </w:style>
  <w:style w:type="paragraph" w:customStyle="1" w:styleId="Vnbnnidung110">
    <w:name w:val="Văn bản nội dung (11)"/>
    <w:basedOn w:val="Normal"/>
    <w:link w:val="Vnbnnidung11"/>
    <w:pPr>
      <w:shd w:val="clear" w:color="auto" w:fill="FFFFFF"/>
      <w:spacing w:before="6120" w:line="240" w:lineRule="atLeast"/>
      <w:jc w:val="center"/>
    </w:pPr>
    <w:rPr>
      <w:rFonts w:ascii="Arial" w:hAnsi="Arial" w:cs="Arial"/>
      <w:b/>
      <w:bCs/>
      <w:color w:val="auto"/>
    </w:rPr>
  </w:style>
  <w:style w:type="paragraph" w:customStyle="1" w:styleId="Tiu50">
    <w:name w:val="Tiêu đề #5"/>
    <w:basedOn w:val="Normal"/>
    <w:link w:val="Tiu5"/>
    <w:pPr>
      <w:shd w:val="clear" w:color="auto" w:fill="FFFFFF"/>
      <w:spacing w:after="240" w:line="240" w:lineRule="atLeast"/>
      <w:jc w:val="center"/>
      <w:outlineLvl w:val="4"/>
    </w:pPr>
    <w:rPr>
      <w:rFonts w:ascii="Arial" w:hAnsi="Arial" w:cs="Arial"/>
      <w:b/>
      <w:bCs/>
      <w:color w:val="auto"/>
      <w:sz w:val="26"/>
      <w:szCs w:val="26"/>
    </w:rPr>
  </w:style>
  <w:style w:type="paragraph" w:styleId="TOC5">
    <w:name w:val="toc 5"/>
    <w:basedOn w:val="Normal"/>
    <w:next w:val="Normal"/>
    <w:link w:val="TOC5Char"/>
    <w:autoRedefine/>
    <w:semiHidden/>
    <w:pPr>
      <w:shd w:val="clear" w:color="auto" w:fill="FFFFFF"/>
      <w:spacing w:line="504" w:lineRule="exact"/>
      <w:jc w:val="both"/>
    </w:pPr>
    <w:rPr>
      <w:rFonts w:ascii="Arial" w:hAnsi="Arial" w:cs="Arial"/>
      <w:color w:val="auto"/>
      <w:sz w:val="26"/>
      <w:szCs w:val="26"/>
    </w:rPr>
  </w:style>
  <w:style w:type="paragraph" w:customStyle="1" w:styleId="Mclc20">
    <w:name w:val="Mục lục (2)"/>
    <w:basedOn w:val="Normal"/>
    <w:link w:val="Mclc2"/>
    <w:pPr>
      <w:shd w:val="clear" w:color="auto" w:fill="FFFFFF"/>
      <w:spacing w:after="9480" w:line="504" w:lineRule="exact"/>
      <w:jc w:val="both"/>
    </w:pPr>
    <w:rPr>
      <w:rFonts w:ascii="Arial" w:hAnsi="Arial" w:cs="Arial"/>
      <w:b/>
      <w:bCs/>
      <w:color w:val="auto"/>
      <w:sz w:val="26"/>
      <w:szCs w:val="26"/>
    </w:rPr>
  </w:style>
  <w:style w:type="paragraph" w:customStyle="1" w:styleId="Vnbnnidung60">
    <w:name w:val="Văn bản nội dung (6)"/>
    <w:basedOn w:val="Normal"/>
    <w:link w:val="Vnbnnidung6"/>
    <w:pPr>
      <w:shd w:val="clear" w:color="auto" w:fill="FFFFFF"/>
      <w:spacing w:line="466" w:lineRule="exact"/>
      <w:jc w:val="both"/>
    </w:pPr>
    <w:rPr>
      <w:rFonts w:ascii="Times New Roman" w:hAnsi="Times New Roman" w:cs="Times New Roman"/>
      <w:color w:val="auto"/>
      <w:sz w:val="26"/>
      <w:szCs w:val="26"/>
    </w:rPr>
  </w:style>
  <w:style w:type="paragraph" w:customStyle="1" w:styleId="Vnbnnidung310">
    <w:name w:val="Văn bản nội dung (31)"/>
    <w:basedOn w:val="Normal"/>
    <w:link w:val="Vnbnnidung31"/>
    <w:pPr>
      <w:shd w:val="clear" w:color="auto" w:fill="FFFFFF"/>
      <w:spacing w:after="360" w:line="240" w:lineRule="atLeast"/>
    </w:pPr>
    <w:rPr>
      <w:rFonts w:ascii="Arial" w:hAnsi="Arial" w:cs="Arial"/>
      <w:b/>
      <w:bCs/>
      <w:color w:val="auto"/>
      <w:sz w:val="15"/>
      <w:szCs w:val="15"/>
    </w:rPr>
  </w:style>
  <w:style w:type="paragraph" w:customStyle="1" w:styleId="Vnbnnidung320">
    <w:name w:val="Văn bản nội dung (32)"/>
    <w:basedOn w:val="Normal"/>
    <w:link w:val="Vnbnnidung32"/>
    <w:pPr>
      <w:shd w:val="clear" w:color="auto" w:fill="FFFFFF"/>
      <w:spacing w:before="360" w:after="60" w:line="240" w:lineRule="atLeast"/>
      <w:jc w:val="both"/>
    </w:pPr>
    <w:rPr>
      <w:rFonts w:ascii="Arial" w:hAnsi="Arial" w:cs="Arial"/>
      <w:b/>
      <w:bCs/>
      <w:color w:val="auto"/>
      <w:sz w:val="17"/>
      <w:szCs w:val="17"/>
    </w:rPr>
  </w:style>
  <w:style w:type="paragraph" w:customStyle="1" w:styleId="Vnbnnidung331">
    <w:name w:val="Văn bản nội dung (33)1"/>
    <w:basedOn w:val="Normal"/>
    <w:link w:val="Vnbnnidung33"/>
    <w:pPr>
      <w:shd w:val="clear" w:color="auto" w:fill="FFFFFF"/>
      <w:spacing w:before="60" w:after="8400" w:line="243" w:lineRule="exact"/>
      <w:jc w:val="both"/>
    </w:pPr>
    <w:rPr>
      <w:rFonts w:ascii="Arial" w:hAnsi="Arial" w:cs="Arial"/>
      <w:color w:val="auto"/>
      <w:sz w:val="17"/>
      <w:szCs w:val="17"/>
    </w:rPr>
  </w:style>
  <w:style w:type="paragraph" w:customStyle="1" w:styleId="Tiu520">
    <w:name w:val="Tiêu đề #5 (2)"/>
    <w:basedOn w:val="Normal"/>
    <w:link w:val="Tiu52"/>
    <w:pPr>
      <w:shd w:val="clear" w:color="auto" w:fill="FFFFFF"/>
      <w:spacing w:before="360" w:after="60" w:line="390" w:lineRule="exact"/>
      <w:jc w:val="center"/>
      <w:outlineLvl w:val="4"/>
    </w:pPr>
    <w:rPr>
      <w:rFonts w:ascii="Arial" w:hAnsi="Arial" w:cs="Arial"/>
      <w:b/>
      <w:bCs/>
      <w:color w:val="auto"/>
      <w:sz w:val="17"/>
      <w:szCs w:val="17"/>
    </w:rPr>
  </w:style>
  <w:style w:type="paragraph" w:customStyle="1" w:styleId="Vnbnnidung340">
    <w:name w:val="Văn bản nội dung (34)"/>
    <w:basedOn w:val="Normal"/>
    <w:link w:val="Vnbnnidung34"/>
    <w:pPr>
      <w:shd w:val="clear" w:color="auto" w:fill="FFFFFF"/>
      <w:spacing w:before="480" w:line="240" w:lineRule="atLeast"/>
      <w:jc w:val="center"/>
    </w:pPr>
    <w:rPr>
      <w:rFonts w:ascii="Arial" w:hAnsi="Arial" w:cs="Arial"/>
      <w:color w:val="auto"/>
      <w:sz w:val="15"/>
      <w:szCs w:val="15"/>
    </w:rPr>
  </w:style>
  <w:style w:type="paragraph" w:customStyle="1" w:styleId="Tiu220">
    <w:name w:val="Tiêu đề #2 (2)"/>
    <w:basedOn w:val="Normal"/>
    <w:link w:val="Tiu22"/>
    <w:pPr>
      <w:shd w:val="clear" w:color="auto" w:fill="FFFFFF"/>
      <w:spacing w:line="240" w:lineRule="atLeast"/>
      <w:outlineLvl w:val="1"/>
    </w:pPr>
    <w:rPr>
      <w:rFonts w:ascii="Arial" w:hAnsi="Arial" w:cs="Arial"/>
      <w:b/>
      <w:bCs/>
      <w:color w:val="auto"/>
      <w:sz w:val="54"/>
      <w:szCs w:val="54"/>
      <w:lang w:val="en-US" w:eastAsia="en-US"/>
    </w:rPr>
  </w:style>
  <w:style w:type="paragraph" w:customStyle="1" w:styleId="Tiu121">
    <w:name w:val="Tiêu đề #1 (2)1"/>
    <w:basedOn w:val="Normal"/>
    <w:link w:val="Tiu12"/>
    <w:pPr>
      <w:shd w:val="clear" w:color="auto" w:fill="FFFFFF"/>
      <w:spacing w:before="480" w:line="240" w:lineRule="atLeast"/>
      <w:jc w:val="center"/>
      <w:outlineLvl w:val="0"/>
    </w:pPr>
    <w:rPr>
      <w:rFonts w:ascii="Times New Roman" w:hAnsi="Times New Roman" w:cs="Times New Roman"/>
      <w:color w:val="auto"/>
      <w:spacing w:val="-40"/>
      <w:sz w:val="88"/>
      <w:szCs w:val="88"/>
    </w:rPr>
  </w:style>
  <w:style w:type="paragraph" w:customStyle="1" w:styleId="Tiu320">
    <w:name w:val="Tiêu đề #3 (2)"/>
    <w:basedOn w:val="Normal"/>
    <w:link w:val="Tiu32"/>
    <w:pPr>
      <w:shd w:val="clear" w:color="auto" w:fill="FFFFFF"/>
      <w:spacing w:after="60" w:line="240" w:lineRule="atLeast"/>
      <w:jc w:val="center"/>
      <w:outlineLvl w:val="2"/>
    </w:pPr>
    <w:rPr>
      <w:rFonts w:ascii="Arial" w:hAnsi="Arial" w:cs="Arial"/>
      <w:b/>
      <w:bCs/>
      <w:color w:val="auto"/>
      <w:sz w:val="54"/>
      <w:szCs w:val="54"/>
    </w:rPr>
  </w:style>
  <w:style w:type="paragraph" w:customStyle="1" w:styleId="Chthchnh100">
    <w:name w:val="Chú thích ảnh (10)"/>
    <w:basedOn w:val="Normal"/>
    <w:link w:val="Chthchnh10"/>
    <w:pPr>
      <w:shd w:val="clear" w:color="auto" w:fill="FFFFFF"/>
      <w:spacing w:line="120" w:lineRule="exact"/>
      <w:jc w:val="both"/>
    </w:pPr>
    <w:rPr>
      <w:rFonts w:ascii="Arial" w:hAnsi="Arial" w:cs="Arial"/>
      <w:color w:val="auto"/>
      <w:sz w:val="9"/>
      <w:szCs w:val="9"/>
    </w:rPr>
  </w:style>
  <w:style w:type="paragraph" w:customStyle="1" w:styleId="Chthchnh111">
    <w:name w:val="Chú thích ảnh (11)1"/>
    <w:basedOn w:val="Normal"/>
    <w:link w:val="Chthchnh11"/>
    <w:pPr>
      <w:shd w:val="clear" w:color="auto" w:fill="FFFFFF"/>
      <w:spacing w:line="120" w:lineRule="exact"/>
      <w:jc w:val="both"/>
    </w:pPr>
    <w:rPr>
      <w:rFonts w:ascii="Arial" w:hAnsi="Arial" w:cs="Arial"/>
      <w:color w:val="auto"/>
      <w:sz w:val="10"/>
      <w:szCs w:val="10"/>
    </w:rPr>
  </w:style>
  <w:style w:type="paragraph" w:customStyle="1" w:styleId="Vnbnnidung350">
    <w:name w:val="Văn bản nội dung (35)"/>
    <w:basedOn w:val="Normal"/>
    <w:link w:val="Vnbnnidung35"/>
    <w:pPr>
      <w:shd w:val="clear" w:color="auto" w:fill="FFFFFF"/>
      <w:spacing w:before="1620" w:line="240" w:lineRule="atLeast"/>
      <w:jc w:val="center"/>
    </w:pPr>
    <w:rPr>
      <w:rFonts w:ascii="Arial" w:hAnsi="Arial" w:cs="Arial"/>
      <w:color w:val="auto"/>
      <w:sz w:val="14"/>
      <w:szCs w:val="14"/>
    </w:rPr>
  </w:style>
  <w:style w:type="paragraph" w:customStyle="1" w:styleId="Chthchnh120">
    <w:name w:val="Chú thích ảnh (12)"/>
    <w:basedOn w:val="Normal"/>
    <w:link w:val="Chthchnh12"/>
    <w:pPr>
      <w:shd w:val="clear" w:color="auto" w:fill="FFFFFF"/>
      <w:spacing w:line="240" w:lineRule="atLeast"/>
    </w:pPr>
    <w:rPr>
      <w:rFonts w:ascii="Arial" w:hAnsi="Arial" w:cs="Arial"/>
      <w:b/>
      <w:bCs/>
      <w:color w:val="auto"/>
      <w:sz w:val="14"/>
      <w:szCs w:val="14"/>
    </w:rPr>
  </w:style>
  <w:style w:type="paragraph" w:customStyle="1" w:styleId="Vnbnnidung360">
    <w:name w:val="Văn bản nội dung (36)"/>
    <w:basedOn w:val="Normal"/>
    <w:link w:val="Vnbnnidung36"/>
    <w:pPr>
      <w:shd w:val="clear" w:color="auto" w:fill="FFFFFF"/>
      <w:spacing w:before="540" w:line="240" w:lineRule="atLeast"/>
      <w:jc w:val="center"/>
    </w:pPr>
    <w:rPr>
      <w:rFonts w:ascii="Arial" w:hAnsi="Arial" w:cs="Arial"/>
      <w:color w:val="auto"/>
      <w:sz w:val="16"/>
      <w:szCs w:val="16"/>
    </w:rPr>
  </w:style>
  <w:style w:type="paragraph" w:customStyle="1" w:styleId="Chthchbng40">
    <w:name w:val="Chú thích bảng (4)"/>
    <w:basedOn w:val="Normal"/>
    <w:link w:val="Chthchbng4"/>
    <w:pPr>
      <w:shd w:val="clear" w:color="auto" w:fill="FFFFFF"/>
      <w:spacing w:line="240" w:lineRule="atLeast"/>
    </w:pPr>
    <w:rPr>
      <w:rFonts w:ascii="Arial" w:hAnsi="Arial" w:cs="Arial"/>
      <w:b/>
      <w:bCs/>
      <w:color w:val="auto"/>
      <w:sz w:val="15"/>
      <w:szCs w:val="15"/>
    </w:rPr>
  </w:style>
  <w:style w:type="paragraph" w:customStyle="1" w:styleId="Vnbnnidung370">
    <w:name w:val="Văn bản nội dung (37)"/>
    <w:basedOn w:val="Normal"/>
    <w:link w:val="Vnbnnidung37"/>
    <w:pPr>
      <w:shd w:val="clear" w:color="auto" w:fill="FFFFFF"/>
      <w:spacing w:before="720" w:line="240" w:lineRule="atLeast"/>
      <w:jc w:val="center"/>
    </w:pPr>
    <w:rPr>
      <w:rFonts w:ascii="Arial" w:hAnsi="Arial" w:cs="Arial"/>
      <w:color w:val="auto"/>
      <w:sz w:val="15"/>
      <w:szCs w:val="15"/>
    </w:rPr>
  </w:style>
  <w:style w:type="paragraph" w:customStyle="1" w:styleId="Chthchbng0">
    <w:name w:val="Chú thích bảng"/>
    <w:basedOn w:val="Normal"/>
    <w:link w:val="Chthchbng"/>
    <w:pPr>
      <w:shd w:val="clear" w:color="auto" w:fill="FFFFFF"/>
      <w:spacing w:line="240" w:lineRule="atLeast"/>
    </w:pPr>
    <w:rPr>
      <w:rFonts w:ascii="Arial" w:hAnsi="Arial" w:cs="Arial"/>
      <w:color w:val="auto"/>
      <w:sz w:val="26"/>
      <w:szCs w:val="26"/>
    </w:rPr>
  </w:style>
  <w:style w:type="paragraph" w:customStyle="1" w:styleId="Vnbnnidung160">
    <w:name w:val="Văn bản nội dung (16)"/>
    <w:basedOn w:val="Normal"/>
    <w:link w:val="Vnbnnidung16"/>
    <w:pPr>
      <w:shd w:val="clear" w:color="auto" w:fill="FFFFFF"/>
      <w:spacing w:before="1140" w:line="240" w:lineRule="atLeast"/>
      <w:jc w:val="center"/>
    </w:pPr>
    <w:rPr>
      <w:rFonts w:ascii="Times New Roman" w:hAnsi="Times New Roman" w:cs="Times New Roman"/>
      <w:color w:val="auto"/>
      <w:sz w:val="26"/>
      <w:szCs w:val="26"/>
    </w:rPr>
  </w:style>
  <w:style w:type="paragraph" w:customStyle="1" w:styleId="Vnbnnidung380">
    <w:name w:val="Văn bản nội dung (38)"/>
    <w:basedOn w:val="Normal"/>
    <w:link w:val="Vnbnnidung38"/>
    <w:pPr>
      <w:shd w:val="clear" w:color="auto" w:fill="FFFFFF"/>
      <w:spacing w:before="360" w:line="240" w:lineRule="atLeast"/>
      <w:jc w:val="center"/>
    </w:pPr>
    <w:rPr>
      <w:rFonts w:ascii="Arial" w:hAnsi="Arial" w:cs="Arial"/>
      <w:color w:val="auto"/>
      <w:sz w:val="14"/>
      <w:szCs w:val="14"/>
    </w:rPr>
  </w:style>
  <w:style w:type="paragraph" w:customStyle="1" w:styleId="Chthchnh20">
    <w:name w:val="Chú thích ảnh (2)"/>
    <w:basedOn w:val="Normal"/>
    <w:link w:val="Chthchnh2"/>
    <w:pPr>
      <w:shd w:val="clear" w:color="auto" w:fill="FFFFFF"/>
      <w:spacing w:line="240" w:lineRule="atLeast"/>
      <w:jc w:val="both"/>
    </w:pPr>
    <w:rPr>
      <w:rFonts w:ascii="Arial" w:hAnsi="Arial" w:cs="Arial"/>
      <w:color w:val="auto"/>
      <w:sz w:val="26"/>
      <w:szCs w:val="26"/>
    </w:rPr>
  </w:style>
  <w:style w:type="paragraph" w:customStyle="1" w:styleId="Chthchbng50">
    <w:name w:val="Chú thích bảng (5)"/>
    <w:basedOn w:val="Normal"/>
    <w:link w:val="Chthchbng5"/>
    <w:pPr>
      <w:shd w:val="clear" w:color="auto" w:fill="FFFFFF"/>
      <w:spacing w:line="240" w:lineRule="atLeast"/>
    </w:pPr>
    <w:rPr>
      <w:rFonts w:ascii="Arial" w:hAnsi="Arial" w:cs="Arial"/>
      <w:color w:val="auto"/>
      <w:sz w:val="16"/>
      <w:szCs w:val="16"/>
    </w:rPr>
  </w:style>
  <w:style w:type="paragraph" w:customStyle="1" w:styleId="Vnbnnidung180">
    <w:name w:val="Văn bản nội dung (18)"/>
    <w:basedOn w:val="Normal"/>
    <w:link w:val="Vnbnnidung18"/>
    <w:pPr>
      <w:shd w:val="clear" w:color="auto" w:fill="FFFFFF"/>
      <w:spacing w:line="365" w:lineRule="exact"/>
      <w:jc w:val="both"/>
    </w:pPr>
    <w:rPr>
      <w:rFonts w:ascii="Arial" w:hAnsi="Arial" w:cs="Arial"/>
      <w:color w:val="auto"/>
      <w:sz w:val="26"/>
      <w:szCs w:val="26"/>
    </w:rPr>
  </w:style>
  <w:style w:type="paragraph" w:customStyle="1" w:styleId="Vnbnnidung190">
    <w:name w:val="Văn bản nội dung (19)"/>
    <w:basedOn w:val="Normal"/>
    <w:link w:val="Vnbnnidung19"/>
    <w:pPr>
      <w:shd w:val="clear" w:color="auto" w:fill="FFFFFF"/>
      <w:spacing w:line="240" w:lineRule="atLeast"/>
      <w:jc w:val="both"/>
    </w:pPr>
    <w:rPr>
      <w:rFonts w:ascii="Times New Roman" w:hAnsi="Times New Roman" w:cs="Times New Roman"/>
      <w:color w:val="auto"/>
      <w:spacing w:val="120"/>
      <w:w w:val="200"/>
      <w:sz w:val="8"/>
      <w:szCs w:val="8"/>
    </w:rPr>
  </w:style>
  <w:style w:type="paragraph" w:customStyle="1" w:styleId="Vnbnnidung201">
    <w:name w:val="Văn bản nội dung (20)"/>
    <w:basedOn w:val="Normal"/>
    <w:link w:val="Vnbnnidung200"/>
    <w:pPr>
      <w:shd w:val="clear" w:color="auto" w:fill="FFFFFF"/>
      <w:spacing w:line="240" w:lineRule="atLeast"/>
      <w:jc w:val="both"/>
    </w:pPr>
    <w:rPr>
      <w:rFonts w:ascii="Times New Roman" w:hAnsi="Times New Roman" w:cs="Times New Roman"/>
      <w:color w:val="auto"/>
      <w:spacing w:val="120"/>
      <w:w w:val="200"/>
      <w:sz w:val="8"/>
      <w:szCs w:val="8"/>
    </w:rPr>
  </w:style>
  <w:style w:type="paragraph" w:customStyle="1" w:styleId="Chthchnh60">
    <w:name w:val="Chú thích ảnh (6)"/>
    <w:basedOn w:val="Normal"/>
    <w:link w:val="Chthchnh6"/>
    <w:pPr>
      <w:shd w:val="clear" w:color="auto" w:fill="FFFFFF"/>
      <w:spacing w:line="240" w:lineRule="atLeast"/>
    </w:pPr>
    <w:rPr>
      <w:rFonts w:ascii="Arial" w:hAnsi="Arial" w:cs="Arial"/>
      <w:b/>
      <w:bCs/>
      <w:color w:val="auto"/>
      <w:sz w:val="28"/>
      <w:szCs w:val="28"/>
    </w:rPr>
  </w:style>
  <w:style w:type="paragraph" w:customStyle="1" w:styleId="Chthchbng30">
    <w:name w:val="Chú thích bảng (3)"/>
    <w:basedOn w:val="Normal"/>
    <w:link w:val="Chthchbng3"/>
    <w:pPr>
      <w:shd w:val="clear" w:color="auto" w:fill="FFFFFF"/>
      <w:spacing w:line="240" w:lineRule="atLeast"/>
    </w:pPr>
    <w:rPr>
      <w:rFonts w:ascii="Arial" w:hAnsi="Arial" w:cs="Arial"/>
      <w:b/>
      <w:bCs/>
      <w:color w:val="auto"/>
      <w:sz w:val="28"/>
      <w:szCs w:val="28"/>
    </w:rPr>
  </w:style>
  <w:style w:type="paragraph" w:customStyle="1" w:styleId="Vnbnnidung212">
    <w:name w:val="Văn bản nội dung (21)"/>
    <w:basedOn w:val="Normal"/>
    <w:link w:val="Vnbnnidung211"/>
    <w:pPr>
      <w:shd w:val="clear" w:color="auto" w:fill="FFFFFF"/>
      <w:spacing w:line="240" w:lineRule="atLeast"/>
    </w:pPr>
    <w:rPr>
      <w:rFonts w:ascii="Arial" w:hAnsi="Arial" w:cs="Arial"/>
      <w:b/>
      <w:bCs/>
      <w:color w:val="auto"/>
      <w:sz w:val="28"/>
      <w:szCs w:val="28"/>
    </w:rPr>
  </w:style>
  <w:style w:type="paragraph" w:customStyle="1" w:styleId="Vnbnnidung220">
    <w:name w:val="Văn bản nội dung (22)"/>
    <w:basedOn w:val="Normal"/>
    <w:link w:val="Vnbnnidung22"/>
    <w:pPr>
      <w:shd w:val="clear" w:color="auto" w:fill="FFFFFF"/>
      <w:spacing w:line="240" w:lineRule="atLeast"/>
    </w:pPr>
    <w:rPr>
      <w:rFonts w:ascii="Arial" w:hAnsi="Arial" w:cs="Arial"/>
      <w:color w:val="auto"/>
      <w:sz w:val="30"/>
      <w:szCs w:val="30"/>
    </w:rPr>
  </w:style>
  <w:style w:type="paragraph" w:customStyle="1" w:styleId="Chthchnh70">
    <w:name w:val="Chú thích ảnh (7)"/>
    <w:basedOn w:val="Normal"/>
    <w:link w:val="Chthchnh7"/>
    <w:pPr>
      <w:shd w:val="clear" w:color="auto" w:fill="FFFFFF"/>
      <w:spacing w:line="240" w:lineRule="atLeast"/>
    </w:pPr>
    <w:rPr>
      <w:rFonts w:ascii="Arial" w:hAnsi="Arial" w:cs="Arial"/>
      <w:b/>
      <w:bCs/>
      <w:color w:val="auto"/>
      <w:sz w:val="30"/>
      <w:szCs w:val="30"/>
    </w:rPr>
  </w:style>
  <w:style w:type="paragraph" w:customStyle="1" w:styleId="Vnbnnidung390">
    <w:name w:val="Văn bản nội dung (39)"/>
    <w:basedOn w:val="Normal"/>
    <w:link w:val="Vnbnnidung39"/>
    <w:pPr>
      <w:shd w:val="clear" w:color="auto" w:fill="FFFFFF"/>
      <w:spacing w:before="300" w:line="240" w:lineRule="atLeast"/>
    </w:pPr>
    <w:rPr>
      <w:rFonts w:ascii="Arial" w:hAnsi="Arial" w:cs="Arial"/>
      <w:color w:val="auto"/>
      <w:sz w:val="16"/>
      <w:szCs w:val="16"/>
    </w:rPr>
  </w:style>
  <w:style w:type="paragraph" w:customStyle="1" w:styleId="Chthchnh80">
    <w:name w:val="Chú thích ảnh (8)"/>
    <w:basedOn w:val="Normal"/>
    <w:link w:val="Chthchnh8"/>
    <w:pPr>
      <w:shd w:val="clear" w:color="auto" w:fill="FFFFFF"/>
      <w:spacing w:line="240" w:lineRule="atLeast"/>
    </w:pPr>
    <w:rPr>
      <w:rFonts w:ascii="Arial" w:hAnsi="Arial" w:cs="Arial"/>
      <w:color w:val="auto"/>
      <w:sz w:val="28"/>
      <w:szCs w:val="28"/>
    </w:rPr>
  </w:style>
  <w:style w:type="paragraph" w:customStyle="1" w:styleId="Chthchnh90">
    <w:name w:val="Chú thích ảnh (9)"/>
    <w:basedOn w:val="Normal"/>
    <w:link w:val="Chthchnh9"/>
    <w:pPr>
      <w:shd w:val="clear" w:color="auto" w:fill="FFFFFF"/>
      <w:spacing w:line="240" w:lineRule="atLeast"/>
    </w:pPr>
    <w:rPr>
      <w:rFonts w:ascii="Arial" w:hAnsi="Arial" w:cs="Arial"/>
      <w:color w:val="auto"/>
      <w:sz w:val="28"/>
      <w:szCs w:val="28"/>
    </w:rPr>
  </w:style>
  <w:style w:type="paragraph" w:customStyle="1" w:styleId="Vnbnnidung241">
    <w:name w:val="Văn bản nội dung (24)"/>
    <w:basedOn w:val="Normal"/>
    <w:link w:val="Vnbnnidung240"/>
    <w:pPr>
      <w:shd w:val="clear" w:color="auto" w:fill="FFFFFF"/>
      <w:spacing w:line="240" w:lineRule="atLeast"/>
    </w:pPr>
    <w:rPr>
      <w:rFonts w:ascii="Arial" w:hAnsi="Arial" w:cs="Arial"/>
      <w:b/>
      <w:bCs/>
      <w:color w:val="auto"/>
      <w:sz w:val="28"/>
      <w:szCs w:val="28"/>
    </w:rPr>
  </w:style>
  <w:style w:type="paragraph" w:styleId="Header">
    <w:name w:val="header"/>
    <w:basedOn w:val="Normal"/>
    <w:rsid w:val="00127FF2"/>
    <w:pPr>
      <w:tabs>
        <w:tab w:val="center" w:pos="4153"/>
        <w:tab w:val="right" w:pos="8306"/>
      </w:tabs>
    </w:pPr>
  </w:style>
  <w:style w:type="paragraph" w:styleId="Footer">
    <w:name w:val="footer"/>
    <w:basedOn w:val="Normal"/>
    <w:rsid w:val="00127FF2"/>
    <w:pPr>
      <w:tabs>
        <w:tab w:val="center" w:pos="4153"/>
        <w:tab w:val="right" w:pos="8306"/>
      </w:tabs>
    </w:pPr>
  </w:style>
  <w:style w:type="table" w:styleId="TableGrid">
    <w:name w:val="Table Grid"/>
    <w:basedOn w:val="TableNormal"/>
    <w:rsid w:val="001F60A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1F60A2"/>
    <w:pPr>
      <w:tabs>
        <w:tab w:val="left" w:pos="1152"/>
      </w:tabs>
      <w:spacing w:before="120" w:after="120" w:line="312" w:lineRule="auto"/>
    </w:pPr>
    <w:rPr>
      <w:rFonts w:ascii="Arial" w:eastAsia="Times New Roman"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Bộ CÔNG AN</vt:lpstr>
    </vt:vector>
  </TitlesOfParts>
  <Company>HOME</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CÔNG AN</dc:title>
  <dc:subject/>
  <dc:creator>User</dc:creator>
  <cp:keywords/>
  <dc:description/>
  <cp:lastModifiedBy>Hải Dương Bùi</cp:lastModifiedBy>
  <cp:revision>2</cp:revision>
  <dcterms:created xsi:type="dcterms:W3CDTF">2025-01-02T20:52:00Z</dcterms:created>
  <dcterms:modified xsi:type="dcterms:W3CDTF">2025-01-02T20:52:00Z</dcterms:modified>
</cp:coreProperties>
</file>