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528"/>
        <w:gridCol w:w="5328"/>
      </w:tblGrid>
      <w:tr w:rsidR="00000000" w14:paraId="6AACA5E0" w14:textId="77777777">
        <w:tc>
          <w:tcPr>
            <w:tcW w:w="3528" w:type="dxa"/>
            <w:tcBorders>
              <w:top w:val="nil"/>
              <w:left w:val="nil"/>
              <w:bottom w:val="nil"/>
              <w:right w:val="nil"/>
              <w:tl2br w:val="nil"/>
              <w:tr2bl w:val="nil"/>
            </w:tcBorders>
            <w:shd w:val="clear" w:color="auto" w:fill="auto"/>
            <w:tcMar>
              <w:top w:w="0" w:type="dxa"/>
              <w:left w:w="108" w:type="dxa"/>
              <w:bottom w:w="0" w:type="dxa"/>
              <w:right w:w="108" w:type="dxa"/>
            </w:tcMar>
          </w:tcPr>
          <w:p w14:paraId="5B3CE096" w14:textId="77777777" w:rsidR="0083211D" w:rsidRDefault="0083211D">
            <w:pPr>
              <w:spacing w:before="120"/>
              <w:jc w:val="center"/>
            </w:pPr>
            <w:r>
              <w:rPr>
                <w:b/>
                <w:bCs/>
              </w:rPr>
              <w:t>CHÍNH PHỦ</w:t>
            </w:r>
            <w:r>
              <w:rPr>
                <w:b/>
                <w:bCs/>
              </w:rPr>
              <w:br/>
              <w:t>-------</w:t>
            </w:r>
          </w:p>
        </w:tc>
        <w:tc>
          <w:tcPr>
            <w:tcW w:w="5328" w:type="dxa"/>
            <w:tcBorders>
              <w:top w:val="nil"/>
              <w:left w:val="nil"/>
              <w:bottom w:val="nil"/>
              <w:right w:val="nil"/>
              <w:tl2br w:val="nil"/>
              <w:tr2bl w:val="nil"/>
            </w:tcBorders>
            <w:shd w:val="clear" w:color="auto" w:fill="auto"/>
            <w:tcMar>
              <w:top w:w="0" w:type="dxa"/>
              <w:left w:w="108" w:type="dxa"/>
              <w:bottom w:w="0" w:type="dxa"/>
              <w:right w:w="108" w:type="dxa"/>
            </w:tcMar>
          </w:tcPr>
          <w:p w14:paraId="4980BBAD" w14:textId="77777777" w:rsidR="0083211D" w:rsidRDefault="0083211D">
            <w:pPr>
              <w:spacing w:before="120"/>
              <w:jc w:val="center"/>
            </w:pPr>
            <w:r>
              <w:rPr>
                <w:b/>
                <w:bCs/>
              </w:rPr>
              <w:t>CỘNG HÒA XÃ HỘI CHỦ NGHĨA VIỆT NAM</w:t>
            </w:r>
            <w:r>
              <w:rPr>
                <w:b/>
                <w:bCs/>
              </w:rPr>
              <w:br/>
              <w:t xml:space="preserve">Độc lập - Tự do - Hạnh phúc </w:t>
            </w:r>
            <w:r>
              <w:rPr>
                <w:b/>
                <w:bCs/>
              </w:rPr>
              <w:br/>
              <w:t>---------------</w:t>
            </w:r>
          </w:p>
        </w:tc>
      </w:tr>
      <w:tr w:rsidR="00000000" w14:paraId="21A82D68" w14:textId="77777777">
        <w:tblPrEx>
          <w:tblBorders>
            <w:top w:val="none" w:sz="0" w:space="0" w:color="auto"/>
            <w:bottom w:val="none" w:sz="0" w:space="0" w:color="auto"/>
            <w:insideH w:val="none" w:sz="0" w:space="0" w:color="auto"/>
            <w:insideV w:val="none" w:sz="0" w:space="0" w:color="auto"/>
          </w:tblBorders>
        </w:tblPrEx>
        <w:tc>
          <w:tcPr>
            <w:tcW w:w="3528" w:type="dxa"/>
            <w:tcBorders>
              <w:top w:val="nil"/>
              <w:left w:val="nil"/>
              <w:bottom w:val="nil"/>
              <w:right w:val="nil"/>
              <w:tl2br w:val="nil"/>
              <w:tr2bl w:val="nil"/>
            </w:tcBorders>
            <w:shd w:val="clear" w:color="auto" w:fill="auto"/>
            <w:tcMar>
              <w:top w:w="0" w:type="dxa"/>
              <w:left w:w="108" w:type="dxa"/>
              <w:bottom w:w="0" w:type="dxa"/>
              <w:right w:w="108" w:type="dxa"/>
            </w:tcMar>
          </w:tcPr>
          <w:p w14:paraId="7C646DE5" w14:textId="77777777" w:rsidR="0083211D" w:rsidRDefault="0083211D">
            <w:pPr>
              <w:spacing w:before="120"/>
              <w:jc w:val="center"/>
            </w:pPr>
            <w:r>
              <w:t>Số: 47/2022/NĐ-CP</w:t>
            </w:r>
          </w:p>
        </w:tc>
        <w:tc>
          <w:tcPr>
            <w:tcW w:w="5328" w:type="dxa"/>
            <w:tcBorders>
              <w:top w:val="nil"/>
              <w:left w:val="nil"/>
              <w:bottom w:val="nil"/>
              <w:right w:val="nil"/>
              <w:tl2br w:val="nil"/>
              <w:tr2bl w:val="nil"/>
            </w:tcBorders>
            <w:shd w:val="clear" w:color="auto" w:fill="auto"/>
            <w:tcMar>
              <w:top w:w="0" w:type="dxa"/>
              <w:left w:w="108" w:type="dxa"/>
              <w:bottom w:w="0" w:type="dxa"/>
              <w:right w:w="108" w:type="dxa"/>
            </w:tcMar>
          </w:tcPr>
          <w:p w14:paraId="33D8DD22" w14:textId="77777777" w:rsidR="0083211D" w:rsidRDefault="0083211D">
            <w:pPr>
              <w:spacing w:before="120"/>
              <w:jc w:val="right"/>
            </w:pPr>
            <w:r>
              <w:rPr>
                <w:i/>
                <w:iCs/>
              </w:rPr>
              <w:t>Hà Nội, ngày 19 tháng 7 năm 2022</w:t>
            </w:r>
          </w:p>
        </w:tc>
      </w:tr>
    </w:tbl>
    <w:p w14:paraId="4BE2B045" w14:textId="77777777" w:rsidR="0083211D" w:rsidRDefault="0083211D">
      <w:pPr>
        <w:spacing w:before="120" w:after="280" w:afterAutospacing="1"/>
      </w:pPr>
      <w:r>
        <w:t> </w:t>
      </w:r>
    </w:p>
    <w:p w14:paraId="52911777" w14:textId="77777777" w:rsidR="0083211D" w:rsidRDefault="0083211D">
      <w:pPr>
        <w:spacing w:before="120" w:after="280" w:afterAutospacing="1"/>
        <w:jc w:val="center"/>
      </w:pPr>
      <w:bookmarkStart w:id="0" w:name="loai_1"/>
      <w:r>
        <w:rPr>
          <w:b/>
          <w:bCs/>
        </w:rPr>
        <w:t>NGHỊ ĐỊNH</w:t>
      </w:r>
      <w:bookmarkEnd w:id="0"/>
    </w:p>
    <w:p w14:paraId="233E0640" w14:textId="77777777" w:rsidR="0083211D" w:rsidRDefault="0083211D">
      <w:pPr>
        <w:spacing w:before="120" w:after="280" w:afterAutospacing="1"/>
        <w:jc w:val="center"/>
      </w:pPr>
      <w:bookmarkStart w:id="1" w:name="loai_1_name"/>
      <w:r>
        <w:t>SỬA ĐỔI, BỔ SUNG MỘT SỐ ĐIỀU CỦA NGHỊ ĐỊNH SỐ 10/2020/NĐ-CP NGÀY 17 THÁNG 01 NĂM 2020 CỦA CHÍNH PHỦ QUY ĐỊNH VỀ KINH DOANH VÀ ĐIỀU KIỆN KINH DOANH VẬN TẢI BẰNG XE Ô TÔ</w:t>
      </w:r>
      <w:bookmarkEnd w:id="1"/>
    </w:p>
    <w:p w14:paraId="1D828CCF" w14:textId="77777777" w:rsidR="0083211D" w:rsidRDefault="0083211D">
      <w:pPr>
        <w:spacing w:before="120" w:after="280" w:afterAutospacing="1"/>
      </w:pPr>
      <w:r>
        <w:rPr>
          <w:i/>
          <w:iCs/>
        </w:rPr>
        <w:t xml:space="preserve">Căn cứ </w:t>
      </w:r>
      <w:bookmarkStart w:id="2" w:name="tvpllink_jofmpsyqcp"/>
      <w:r>
        <w:rPr>
          <w:i/>
          <w:iCs/>
        </w:rPr>
        <w:t>Luật Tổ chức Chính phủ</w:t>
      </w:r>
      <w:bookmarkEnd w:id="2"/>
      <w:r>
        <w:rPr>
          <w:i/>
          <w:iCs/>
        </w:rPr>
        <w:t xml:space="preserve"> ngày 19 tháng 6 năm 2015; </w:t>
      </w:r>
      <w:bookmarkStart w:id="3" w:name="tvpllink_cdgudmonqm"/>
      <w:r>
        <w:rPr>
          <w:i/>
          <w:iCs/>
        </w:rPr>
        <w:t>Luật sửa đổi, bổ sung một số điều của Luật Tổ chức Chính phủ và Luật Tổ chức chính quyền địa phương</w:t>
      </w:r>
      <w:bookmarkEnd w:id="3"/>
      <w:r>
        <w:rPr>
          <w:i/>
          <w:iCs/>
        </w:rPr>
        <w:t xml:space="preserve"> ngày 22 tháng 11 năm 2019;</w:t>
      </w:r>
    </w:p>
    <w:p w14:paraId="3460A695" w14:textId="77777777" w:rsidR="0083211D" w:rsidRDefault="0083211D">
      <w:pPr>
        <w:spacing w:before="120" w:after="280" w:afterAutospacing="1"/>
      </w:pPr>
      <w:r>
        <w:rPr>
          <w:i/>
          <w:iCs/>
        </w:rPr>
        <w:t xml:space="preserve">Căn cứ </w:t>
      </w:r>
      <w:bookmarkStart w:id="4" w:name="tvpllink_byhyaroicn"/>
      <w:r>
        <w:rPr>
          <w:i/>
          <w:iCs/>
        </w:rPr>
        <w:t>Luật Giao thông đường bộ</w:t>
      </w:r>
      <w:bookmarkEnd w:id="4"/>
      <w:r>
        <w:rPr>
          <w:i/>
          <w:iCs/>
        </w:rPr>
        <w:t xml:space="preserve"> ngày 13 tháng 11 năm 2008; </w:t>
      </w:r>
    </w:p>
    <w:p w14:paraId="7AE3839B" w14:textId="77777777" w:rsidR="0083211D" w:rsidRDefault="0083211D">
      <w:pPr>
        <w:spacing w:before="120" w:after="280" w:afterAutospacing="1"/>
      </w:pPr>
      <w:r>
        <w:rPr>
          <w:i/>
          <w:iCs/>
        </w:rPr>
        <w:t xml:space="preserve">Căn cứ </w:t>
      </w:r>
      <w:bookmarkStart w:id="5" w:name="tvpllink_qekqrbrvnp"/>
      <w:r>
        <w:rPr>
          <w:i/>
          <w:iCs/>
        </w:rPr>
        <w:t>Luật Đầu tư</w:t>
      </w:r>
      <w:bookmarkEnd w:id="5"/>
      <w:r>
        <w:rPr>
          <w:i/>
          <w:iCs/>
        </w:rPr>
        <w:t xml:space="preserve"> ngày 26 tháng 11 năm 2014; </w:t>
      </w:r>
      <w:bookmarkStart w:id="6" w:name="tvpllink_kvfqyxyqtq"/>
      <w:r>
        <w:rPr>
          <w:i/>
          <w:iCs/>
        </w:rPr>
        <w:t>Luật sửa đổi, bổ sung Điều 6 và Phụ lục 4 về Danh mục ngành, nghề đầu tư kinh doanh có điều kiện của Luật Đầu tư</w:t>
      </w:r>
      <w:bookmarkEnd w:id="6"/>
      <w:r>
        <w:rPr>
          <w:i/>
          <w:iCs/>
        </w:rPr>
        <w:t xml:space="preserve"> ngày 26 tháng 11 năm 2016;</w:t>
      </w:r>
    </w:p>
    <w:p w14:paraId="053CDD94" w14:textId="77777777" w:rsidR="0083211D" w:rsidRDefault="0083211D">
      <w:pPr>
        <w:spacing w:before="120" w:after="280" w:afterAutospacing="1"/>
      </w:pPr>
      <w:r>
        <w:rPr>
          <w:i/>
          <w:iCs/>
        </w:rPr>
        <w:t>Theo đề nghị của Bộ trưởng Bộ Giao thông vận tải;</w:t>
      </w:r>
    </w:p>
    <w:p w14:paraId="0B0D2B72" w14:textId="77777777" w:rsidR="0083211D" w:rsidRDefault="0083211D">
      <w:pPr>
        <w:spacing w:before="120" w:after="280" w:afterAutospacing="1"/>
      </w:pPr>
      <w:r>
        <w:rPr>
          <w:i/>
          <w:iCs/>
        </w:rPr>
        <w:t>Chính phủ ban hành Nghị định sửa đổi, bổ sung một số điều của Nghị định số 10/2020/NĐ-CP ngày 17 tháng 01 năm 2020 của Chính phủ quy định về kinh doanh và điều kiện kinh doanh vận tải bằng xe ô tô.</w:t>
      </w:r>
    </w:p>
    <w:p w14:paraId="13485C21" w14:textId="77777777" w:rsidR="0083211D" w:rsidRDefault="0083211D">
      <w:pPr>
        <w:spacing w:before="120" w:after="280" w:afterAutospacing="1"/>
      </w:pPr>
      <w:bookmarkStart w:id="7" w:name="dieu_1"/>
      <w:r>
        <w:rPr>
          <w:b/>
          <w:bCs/>
        </w:rPr>
        <w:t>Điều 1. Sửa đổi, bổ sung một số điều của Nghị định số 10/2020/NĐ-CP ngày 17 tháng 01 năm 2020 của Chính phủ quy định về kinh doanh và điều kiện kinh doanh vận tải bằng xe ô tô, như sau:</w:t>
      </w:r>
      <w:bookmarkEnd w:id="7"/>
    </w:p>
    <w:p w14:paraId="5A031BCE" w14:textId="77777777" w:rsidR="0083211D" w:rsidRDefault="0083211D">
      <w:pPr>
        <w:spacing w:before="120" w:after="280" w:afterAutospacing="1"/>
      </w:pPr>
      <w:bookmarkStart w:id="8" w:name="khoan_1_1"/>
      <w:r>
        <w:t>1. Bổ sung điểm đ</w:t>
      </w:r>
      <w:bookmarkEnd w:id="8"/>
      <w:r>
        <w:t xml:space="preserve"> </w:t>
      </w:r>
      <w:bookmarkStart w:id="9" w:name="dc_1"/>
      <w:r>
        <w:t>khoản 3 Điều 11</w:t>
      </w:r>
      <w:bookmarkEnd w:id="9"/>
      <w:r>
        <w:t xml:space="preserve"> </w:t>
      </w:r>
      <w:bookmarkStart w:id="10" w:name="khoan_1_1_name"/>
      <w:r>
        <w:t>như sau:</w:t>
      </w:r>
      <w:bookmarkEnd w:id="10"/>
    </w:p>
    <w:p w14:paraId="444E820E" w14:textId="77777777" w:rsidR="0083211D" w:rsidRDefault="0083211D">
      <w:pPr>
        <w:shd w:val="solid" w:color="FFFFFF" w:fill="auto"/>
        <w:spacing w:before="120" w:after="280" w:afterAutospacing="1"/>
      </w:pPr>
      <w:r>
        <w:rPr>
          <w:shd w:val="solid" w:color="FFFFFF" w:fill="auto"/>
        </w:rPr>
        <w:t>"đ) Đơn vị kinh doanh vận tải hành khách, lái xe, nhân viên phục vụ trên xe (nếu có) khi nhận hàng hóa ký gửi xe ô tô (người gửi hàng hóa không đi theo xe) phải yêu cầu người gửi hàng hóa cung cấp đầy đủ, chính xác các thông tin về: Tên hàng hóa, cân nặng (nếu có), họ và tên, địa chỉ, số chứng minh thư nhân dân/số thẻ căn cước công dân, số điện thoại liên hệ của người gửi và người nhận.".</w:t>
      </w:r>
    </w:p>
    <w:p w14:paraId="12E03339" w14:textId="77777777" w:rsidR="0083211D" w:rsidRDefault="0083211D">
      <w:pPr>
        <w:shd w:val="solid" w:color="FFFFFF" w:fill="auto"/>
        <w:spacing w:before="120" w:after="280" w:afterAutospacing="1"/>
      </w:pPr>
      <w:bookmarkStart w:id="11" w:name="khoan_2_1"/>
      <w:r>
        <w:rPr>
          <w:shd w:val="solid" w:color="FFFFFF" w:fill="auto"/>
        </w:rPr>
        <w:t>2. Sửa đổi, bổ sung</w:t>
      </w:r>
      <w:bookmarkEnd w:id="11"/>
      <w:r>
        <w:rPr>
          <w:shd w:val="solid" w:color="FFFFFF" w:fill="auto"/>
        </w:rPr>
        <w:t xml:space="preserve"> </w:t>
      </w:r>
      <w:bookmarkStart w:id="12" w:name="dc_2"/>
      <w:r>
        <w:rPr>
          <w:shd w:val="solid" w:color="FFFFFF" w:fill="auto"/>
        </w:rPr>
        <w:t>điểm b khoản 3 Điều 12</w:t>
      </w:r>
      <w:bookmarkEnd w:id="12"/>
      <w:r>
        <w:rPr>
          <w:shd w:val="solid" w:color="FFFFFF" w:fill="auto"/>
        </w:rPr>
        <w:t xml:space="preserve"> </w:t>
      </w:r>
      <w:bookmarkStart w:id="13" w:name="khoan_2_1_name"/>
      <w:r>
        <w:rPr>
          <w:shd w:val="solid" w:color="FFFFFF" w:fill="auto"/>
        </w:rPr>
        <w:t>như sau:</w:t>
      </w:r>
      <w:bookmarkEnd w:id="13"/>
    </w:p>
    <w:p w14:paraId="3E19C6E8" w14:textId="77777777" w:rsidR="0083211D" w:rsidRDefault="0083211D">
      <w:pPr>
        <w:shd w:val="solid" w:color="FFFFFF" w:fill="auto"/>
        <w:spacing w:before="120" w:after="280" w:afterAutospacing="1"/>
      </w:pPr>
      <w:r>
        <w:rPr>
          <w:shd w:val="solid" w:color="FFFFFF" w:fill="auto"/>
        </w:rPr>
        <w:t xml:space="preserve">"b) Thông tin từ thiết bị giám sát hành trình của xe được sử dụng trong quản lý nhà nước về hoạt động vận tải, quản lý hoạt động của đơn vị kinh doanh vận tải và được kết nối, chia sẻ với Bộ Công an (Cục Cảnh sát giao thông), Bộ Tài chính (Tổng cục Thuế, Tổng cục Hải quan) để thực </w:t>
      </w:r>
      <w:r>
        <w:rPr>
          <w:shd w:val="solid" w:color="FFFFFF" w:fill="auto"/>
        </w:rPr>
        <w:lastRenderedPageBreak/>
        <w:t>hiện quản lý nhà nước về trật tự, an toàn giao thông; an ninh, trật tự; thuế; phòng, chống buôn lậu.".</w:t>
      </w:r>
    </w:p>
    <w:p w14:paraId="7DF08AC5" w14:textId="77777777" w:rsidR="0083211D" w:rsidRDefault="0083211D">
      <w:pPr>
        <w:shd w:val="solid" w:color="FFFFFF" w:fill="auto"/>
        <w:spacing w:before="120" w:after="280" w:afterAutospacing="1"/>
      </w:pPr>
      <w:bookmarkStart w:id="14" w:name="khoan_3_1"/>
      <w:r>
        <w:rPr>
          <w:shd w:val="solid" w:color="FFFFFF" w:fill="auto"/>
        </w:rPr>
        <w:t>3. Sửa đổi</w:t>
      </w:r>
      <w:bookmarkEnd w:id="14"/>
      <w:r>
        <w:rPr>
          <w:shd w:val="solid" w:color="FFFFFF" w:fill="auto"/>
        </w:rPr>
        <w:t xml:space="preserve"> </w:t>
      </w:r>
      <w:bookmarkStart w:id="15" w:name="dc_3"/>
      <w:r>
        <w:rPr>
          <w:shd w:val="solid" w:color="FFFFFF" w:fill="auto"/>
        </w:rPr>
        <w:t>điểm d khoản 1 Điều 13</w:t>
      </w:r>
      <w:bookmarkEnd w:id="15"/>
      <w:r>
        <w:rPr>
          <w:shd w:val="solid" w:color="FFFFFF" w:fill="auto"/>
        </w:rPr>
        <w:t xml:space="preserve"> </w:t>
      </w:r>
      <w:bookmarkStart w:id="16" w:name="khoan_3_1_name"/>
      <w:r>
        <w:rPr>
          <w:shd w:val="solid" w:color="FFFFFF" w:fill="auto"/>
        </w:rPr>
        <w:t>như sau:</w:t>
      </w:r>
      <w:bookmarkEnd w:id="16"/>
    </w:p>
    <w:p w14:paraId="10089544" w14:textId="77777777" w:rsidR="0083211D" w:rsidRDefault="0083211D">
      <w:pPr>
        <w:shd w:val="solid" w:color="FFFFFF" w:fill="auto"/>
        <w:spacing w:before="120" w:after="280" w:afterAutospacing="1"/>
      </w:pPr>
      <w:r>
        <w:rPr>
          <w:shd w:val="solid" w:color="FFFFFF" w:fill="auto"/>
        </w:rPr>
        <w:t>"d) Xe taxi phải có sức chứa dưới 09 chỗ (kể cả người lái) và có niên hạn sử dụng không quá 12 năm (tính từ năm sản xuất).".</w:t>
      </w:r>
    </w:p>
    <w:p w14:paraId="3453022F" w14:textId="77777777" w:rsidR="0083211D" w:rsidRDefault="0083211D">
      <w:pPr>
        <w:shd w:val="solid" w:color="FFFFFF" w:fill="auto"/>
        <w:spacing w:before="120" w:after="280" w:afterAutospacing="1"/>
      </w:pPr>
      <w:bookmarkStart w:id="17" w:name="khoan_4_1"/>
      <w:r>
        <w:rPr>
          <w:shd w:val="solid" w:color="FFFFFF" w:fill="auto"/>
        </w:rPr>
        <w:t>4. Bổ sung khoản 3</w:t>
      </w:r>
      <w:bookmarkEnd w:id="17"/>
      <w:r>
        <w:rPr>
          <w:shd w:val="solid" w:color="FFFFFF" w:fill="auto"/>
        </w:rPr>
        <w:t xml:space="preserve"> </w:t>
      </w:r>
      <w:bookmarkStart w:id="18" w:name="dc_4"/>
      <w:r>
        <w:rPr>
          <w:shd w:val="solid" w:color="FFFFFF" w:fill="auto"/>
        </w:rPr>
        <w:t>Điều 13</w:t>
      </w:r>
      <w:bookmarkEnd w:id="18"/>
      <w:r>
        <w:rPr>
          <w:shd w:val="solid" w:color="FFFFFF" w:fill="auto"/>
        </w:rPr>
        <w:t xml:space="preserve"> </w:t>
      </w:r>
      <w:bookmarkStart w:id="19" w:name="khoan_4_1_name"/>
      <w:r>
        <w:rPr>
          <w:shd w:val="solid" w:color="FFFFFF" w:fill="auto"/>
        </w:rPr>
        <w:t>như sau:</w:t>
      </w:r>
      <w:bookmarkEnd w:id="19"/>
    </w:p>
    <w:p w14:paraId="6F878C8E" w14:textId="77777777" w:rsidR="0083211D" w:rsidRDefault="0083211D">
      <w:pPr>
        <w:shd w:val="solid" w:color="FFFFFF" w:fill="auto"/>
        <w:spacing w:before="120" w:after="280" w:afterAutospacing="1"/>
      </w:pPr>
      <w:r>
        <w:rPr>
          <w:shd w:val="solid" w:color="FFFFFF" w:fill="auto"/>
        </w:rPr>
        <w:t xml:space="preserve">"3. Không sử dụng xe ô tô cải tạo từ xe có sức chứa từ 10 chỗ trở lên thành xe ô tô dưới 10 chỗ (kể cả người lái xe) để kinh doanh vận tải hành khách. Không sử dụng xe ô tô </w:t>
      </w:r>
      <w:r>
        <w:t xml:space="preserve">kiểu dáng tương tự xe từ 09 chỗ </w:t>
      </w:r>
      <w:r>
        <w:rPr>
          <w:shd w:val="solid" w:color="FFFFFF" w:fill="auto"/>
        </w:rPr>
        <w:t>(kể cả người lái xe)</w:t>
      </w:r>
      <w:r>
        <w:t xml:space="preserve"> trở lên để kinh doanh vận tải hành khách bằng xe taxi.</w:t>
      </w:r>
      <w:r>
        <w:rPr>
          <w:shd w:val="solid" w:color="FFFFFF" w:fill="auto"/>
        </w:rPr>
        <w:t>".</w:t>
      </w:r>
    </w:p>
    <w:p w14:paraId="3E28085D" w14:textId="77777777" w:rsidR="0083211D" w:rsidRDefault="0083211D">
      <w:pPr>
        <w:shd w:val="solid" w:color="FFFFFF" w:fill="auto"/>
        <w:spacing w:before="120" w:after="280" w:afterAutospacing="1"/>
      </w:pPr>
      <w:bookmarkStart w:id="20" w:name="khoan_5_1"/>
      <w:r>
        <w:rPr>
          <w:shd w:val="solid" w:color="FFFFFF" w:fill="auto"/>
        </w:rPr>
        <w:t>5. Sửa đổi, bổ sung tên</w:t>
      </w:r>
      <w:bookmarkEnd w:id="20"/>
      <w:r>
        <w:rPr>
          <w:shd w:val="solid" w:color="FFFFFF" w:fill="auto"/>
        </w:rPr>
        <w:t xml:space="preserve"> </w:t>
      </w:r>
      <w:bookmarkStart w:id="21" w:name="dc_5"/>
      <w:r>
        <w:rPr>
          <w:shd w:val="solid" w:color="FFFFFF" w:fill="auto"/>
        </w:rPr>
        <w:t>khoản 5 Điều 18</w:t>
      </w:r>
      <w:bookmarkEnd w:id="21"/>
      <w:r>
        <w:rPr>
          <w:shd w:val="solid" w:color="FFFFFF" w:fill="auto"/>
        </w:rPr>
        <w:t xml:space="preserve"> </w:t>
      </w:r>
      <w:bookmarkStart w:id="22" w:name="khoan_5_1_name"/>
      <w:r>
        <w:rPr>
          <w:shd w:val="solid" w:color="FFFFFF" w:fill="auto"/>
        </w:rPr>
        <w:t>như sau:</w:t>
      </w:r>
      <w:bookmarkEnd w:id="22"/>
    </w:p>
    <w:p w14:paraId="20D5BD77" w14:textId="77777777" w:rsidR="0083211D" w:rsidRDefault="0083211D">
      <w:pPr>
        <w:shd w:val="solid" w:color="FFFFFF" w:fill="auto"/>
        <w:spacing w:before="120" w:after="280" w:afterAutospacing="1"/>
      </w:pPr>
      <w:r>
        <w:rPr>
          <w:shd w:val="solid" w:color="FFFFFF" w:fill="auto"/>
        </w:rPr>
        <w:t>"5. Trường hợp cấp lại Giấy phép kinh doanh do bị thu hồi, hồ sơ đề nghị cấp</w:t>
      </w:r>
      <w:r>
        <w:t xml:space="preserve"> lại Giấy phép kinh doanh:".</w:t>
      </w:r>
    </w:p>
    <w:p w14:paraId="42D2445D" w14:textId="77777777" w:rsidR="0083211D" w:rsidRDefault="0083211D">
      <w:pPr>
        <w:shd w:val="solid" w:color="FFFFFF" w:fill="auto"/>
        <w:spacing w:before="120" w:after="280" w:afterAutospacing="1"/>
      </w:pPr>
      <w:bookmarkStart w:id="23" w:name="khoan_6_1"/>
      <w:r>
        <w:rPr>
          <w:shd w:val="solid" w:color="FFFFFF" w:fill="auto"/>
        </w:rPr>
        <w:t>6. Sửa đổi, bổ sung</w:t>
      </w:r>
      <w:bookmarkEnd w:id="23"/>
      <w:r>
        <w:rPr>
          <w:shd w:val="solid" w:color="FFFFFF" w:fill="auto"/>
        </w:rPr>
        <w:t xml:space="preserve"> </w:t>
      </w:r>
      <w:bookmarkStart w:id="24" w:name="dc_6"/>
      <w:r>
        <w:rPr>
          <w:shd w:val="solid" w:color="FFFFFF" w:fill="auto"/>
        </w:rPr>
        <w:t>điểm b khoản 5 Điều 18</w:t>
      </w:r>
      <w:bookmarkEnd w:id="24"/>
      <w:r>
        <w:rPr>
          <w:shd w:val="solid" w:color="FFFFFF" w:fill="auto"/>
        </w:rPr>
        <w:t xml:space="preserve"> </w:t>
      </w:r>
      <w:bookmarkStart w:id="25" w:name="khoan_6_1_name"/>
      <w:r>
        <w:rPr>
          <w:shd w:val="solid" w:color="FFFFFF" w:fill="auto"/>
        </w:rPr>
        <w:t>như sau:</w:t>
      </w:r>
      <w:bookmarkEnd w:id="25"/>
    </w:p>
    <w:p w14:paraId="17957E3A" w14:textId="77777777" w:rsidR="0083211D" w:rsidRDefault="0083211D">
      <w:pPr>
        <w:spacing w:before="120" w:after="280" w:afterAutospacing="1"/>
      </w:pPr>
      <w:r>
        <w:t>"b) Tài liệu chứng minh việc khắc phục đối với vi phạm quy định tại điểm a, điểm d khoản 6 Điều 19 Nghị định này.".</w:t>
      </w:r>
    </w:p>
    <w:p w14:paraId="5D1833C3" w14:textId="77777777" w:rsidR="0083211D" w:rsidRDefault="0083211D">
      <w:pPr>
        <w:shd w:val="solid" w:color="FFFFFF" w:fill="auto"/>
        <w:spacing w:before="120" w:after="280" w:afterAutospacing="1"/>
      </w:pPr>
      <w:bookmarkStart w:id="26" w:name="khoan_7_1"/>
      <w:r>
        <w:rPr>
          <w:shd w:val="solid" w:color="FFFFFF" w:fill="auto"/>
        </w:rPr>
        <w:t>7. Sửa đổi, bổ sung</w:t>
      </w:r>
      <w:bookmarkEnd w:id="26"/>
      <w:r>
        <w:rPr>
          <w:shd w:val="solid" w:color="FFFFFF" w:fill="auto"/>
        </w:rPr>
        <w:t xml:space="preserve"> </w:t>
      </w:r>
      <w:bookmarkStart w:id="27" w:name="dc_7"/>
      <w:r>
        <w:rPr>
          <w:shd w:val="solid" w:color="FFFFFF" w:fill="auto"/>
        </w:rPr>
        <w:t>điểm d khoản 7 Điều 19</w:t>
      </w:r>
      <w:bookmarkEnd w:id="27"/>
      <w:r>
        <w:rPr>
          <w:shd w:val="solid" w:color="FFFFFF" w:fill="auto"/>
        </w:rPr>
        <w:t xml:space="preserve"> </w:t>
      </w:r>
      <w:bookmarkStart w:id="28" w:name="khoan_7_1_name"/>
      <w:r>
        <w:rPr>
          <w:shd w:val="solid" w:color="FFFFFF" w:fill="auto"/>
        </w:rPr>
        <w:t>như sau:</w:t>
      </w:r>
      <w:bookmarkEnd w:id="28"/>
    </w:p>
    <w:p w14:paraId="04869EA1" w14:textId="77777777" w:rsidR="0083211D" w:rsidRDefault="0083211D">
      <w:pPr>
        <w:spacing w:before="120" w:after="280" w:afterAutospacing="1"/>
      </w:pPr>
      <w:r>
        <w:t>"d</w:t>
      </w:r>
      <w:r>
        <w:rPr>
          <w:shd w:val="solid" w:color="FFFFFF" w:fill="auto"/>
        </w:rPr>
        <w:t>) Khi cơ quan cấp Giấy phép kinh doanh ban hành quyết định thu hồi Giấy phép kinh doanh thì đơn vị kinh doanh vận tải trong thời hạn 07 ngày kể từ khi quyết định có hiệu lực phải nộp lại Giấy phép kinh doanh và phù hiệu, biển hiệu cho cơ quan cấp Giấy phép kinh doanh, phải dừng toàn bộ các hoạt động kinh doanh vận tải theo quyết định thu hồi Giấy phép kinh doanh ngay sau khi quyết định có hiệu lực</w:t>
      </w:r>
      <w:r>
        <w:t>;".</w:t>
      </w:r>
    </w:p>
    <w:p w14:paraId="3B803159" w14:textId="77777777" w:rsidR="0083211D" w:rsidRDefault="0083211D">
      <w:pPr>
        <w:shd w:val="solid" w:color="FFFFFF" w:fill="auto"/>
        <w:spacing w:before="120" w:after="280" w:afterAutospacing="1"/>
      </w:pPr>
      <w:bookmarkStart w:id="29" w:name="khoan_8_1"/>
      <w:r>
        <w:rPr>
          <w:shd w:val="solid" w:color="FFFFFF" w:fill="auto"/>
        </w:rPr>
        <w:t>8. Sửa đổi, bổ sung</w:t>
      </w:r>
      <w:bookmarkEnd w:id="29"/>
      <w:r>
        <w:rPr>
          <w:shd w:val="solid" w:color="FFFFFF" w:fill="auto"/>
        </w:rPr>
        <w:t xml:space="preserve"> </w:t>
      </w:r>
      <w:bookmarkStart w:id="30" w:name="dc_8"/>
      <w:r>
        <w:rPr>
          <w:shd w:val="solid" w:color="FFFFFF" w:fill="auto"/>
        </w:rPr>
        <w:t>khoản 7 Điều 22</w:t>
      </w:r>
      <w:bookmarkEnd w:id="30"/>
      <w:r>
        <w:rPr>
          <w:shd w:val="solid" w:color="FFFFFF" w:fill="auto"/>
        </w:rPr>
        <w:t xml:space="preserve"> </w:t>
      </w:r>
      <w:bookmarkStart w:id="31" w:name="khoan_8_1_name"/>
      <w:r>
        <w:rPr>
          <w:shd w:val="solid" w:color="FFFFFF" w:fill="auto"/>
        </w:rPr>
        <w:t>như sau:</w:t>
      </w:r>
      <w:bookmarkEnd w:id="31"/>
    </w:p>
    <w:p w14:paraId="3FF1F946" w14:textId="77777777" w:rsidR="0083211D" w:rsidRDefault="0083211D">
      <w:pPr>
        <w:spacing w:before="120" w:after="280" w:afterAutospacing="1"/>
      </w:pPr>
      <w:r>
        <w:t xml:space="preserve">"7. Phù hiệu được cấp lại khi bị thu hồi. </w:t>
      </w:r>
      <w:r>
        <w:rPr>
          <w:shd w:val="solid" w:color="FFFFFF" w:fill="auto"/>
        </w:rPr>
        <w:t xml:space="preserve">Sau khi hết thời hạn bị thu hồi phù hiệu, nếu có nhu cầu tiếp tục sử dụng phương tiện tham gia kinh doanh vận tải thì đơn vị kinh doanh vận tải phải làm thủ tục để được cấp lại phù hiệu theo quy định. </w:t>
      </w:r>
      <w:r>
        <w:t>Hồ sơ, trình tự, thủ tục, thẩm quyền cấp lại phù hiệu thực hiện theo quy định tại khoản 4, khoản 5 Điều này.".</w:t>
      </w:r>
    </w:p>
    <w:p w14:paraId="40F4D962" w14:textId="77777777" w:rsidR="0083211D" w:rsidRDefault="0083211D">
      <w:pPr>
        <w:shd w:val="solid" w:color="FFFFFF" w:fill="auto"/>
        <w:spacing w:before="120" w:after="280" w:afterAutospacing="1"/>
      </w:pPr>
      <w:bookmarkStart w:id="32" w:name="khoan_9_1"/>
      <w:r>
        <w:rPr>
          <w:shd w:val="solid" w:color="FFFFFF" w:fill="auto"/>
        </w:rPr>
        <w:t>9. Sửa đổi, bổ sung</w:t>
      </w:r>
      <w:bookmarkEnd w:id="32"/>
      <w:r>
        <w:rPr>
          <w:shd w:val="solid" w:color="FFFFFF" w:fill="auto"/>
        </w:rPr>
        <w:t xml:space="preserve"> </w:t>
      </w:r>
      <w:bookmarkStart w:id="33" w:name="dc_9"/>
      <w:r>
        <w:rPr>
          <w:shd w:val="solid" w:color="FFFFFF" w:fill="auto"/>
        </w:rPr>
        <w:t>khoản 8 Điều 22</w:t>
      </w:r>
      <w:bookmarkEnd w:id="33"/>
      <w:r>
        <w:rPr>
          <w:shd w:val="solid" w:color="FFFFFF" w:fill="auto"/>
        </w:rPr>
        <w:t xml:space="preserve"> </w:t>
      </w:r>
      <w:bookmarkStart w:id="34" w:name="khoan_9_1_name"/>
      <w:r>
        <w:rPr>
          <w:shd w:val="solid" w:color="FFFFFF" w:fill="auto"/>
        </w:rPr>
        <w:t>như sau:</w:t>
      </w:r>
      <w:bookmarkEnd w:id="34"/>
    </w:p>
    <w:p w14:paraId="0C444E1C" w14:textId="77777777" w:rsidR="0083211D" w:rsidRDefault="0083211D">
      <w:pPr>
        <w:shd w:val="solid" w:color="FFFFFF" w:fill="auto"/>
        <w:spacing w:before="120" w:after="280" w:afterAutospacing="1"/>
      </w:pPr>
      <w:r>
        <w:t xml:space="preserve">"8. </w:t>
      </w:r>
      <w:r>
        <w:rPr>
          <w:shd w:val="solid" w:color="FFFFFF" w:fill="auto"/>
        </w:rPr>
        <w:t>Hồ</w:t>
      </w:r>
      <w:r>
        <w:t xml:space="preserve"> sơ, trình tự, thủ tục, thẩm quyền cấp, cấp lại biển hiệu xe ô tô vận tải khách du lịch thực hiện theo quy định tại Nghị định quy định chi tiết một số điều của </w:t>
      </w:r>
      <w:bookmarkStart w:id="35" w:name="tvpllink_gwjshhbwvy"/>
      <w:r>
        <w:t>Luật Du lịch</w:t>
      </w:r>
      <w:bookmarkEnd w:id="35"/>
      <w:r>
        <w:t>.".</w:t>
      </w:r>
    </w:p>
    <w:p w14:paraId="337542EB" w14:textId="77777777" w:rsidR="0083211D" w:rsidRDefault="0083211D">
      <w:pPr>
        <w:shd w:val="solid" w:color="FFFFFF" w:fill="auto"/>
        <w:spacing w:before="120" w:after="280" w:afterAutospacing="1"/>
      </w:pPr>
      <w:bookmarkStart w:id="36" w:name="khoan_10_1"/>
      <w:r>
        <w:rPr>
          <w:shd w:val="solid" w:color="FFFFFF" w:fill="auto"/>
        </w:rPr>
        <w:t>10. Sửa đổi, bổ sung</w:t>
      </w:r>
      <w:bookmarkEnd w:id="36"/>
      <w:r>
        <w:rPr>
          <w:shd w:val="solid" w:color="FFFFFF" w:fill="auto"/>
        </w:rPr>
        <w:t xml:space="preserve"> </w:t>
      </w:r>
      <w:bookmarkStart w:id="37" w:name="dc_10"/>
      <w:r>
        <w:rPr>
          <w:shd w:val="solid" w:color="FFFFFF" w:fill="auto"/>
        </w:rPr>
        <w:t>điểm a khoản 9 Điều 22</w:t>
      </w:r>
      <w:bookmarkEnd w:id="37"/>
      <w:r>
        <w:rPr>
          <w:shd w:val="solid" w:color="FFFFFF" w:fill="auto"/>
        </w:rPr>
        <w:t xml:space="preserve"> </w:t>
      </w:r>
      <w:bookmarkStart w:id="38" w:name="khoan_10_1_name"/>
      <w:r>
        <w:rPr>
          <w:shd w:val="solid" w:color="FFFFFF" w:fill="auto"/>
        </w:rPr>
        <w:t>như sau:</w:t>
      </w:r>
      <w:bookmarkEnd w:id="38"/>
    </w:p>
    <w:p w14:paraId="3494F46F" w14:textId="77777777" w:rsidR="0083211D" w:rsidRDefault="0083211D">
      <w:pPr>
        <w:shd w:val="solid" w:color="FFFFFF" w:fill="auto"/>
        <w:spacing w:before="120" w:after="280" w:afterAutospacing="1"/>
      </w:pPr>
      <w:r>
        <w:lastRenderedPageBreak/>
        <w:t xml:space="preserve">"a) Cấp phù hiệu, biển hiệu theo quy định tại Điều này và tổ chức thực hiện </w:t>
      </w:r>
      <w:r>
        <w:rPr>
          <w:shd w:val="solid" w:color="FFFFFF" w:fill="auto"/>
        </w:rPr>
        <w:t>việc dán phù hiệu, biển hiệu lên xe ô tô;".</w:t>
      </w:r>
    </w:p>
    <w:p w14:paraId="51720F9A" w14:textId="77777777" w:rsidR="0083211D" w:rsidRDefault="0083211D">
      <w:pPr>
        <w:spacing w:before="120" w:after="280" w:afterAutospacing="1"/>
      </w:pPr>
      <w:bookmarkStart w:id="39" w:name="khoan_11_1"/>
      <w:r>
        <w:t>11. Sửa đổi, bổ sung</w:t>
      </w:r>
      <w:bookmarkEnd w:id="39"/>
      <w:r>
        <w:t xml:space="preserve"> </w:t>
      </w:r>
      <w:bookmarkStart w:id="40" w:name="dc_11"/>
      <w:r>
        <w:t>khoản 9 Điều 23</w:t>
      </w:r>
      <w:bookmarkEnd w:id="40"/>
      <w:r>
        <w:t xml:space="preserve"> </w:t>
      </w:r>
      <w:bookmarkStart w:id="41" w:name="khoan_11_1_name"/>
      <w:r>
        <w:t>như sau:</w:t>
      </w:r>
      <w:bookmarkEnd w:id="41"/>
      <w:r>
        <w:t xml:space="preserve"> </w:t>
      </w:r>
    </w:p>
    <w:p w14:paraId="1FCD7983" w14:textId="77777777" w:rsidR="0083211D" w:rsidRDefault="0083211D">
      <w:pPr>
        <w:shd w:val="solid" w:color="FFFFFF" w:fill="auto"/>
        <w:spacing w:before="120" w:after="280" w:afterAutospacing="1"/>
      </w:pPr>
      <w:r>
        <w:t>"9. Kết nối, chia sẻ dữ liệu về quản lý hoạt động kinh doanh vận tải bằng xe ô tô và dữ liệu từ thiết bị giám sát hành trình xe với Bộ Công an (Cục Cảnh sát giao thông), Bộ Tài chính (Tổng cục Thuế, Tổng cục Hải quan) để phối hợp quản lý.".</w:t>
      </w:r>
    </w:p>
    <w:p w14:paraId="28BB6604" w14:textId="77777777" w:rsidR="0083211D" w:rsidRDefault="0083211D">
      <w:pPr>
        <w:shd w:val="solid" w:color="FFFFFF" w:fill="auto"/>
        <w:spacing w:before="120" w:after="280" w:afterAutospacing="1"/>
      </w:pPr>
      <w:bookmarkStart w:id="42" w:name="khoan_12_1"/>
      <w:r>
        <w:rPr>
          <w:shd w:val="solid" w:color="FFFFFF" w:fill="auto"/>
        </w:rPr>
        <w:t>12. Bổ sung khoản 8</w:t>
      </w:r>
      <w:bookmarkEnd w:id="42"/>
      <w:r>
        <w:rPr>
          <w:shd w:val="solid" w:color="FFFFFF" w:fill="auto"/>
        </w:rPr>
        <w:t xml:space="preserve"> </w:t>
      </w:r>
      <w:bookmarkStart w:id="43" w:name="dc_12"/>
      <w:r>
        <w:rPr>
          <w:shd w:val="solid" w:color="FFFFFF" w:fill="auto"/>
        </w:rPr>
        <w:t>Điều 34</w:t>
      </w:r>
      <w:bookmarkEnd w:id="43"/>
      <w:r>
        <w:rPr>
          <w:shd w:val="solid" w:color="FFFFFF" w:fill="auto"/>
        </w:rPr>
        <w:t xml:space="preserve"> </w:t>
      </w:r>
      <w:bookmarkStart w:id="44" w:name="khoan_12_1_name"/>
      <w:r>
        <w:rPr>
          <w:shd w:val="solid" w:color="FFFFFF" w:fill="auto"/>
        </w:rPr>
        <w:t>như sau:</w:t>
      </w:r>
      <w:bookmarkEnd w:id="44"/>
    </w:p>
    <w:p w14:paraId="38456F9C" w14:textId="77777777" w:rsidR="0083211D" w:rsidRDefault="0083211D">
      <w:pPr>
        <w:shd w:val="solid" w:color="FFFFFF" w:fill="auto"/>
        <w:spacing w:before="120" w:after="280" w:afterAutospacing="1"/>
      </w:pPr>
      <w:r>
        <w:rPr>
          <w:shd w:val="solid" w:color="FFFFFF" w:fill="auto"/>
        </w:rPr>
        <w:t>"8. Từ ngày 01 tháng 7 năm 2023, đơn vị kinh doanh vận tải sử dụng xe ô tô kinh doanh vận tải thuộc đối tượng phải lắp camera theo quy định của Nghị định này, khi tham gia kinh doanh vận tải lần đầu phải lắp đặt thiết bị giám sát hành trình có tích hợp camera để được cấp phù hiệu, biển hiệu. Thiết bị giám sát hành trình có tích hợp camera phải đáp ứng đầy đủ các quy định tại Nghị định này.".</w:t>
      </w:r>
    </w:p>
    <w:p w14:paraId="5AD78A70" w14:textId="77777777" w:rsidR="0083211D" w:rsidRDefault="0083211D">
      <w:pPr>
        <w:shd w:val="solid" w:color="FFFFFF" w:fill="auto"/>
        <w:spacing w:before="120" w:after="280" w:afterAutospacing="1"/>
      </w:pPr>
      <w:bookmarkStart w:id="45" w:name="dieu_2"/>
      <w:r>
        <w:rPr>
          <w:b/>
          <w:bCs/>
          <w:shd w:val="solid" w:color="FFFFFF" w:fill="auto"/>
        </w:rPr>
        <w:t>Điều 2. Điều khoản thi hành</w:t>
      </w:r>
      <w:bookmarkEnd w:id="45"/>
    </w:p>
    <w:p w14:paraId="19E6D191" w14:textId="77777777" w:rsidR="0083211D" w:rsidRDefault="0083211D">
      <w:pPr>
        <w:shd w:val="solid" w:color="FFFFFF" w:fill="auto"/>
        <w:spacing w:before="120" w:after="280" w:afterAutospacing="1"/>
      </w:pPr>
      <w:r>
        <w:rPr>
          <w:shd w:val="solid" w:color="FFFFFF" w:fill="auto"/>
        </w:rPr>
        <w:t>1.</w:t>
      </w:r>
      <w:r>
        <w:t xml:space="preserve"> Nghị định này có hiệu lực thi hành kể từ ngày 01 tháng 9 năm 2022.</w:t>
      </w:r>
    </w:p>
    <w:p w14:paraId="47026A36" w14:textId="77777777" w:rsidR="0083211D" w:rsidRDefault="0083211D">
      <w:pPr>
        <w:shd w:val="solid" w:color="FFFFFF" w:fill="auto"/>
        <w:spacing w:before="120" w:after="280" w:afterAutospacing="1"/>
      </w:pPr>
      <w:r>
        <w:rPr>
          <w:shd w:val="solid" w:color="FFFFFF" w:fill="auto"/>
        </w:rPr>
        <w:t xml:space="preserve">2. Bãi bỏ </w:t>
      </w:r>
      <w:bookmarkStart w:id="46" w:name="dc_13"/>
      <w:r>
        <w:rPr>
          <w:shd w:val="solid" w:color="FFFFFF" w:fill="auto"/>
        </w:rPr>
        <w:t>khoản 8 và khoản 9 Điều 19 Nghị định số 10/2020/NĐ-CP</w:t>
      </w:r>
      <w:bookmarkEnd w:id="46"/>
      <w:r>
        <w:t xml:space="preserve"> ngày 17 tháng 01 năm 2020 của Chính phủ quy định về kinh doanh và điều kiện kinh doanh vận tải bằng xe ô tô</w:t>
      </w:r>
      <w:r>
        <w:rPr>
          <w:shd w:val="solid" w:color="FFFFFF" w:fill="auto"/>
        </w:rPr>
        <w:t>.</w:t>
      </w:r>
    </w:p>
    <w:p w14:paraId="42B17ED8" w14:textId="77777777" w:rsidR="0083211D" w:rsidRDefault="0083211D">
      <w:pPr>
        <w:shd w:val="solid" w:color="FFFFFF" w:fill="auto"/>
        <w:spacing w:before="120" w:after="280" w:afterAutospacing="1"/>
      </w:pPr>
      <w:r>
        <w:rPr>
          <w:shd w:val="solid" w:color="FFFFFF" w:fill="auto"/>
        </w:rPr>
        <w:t xml:space="preserve">3. Xe ô tô cải tạo từ xe có sức chứa từ 10 chỗ trở lên thành xe ô tô dưới 10 chỗ (kể cả người lái xe) đã được cấp phù hiệu, biển hiệu trước ngày Nghị định này có hiệu lực thì tiếp tục được sử dụng để kinh doanh vận tải hành khách đến hết </w:t>
      </w:r>
      <w:r>
        <w:t xml:space="preserve">niên hạn sử dụng theo quy định tại Nghị định này. </w:t>
      </w:r>
    </w:p>
    <w:p w14:paraId="2E5C0D85" w14:textId="77777777" w:rsidR="0083211D" w:rsidRDefault="0083211D">
      <w:pPr>
        <w:shd w:val="solid" w:color="FFFFFF" w:fill="auto"/>
        <w:spacing w:before="120" w:after="280" w:afterAutospacing="1"/>
      </w:pPr>
      <w:r>
        <w:rPr>
          <w:shd w:val="solid" w:color="FFFFFF" w:fill="auto"/>
        </w:rPr>
        <w:t>4. Các Bộ trưởng, Thủ trưởng cơ quan ngang bộ, Thủ trưởng cơ quan thuộc Chính phủ, Chủ tịch Ủy ban nhân dân các tỉnh, thành phố trực thuộc trung ương và các tổ chức, cá nhân liên quan chịu trách nhiệm thi hành Nghị định này./.</w:t>
      </w:r>
    </w:p>
    <w:p w14:paraId="1C7F741F" w14:textId="77777777" w:rsidR="0083211D" w:rsidRDefault="0083211D">
      <w:pPr>
        <w:shd w:val="solid" w:color="FFFFFF" w:fill="auto"/>
        <w:spacing w:before="120" w:after="280" w:afterAutospacing="1"/>
      </w:pPr>
      <w:r>
        <w:rPr>
          <w:shd w:val="solid" w:color="FFFFFF" w:fill="auto"/>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29117627"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609683B4" w14:textId="77777777" w:rsidR="0083211D" w:rsidRDefault="0083211D">
            <w:pPr>
              <w:spacing w:before="120" w:after="280" w:afterAutospacing="1"/>
            </w:pPr>
            <w:r>
              <w:t> </w:t>
            </w:r>
          </w:p>
          <w:p w14:paraId="0947844F" w14:textId="77777777" w:rsidR="0083211D" w:rsidRDefault="0083211D">
            <w:pPr>
              <w:spacing w:before="120"/>
            </w:pPr>
            <w:r>
              <w:rPr>
                <w:b/>
                <w:bCs/>
                <w:i/>
                <w:iCs/>
              </w:rPr>
              <w:t>Nơi nhận:</w:t>
            </w:r>
            <w:r>
              <w:rPr>
                <w:b/>
                <w:bCs/>
                <w:i/>
                <w:iCs/>
              </w:rPr>
              <w:br/>
            </w:r>
            <w:r>
              <w:rPr>
                <w:sz w:val="16"/>
              </w:rPr>
              <w:t>- Ban Bí thư Trung ương Đảng;</w:t>
            </w:r>
            <w:r>
              <w:rPr>
                <w:sz w:val="16"/>
              </w:rPr>
              <w:br/>
              <w:t>- Thủ tướng, các Phó Thủ tướng Chính phủ;</w:t>
            </w:r>
            <w:r>
              <w:rPr>
                <w:sz w:val="16"/>
              </w:rPr>
              <w:br/>
              <w:t>- Các bộ, cơ quan ngang bộ, cơ quan thuộc Chính phủ;</w:t>
            </w:r>
            <w:r>
              <w:rPr>
                <w:sz w:val="16"/>
              </w:rPr>
              <w:br/>
              <w:t>- HĐND, UBND các tỉnh, thành phố trực thuộc TW;</w:t>
            </w:r>
            <w:r>
              <w:rPr>
                <w:sz w:val="16"/>
              </w:rPr>
              <w:br/>
              <w:t>- Văn phòng Trung ương và các Ban của Đảng;</w:t>
            </w:r>
            <w:r>
              <w:rPr>
                <w:sz w:val="16"/>
              </w:rPr>
              <w:br/>
              <w:t>- Văn phòng Tổng Bí thư;</w:t>
            </w:r>
            <w:r>
              <w:rPr>
                <w:sz w:val="16"/>
              </w:rPr>
              <w:br/>
              <w:t>- Văn phòng Chủ tịch nước;</w:t>
            </w:r>
            <w:r>
              <w:rPr>
                <w:sz w:val="16"/>
              </w:rPr>
              <w:br/>
              <w:t>- Hội đồng Dân tộc và các Ủy ban của Quốc hội;</w:t>
            </w:r>
            <w:r>
              <w:rPr>
                <w:sz w:val="16"/>
              </w:rPr>
              <w:br/>
              <w:t>- Văn phòng Quốc hội;</w:t>
            </w:r>
            <w:r>
              <w:rPr>
                <w:sz w:val="16"/>
              </w:rPr>
              <w:br/>
              <w:t>- Tòa án nhân dân tối cao;</w:t>
            </w:r>
            <w:r>
              <w:rPr>
                <w:sz w:val="16"/>
              </w:rPr>
              <w:br/>
              <w:t>- Viện kiểm sát nhân dân tối cao;</w:t>
            </w:r>
            <w:r>
              <w:rPr>
                <w:sz w:val="16"/>
              </w:rPr>
              <w:br/>
              <w:t>- Kiểm toán nhà nước;</w:t>
            </w:r>
            <w:r>
              <w:rPr>
                <w:sz w:val="16"/>
              </w:rPr>
              <w:br/>
              <w:t>- Ủy ban Giám sát tài chính Quốc gia;</w:t>
            </w:r>
            <w:r>
              <w:rPr>
                <w:sz w:val="16"/>
              </w:rPr>
              <w:br/>
              <w:t>- Ngân hàng Chính sách xã hội;</w:t>
            </w:r>
            <w:r>
              <w:rPr>
                <w:sz w:val="16"/>
              </w:rPr>
              <w:br/>
              <w:t>- Ngân hàng Phát triể</w:t>
            </w:r>
            <w:r>
              <w:rPr>
                <w:sz w:val="16"/>
              </w:rPr>
              <w:t>n Việt Nam;</w:t>
            </w:r>
            <w:r>
              <w:rPr>
                <w:sz w:val="16"/>
              </w:rPr>
              <w:br/>
              <w:t>- Ủy ban Trung ương Mặt trận Tổ quốc Việt Nam;</w:t>
            </w:r>
            <w:r>
              <w:rPr>
                <w:sz w:val="16"/>
              </w:rPr>
              <w:br/>
              <w:t>- Cơ quan trung ương của các đoàn thể;</w:t>
            </w:r>
            <w:r>
              <w:rPr>
                <w:sz w:val="16"/>
              </w:rPr>
              <w:br/>
              <w:t xml:space="preserve">- VPCP: BTCN, các PCN, Trợ lý TTg, TGĐ cổng TTĐT, </w:t>
            </w:r>
            <w:r>
              <w:rPr>
                <w:sz w:val="16"/>
              </w:rPr>
              <w:br/>
              <w:t> các Vụ, Cục, đơn vị trực thuộc, Công báo;</w:t>
            </w:r>
            <w:r>
              <w:rPr>
                <w:sz w:val="16"/>
              </w:rPr>
              <w:br/>
              <w:t>- Lưu: VT, CN (2). pvc</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17AB7E1A" w14:textId="77777777" w:rsidR="0083211D" w:rsidRDefault="0083211D">
            <w:pPr>
              <w:spacing w:before="120"/>
              <w:jc w:val="center"/>
            </w:pPr>
            <w:r>
              <w:rPr>
                <w:b/>
                <w:bCs/>
              </w:rPr>
              <w:t>TM. CHÍNH PHỦ</w:t>
            </w:r>
            <w:r>
              <w:rPr>
                <w:b/>
                <w:bCs/>
              </w:rPr>
              <w:br/>
              <w:t>KT. THỦ TƯỚNG</w:t>
            </w:r>
            <w:r>
              <w:rPr>
                <w:b/>
                <w:bCs/>
              </w:rPr>
              <w:br/>
              <w:t>PHÓ THỦ TƯỚNG</w:t>
            </w:r>
            <w:r>
              <w:rPr>
                <w:b/>
                <w:bCs/>
              </w:rPr>
              <w:br/>
            </w:r>
            <w:r>
              <w:rPr>
                <w:b/>
                <w:bCs/>
              </w:rPr>
              <w:br/>
            </w:r>
            <w:r>
              <w:rPr>
                <w:b/>
                <w:bCs/>
              </w:rPr>
              <w:br/>
            </w:r>
            <w:r>
              <w:rPr>
                <w:b/>
                <w:bCs/>
              </w:rPr>
              <w:br/>
            </w:r>
            <w:r>
              <w:rPr>
                <w:b/>
                <w:bCs/>
              </w:rPr>
              <w:br/>
              <w:t>Lê Văn Thành</w:t>
            </w:r>
          </w:p>
        </w:tc>
      </w:tr>
    </w:tbl>
    <w:p w14:paraId="1DEE6D51" w14:textId="77777777" w:rsidR="0083211D" w:rsidRDefault="0083211D">
      <w:pPr>
        <w:shd w:val="solid" w:color="FFFFFF" w:fill="auto"/>
        <w:spacing w:before="120" w:after="280" w:afterAutospacing="1"/>
      </w:pPr>
      <w:r>
        <w:rPr>
          <w:shd w:val="solid" w:color="FFFFFF" w:fill="auto"/>
        </w:rP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3211D"/>
    <w:rsid w:val="0083211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EF88DC3"/>
  <w15:chartTrackingRefBased/>
  <w15:docId w15:val="{90983E2A-68F6-4D23-B310-1D54723CC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961</Words>
  <Characters>5480</Characters>
  <Application>Microsoft Office Word</Application>
  <DocSecurity>0</DocSecurity>
  <Lines>45</Lines>
  <Paragraphs>12</Paragraphs>
  <ScaleCrop>false</ScaleCrop>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Dương Bùi</dc:creator>
  <cp:keywords/>
  <cp:lastModifiedBy>Hải Dương Bùi</cp:lastModifiedBy>
  <cp:revision>2</cp:revision>
  <cp:lastPrinted>1601-01-01T00:00:00Z</cp:lastPrinted>
  <dcterms:created xsi:type="dcterms:W3CDTF">2025-01-02T20:49:00Z</dcterms:created>
  <dcterms:modified xsi:type="dcterms:W3CDTF">2025-01-02T20:49:00Z</dcterms:modified>
</cp:coreProperties>
</file>