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E19" w:rsidRDefault="00595E19" w:rsidP="00BC3052">
      <w:pPr>
        <w:spacing w:before="120" w:after="120" w:line="360" w:lineRule="auto"/>
        <w:jc w:val="center"/>
        <w:rPr>
          <w:rFonts w:asciiTheme="minorHAnsi" w:hAnsiTheme="minorHAnsi"/>
          <w:b/>
          <w:color w:val="000000"/>
          <w:sz w:val="27"/>
          <w:szCs w:val="27"/>
          <w:lang w:val="en-US"/>
        </w:rPr>
      </w:pPr>
      <w:r>
        <w:rPr>
          <w:rFonts w:asciiTheme="minorHAnsi" w:hAnsiTheme="minorHAnsi"/>
          <w:b/>
          <w:noProof/>
          <w:color w:val="000000"/>
          <w:sz w:val="27"/>
          <w:szCs w:val="27"/>
          <w:lang w:val="en-US"/>
        </w:rPr>
        <w:drawing>
          <wp:inline distT="0" distB="0" distL="0" distR="0">
            <wp:extent cx="2705100" cy="150044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1681100011814347774320-0-0-494-790-crop-16811000165831705858251.jpg"/>
                    <pic:cNvPicPr/>
                  </pic:nvPicPr>
                  <pic:blipFill>
                    <a:blip r:embed="rId5">
                      <a:extLst>
                        <a:ext uri="{28A0092B-C50C-407E-A947-70E740481C1C}">
                          <a14:useLocalDpi xmlns:a14="http://schemas.microsoft.com/office/drawing/2010/main" val="0"/>
                        </a:ext>
                      </a:extLst>
                    </a:blip>
                    <a:stretch>
                      <a:fillRect/>
                    </a:stretch>
                  </pic:blipFill>
                  <pic:spPr>
                    <a:xfrm>
                      <a:off x="0" y="0"/>
                      <a:ext cx="2707505" cy="1501775"/>
                    </a:xfrm>
                    <a:prstGeom prst="rect">
                      <a:avLst/>
                    </a:prstGeom>
                  </pic:spPr>
                </pic:pic>
              </a:graphicData>
            </a:graphic>
          </wp:inline>
        </w:drawing>
      </w:r>
    </w:p>
    <w:p w:rsidR="00753682" w:rsidRPr="004C2E1A" w:rsidRDefault="004C2E1A" w:rsidP="00595E19">
      <w:pPr>
        <w:spacing w:before="120" w:after="120" w:line="360" w:lineRule="auto"/>
        <w:ind w:firstLine="561"/>
        <w:jc w:val="both"/>
        <w:rPr>
          <w:bCs/>
          <w:color w:val="000000"/>
          <w:sz w:val="27"/>
          <w:szCs w:val="27"/>
          <w:lang w:val="en-US"/>
        </w:rPr>
      </w:pPr>
      <w:r w:rsidRPr="004C2E1A">
        <w:rPr>
          <w:rFonts w:asciiTheme="minorHAnsi" w:hAnsiTheme="minorHAnsi"/>
          <w:b/>
          <w:color w:val="000000"/>
          <w:sz w:val="27"/>
          <w:szCs w:val="27"/>
          <w:lang w:val="en-US"/>
        </w:rPr>
        <w:t>CÂU HỎI</w:t>
      </w:r>
      <w:r w:rsidR="009D5287" w:rsidRPr="004C2E1A">
        <w:rPr>
          <w:rFonts w:ascii="Times New Roman Bold" w:hAnsi="Times New Roman Bold"/>
          <w:b/>
          <w:color w:val="000000"/>
          <w:sz w:val="27"/>
          <w:szCs w:val="27"/>
        </w:rPr>
        <w:t>:</w:t>
      </w:r>
      <w:r w:rsidR="00F31E39" w:rsidRPr="004C2E1A">
        <w:rPr>
          <w:rFonts w:asciiTheme="minorHAnsi" w:hAnsiTheme="minorHAnsi"/>
          <w:b/>
          <w:color w:val="000000"/>
          <w:sz w:val="27"/>
          <w:szCs w:val="27"/>
          <w:lang w:val="en-US"/>
        </w:rPr>
        <w:t xml:space="preserve"> </w:t>
      </w:r>
      <w:r w:rsidR="00B82130" w:rsidRPr="004C2E1A">
        <w:rPr>
          <w:b/>
          <w:color w:val="000000"/>
          <w:sz w:val="27"/>
          <w:szCs w:val="27"/>
          <w:lang w:val="en-US"/>
        </w:rPr>
        <w:t xml:space="preserve">Việc </w:t>
      </w:r>
      <w:r w:rsidR="00184148" w:rsidRPr="004C2E1A">
        <w:rPr>
          <w:b/>
          <w:bCs/>
          <w:color w:val="000000"/>
          <w:sz w:val="27"/>
          <w:szCs w:val="27"/>
          <w:lang w:val="en-US"/>
        </w:rPr>
        <w:t>b</w:t>
      </w:r>
      <w:r w:rsidR="00184148" w:rsidRPr="004C2E1A">
        <w:rPr>
          <w:b/>
          <w:bCs/>
          <w:color w:val="000000"/>
          <w:sz w:val="27"/>
          <w:szCs w:val="27"/>
          <w:lang w:val="en-US"/>
        </w:rPr>
        <w:t xml:space="preserve">ảo đảm </w:t>
      </w:r>
      <w:r w:rsidR="00595E19" w:rsidRPr="00595E19">
        <w:rPr>
          <w:b/>
          <w:bCs/>
          <w:color w:val="000000"/>
          <w:sz w:val="27"/>
          <w:szCs w:val="27"/>
          <w:lang w:val="en-US"/>
        </w:rPr>
        <w:t>an toàn kỹ thuật và bảo vệ môi trường của xe cơ giới, xe máy chuyên dùng tham gia giao thông đường bộ</w:t>
      </w:r>
      <w:r w:rsidR="003547B3" w:rsidRPr="004C2E1A">
        <w:rPr>
          <w:b/>
          <w:bCs/>
          <w:color w:val="000000"/>
          <w:sz w:val="27"/>
          <w:szCs w:val="27"/>
          <w:lang w:val="en-US"/>
        </w:rPr>
        <w:t xml:space="preserve"> </w:t>
      </w:r>
      <w:r w:rsidR="00B82130" w:rsidRPr="004C2E1A">
        <w:rPr>
          <w:b/>
          <w:bCs/>
          <w:color w:val="000000"/>
          <w:sz w:val="27"/>
          <w:szCs w:val="27"/>
          <w:lang w:val="en-US"/>
        </w:rPr>
        <w:t xml:space="preserve">được quy định </w:t>
      </w:r>
      <w:r w:rsidR="00AF1BF8" w:rsidRPr="004C2E1A">
        <w:rPr>
          <w:b/>
          <w:bCs/>
          <w:color w:val="000000"/>
          <w:sz w:val="27"/>
          <w:szCs w:val="27"/>
          <w:lang w:val="en-US"/>
        </w:rPr>
        <w:t>như thế nào</w:t>
      </w:r>
      <w:r w:rsidR="009D5287" w:rsidRPr="004C2E1A">
        <w:rPr>
          <w:b/>
          <w:color w:val="000000"/>
          <w:sz w:val="27"/>
          <w:szCs w:val="27"/>
        </w:rPr>
        <w:t>?</w:t>
      </w:r>
    </w:p>
    <w:p w:rsidR="00595E19" w:rsidRPr="00595E19" w:rsidRDefault="004C2E1A" w:rsidP="00595E19">
      <w:pPr>
        <w:spacing w:before="120" w:after="120" w:line="360" w:lineRule="auto"/>
        <w:ind w:firstLine="561"/>
        <w:jc w:val="both"/>
        <w:rPr>
          <w:bCs/>
          <w:color w:val="000000"/>
          <w:spacing w:val="2"/>
          <w:lang w:val="en-US"/>
        </w:rPr>
      </w:pPr>
      <w:r w:rsidRPr="00595E19">
        <w:rPr>
          <w:rFonts w:asciiTheme="minorHAnsi" w:hAnsiTheme="minorHAnsi"/>
          <w:b/>
          <w:color w:val="000000"/>
          <w:spacing w:val="2"/>
          <w:sz w:val="27"/>
          <w:szCs w:val="27"/>
          <w:lang w:val="en-US"/>
        </w:rPr>
        <w:t>TRẢ LỜI</w:t>
      </w:r>
      <w:r w:rsidR="009D5287" w:rsidRPr="00595E19">
        <w:rPr>
          <w:b/>
          <w:color w:val="000000"/>
          <w:spacing w:val="2"/>
          <w:sz w:val="27"/>
          <w:szCs w:val="27"/>
        </w:rPr>
        <w:t xml:space="preserve">: </w:t>
      </w:r>
      <w:bookmarkStart w:id="0" w:name="dieu_42"/>
      <w:r w:rsidR="00595E19" w:rsidRPr="00595E19">
        <w:rPr>
          <w:bCs/>
          <w:color w:val="000000"/>
          <w:spacing w:val="2"/>
          <w:lang w:val="en-US"/>
        </w:rPr>
        <w:t>Điều 42 Luật Trật tự, an toàn giao thông đường bộ quy định về bảo đảm an toàn kỹ thuật và bảo vệ môi trường của xe cơ giới, xe máy chuyên dùng tham gia giao thông đường bộ</w:t>
      </w:r>
      <w:bookmarkEnd w:id="0"/>
      <w:r w:rsidR="00595E19" w:rsidRPr="00595E19">
        <w:rPr>
          <w:bCs/>
          <w:color w:val="000000"/>
          <w:spacing w:val="2"/>
          <w:lang w:val="en-US"/>
        </w:rPr>
        <w:t xml:space="preserve"> như sau:</w:t>
      </w:r>
    </w:p>
    <w:p w:rsidR="00595E19" w:rsidRPr="00595E19" w:rsidRDefault="00595E19" w:rsidP="00595E19">
      <w:pPr>
        <w:spacing w:before="120" w:after="120" w:line="360" w:lineRule="auto"/>
        <w:ind w:firstLine="561"/>
        <w:jc w:val="both"/>
        <w:rPr>
          <w:bCs/>
          <w:color w:val="000000"/>
          <w:lang w:val="en-US"/>
        </w:rPr>
      </w:pPr>
      <w:r w:rsidRPr="00BC3052">
        <w:rPr>
          <w:b/>
          <w:bCs/>
          <w:color w:val="000000"/>
          <w:lang w:val="en-US"/>
        </w:rPr>
        <w:t>1</w:t>
      </w:r>
      <w:r w:rsidRPr="00595E19">
        <w:rPr>
          <w:bCs/>
          <w:color w:val="000000"/>
          <w:lang w:val="en-US"/>
        </w:rPr>
        <w:t xml:space="preserve">. Xe cơ giới, xe máy chuyên dùng tham gia giao thông đường bộ phải được kiểm định theo quy định của pháp luật. </w:t>
      </w:r>
    </w:p>
    <w:p w:rsidR="00595E19" w:rsidRPr="00595E19" w:rsidRDefault="00595E19" w:rsidP="00595E19">
      <w:pPr>
        <w:spacing w:before="120" w:after="120" w:line="360" w:lineRule="auto"/>
        <w:ind w:firstLine="561"/>
        <w:jc w:val="both"/>
        <w:rPr>
          <w:bCs/>
          <w:color w:val="000000"/>
          <w:lang w:val="en-US"/>
        </w:rPr>
      </w:pPr>
      <w:r w:rsidRPr="00BC3052">
        <w:rPr>
          <w:b/>
          <w:bCs/>
          <w:color w:val="000000"/>
          <w:lang w:val="en-US"/>
        </w:rPr>
        <w:lastRenderedPageBreak/>
        <w:t>2</w:t>
      </w:r>
      <w:r w:rsidRPr="00595E19">
        <w:rPr>
          <w:bCs/>
          <w:color w:val="000000"/>
          <w:lang w:val="en-US"/>
        </w:rPr>
        <w:t>. Việc kiểm định đối với xe mô tô, xe gắn máy chỉ thực hiện kiểm định khí thải. Việc kiểm định khí thải thực hiện theo quy định của pháp luật về bảo vệ môi trường được thực hiện tại các cơ sở kiểm định khí thải đáp ứng quy chuẩn kỹ thuật quốc gia.</w:t>
      </w:r>
    </w:p>
    <w:p w:rsidR="00595E19" w:rsidRPr="00BC3052" w:rsidRDefault="00595E19" w:rsidP="00595E19">
      <w:pPr>
        <w:spacing w:before="120" w:after="120" w:line="360" w:lineRule="auto"/>
        <w:ind w:firstLine="561"/>
        <w:jc w:val="both"/>
        <w:rPr>
          <w:bCs/>
          <w:color w:val="000000"/>
          <w:spacing w:val="2"/>
          <w:lang w:val="en-US"/>
        </w:rPr>
      </w:pPr>
      <w:r w:rsidRPr="00BC3052">
        <w:rPr>
          <w:b/>
          <w:bCs/>
          <w:color w:val="000000"/>
          <w:spacing w:val="2"/>
          <w:lang w:val="en-US"/>
        </w:rPr>
        <w:t>3</w:t>
      </w:r>
      <w:r w:rsidRPr="00BC3052">
        <w:rPr>
          <w:bCs/>
          <w:color w:val="000000"/>
          <w:spacing w:val="2"/>
          <w:lang w:val="en-US"/>
        </w:rPr>
        <w:t>. Xe cơ giới, xe máy chuyên dùng có chứng nhận về an toàn kỹ thuật và bảo vệ môi trường của cơ sở đăng kiểm phương tiện hoặc chứng nhận về kiểm tra xuất xưởng của nhà sản xuất thì không phải kiểm định trong trường hợp di chuyển từ cửa khẩu, nơi sản xuất, lắp ráp tới kho, cảng, cửa hàng hoặc ngược lại.</w:t>
      </w:r>
    </w:p>
    <w:p w:rsidR="00595E19" w:rsidRPr="00595E19" w:rsidRDefault="00595E19" w:rsidP="00595E19">
      <w:pPr>
        <w:spacing w:before="120" w:after="120" w:line="360" w:lineRule="auto"/>
        <w:ind w:firstLine="561"/>
        <w:jc w:val="both"/>
        <w:rPr>
          <w:bCs/>
          <w:color w:val="000000"/>
          <w:lang w:val="en-US"/>
        </w:rPr>
      </w:pPr>
      <w:r w:rsidRPr="00BC3052">
        <w:rPr>
          <w:b/>
          <w:bCs/>
          <w:color w:val="000000"/>
          <w:lang w:val="en-US"/>
        </w:rPr>
        <w:t>4</w:t>
      </w:r>
      <w:r w:rsidRPr="00595E19">
        <w:rPr>
          <w:bCs/>
          <w:color w:val="000000"/>
          <w:lang w:val="en-US"/>
        </w:rPr>
        <w:t xml:space="preserve">. Việc kiểm định an toàn kỹ thuật và bảo vệ môi trường của xe cơ giới, xe máy chuyên dùng do đăng kiểm viên của cơ sở đăng kiểm thực hiện và được </w:t>
      </w:r>
      <w:r w:rsidRPr="00595E19">
        <w:rPr>
          <w:bCs/>
          <w:color w:val="000000"/>
          <w:lang w:val="en-US"/>
        </w:rPr>
        <w:lastRenderedPageBreak/>
        <w:t xml:space="preserve">cơ sở đăng kiểm cấp giấy chứng nhận kiểm định. </w:t>
      </w:r>
    </w:p>
    <w:p w:rsidR="00595E19" w:rsidRPr="00595E19" w:rsidRDefault="00595E19" w:rsidP="00595E19">
      <w:pPr>
        <w:spacing w:before="120" w:after="120" w:line="360" w:lineRule="auto"/>
        <w:ind w:firstLine="561"/>
        <w:jc w:val="both"/>
        <w:rPr>
          <w:bCs/>
          <w:color w:val="000000"/>
          <w:lang w:val="en-US"/>
        </w:rPr>
      </w:pPr>
      <w:bookmarkStart w:id="1" w:name="khoan_5_42"/>
      <w:r w:rsidRPr="00BC3052">
        <w:rPr>
          <w:b/>
          <w:bCs/>
          <w:color w:val="000000"/>
          <w:lang w:val="en-US"/>
        </w:rPr>
        <w:t>5</w:t>
      </w:r>
      <w:r w:rsidRPr="00595E19">
        <w:rPr>
          <w:bCs/>
          <w:color w:val="000000"/>
          <w:lang w:val="en-US"/>
        </w:rPr>
        <w:t>. Bộ trưởng Bộ Giao thông vận tải quy định nội dung sau đây:</w:t>
      </w:r>
      <w:bookmarkEnd w:id="1"/>
    </w:p>
    <w:p w:rsidR="00595E19" w:rsidRPr="00595E19" w:rsidRDefault="00595E19" w:rsidP="00595E19">
      <w:pPr>
        <w:spacing w:before="120" w:after="120" w:line="360" w:lineRule="auto"/>
        <w:ind w:firstLine="561"/>
        <w:jc w:val="both"/>
        <w:rPr>
          <w:bCs/>
          <w:color w:val="000000"/>
          <w:lang w:val="en-US"/>
        </w:rPr>
      </w:pPr>
      <w:bookmarkStart w:id="2" w:name="diem_a_5_42"/>
      <w:r w:rsidRPr="00595E19">
        <w:rPr>
          <w:bCs/>
          <w:color w:val="000000"/>
          <w:lang w:val="en-US"/>
        </w:rPr>
        <w:t>a) Trình tự, thủ tục cấp mới, cấp lại, tạm đình chỉ hoạt động, thu hồi giấy chứng nhận đủ điều kiện hoạt động kiểm định xe cơ giới của cơ sở đăng kiểm xe cơ giới;</w:t>
      </w:r>
      <w:bookmarkEnd w:id="2"/>
      <w:r w:rsidRPr="00595E19">
        <w:rPr>
          <w:bCs/>
          <w:color w:val="000000"/>
          <w:lang w:val="en-US"/>
        </w:rPr>
        <w:t xml:space="preserve"> </w:t>
      </w:r>
    </w:p>
    <w:p w:rsidR="00595E19" w:rsidRPr="00595E19" w:rsidRDefault="00595E19" w:rsidP="00595E19">
      <w:pPr>
        <w:spacing w:before="120" w:after="120" w:line="360" w:lineRule="auto"/>
        <w:ind w:firstLine="561"/>
        <w:jc w:val="both"/>
        <w:rPr>
          <w:bCs/>
          <w:color w:val="000000"/>
          <w:lang w:val="en-US"/>
        </w:rPr>
      </w:pPr>
      <w:r w:rsidRPr="00595E19">
        <w:rPr>
          <w:bCs/>
          <w:color w:val="000000"/>
          <w:lang w:val="en-US"/>
        </w:rPr>
        <w:t xml:space="preserve">b) Trình tự, thủ tục cấp mới, cấp lại, tạm đình chỉ hoạt động, thu hồi giấy chứng nhận đủ điều kiện hoạt động cho cơ sở kiểm định khí thải xe mô tô, xe gắn máy; </w:t>
      </w:r>
    </w:p>
    <w:p w:rsidR="00595E19" w:rsidRPr="00595E19" w:rsidRDefault="00595E19" w:rsidP="00595E19">
      <w:pPr>
        <w:spacing w:before="120" w:after="120" w:line="360" w:lineRule="auto"/>
        <w:ind w:firstLine="561"/>
        <w:jc w:val="both"/>
        <w:rPr>
          <w:bCs/>
          <w:color w:val="000000"/>
          <w:lang w:val="en-US"/>
        </w:rPr>
      </w:pPr>
      <w:bookmarkStart w:id="3" w:name="diem_c_5_42"/>
      <w:r w:rsidRPr="00595E19">
        <w:rPr>
          <w:bCs/>
          <w:color w:val="000000"/>
          <w:lang w:val="en-US"/>
        </w:rPr>
        <w:t>c) Trình tự, thủ tục chứng nhận an toàn kỹ thuật và bảo vệ môi trường đối với xe cơ giới cải tạo, xe máy chuyên dùng cải tạo;</w:t>
      </w:r>
      <w:bookmarkEnd w:id="3"/>
      <w:r w:rsidRPr="00595E19">
        <w:rPr>
          <w:bCs/>
          <w:color w:val="000000"/>
          <w:lang w:val="en-US"/>
        </w:rPr>
        <w:t xml:space="preserve"> </w:t>
      </w:r>
    </w:p>
    <w:p w:rsidR="00595E19" w:rsidRPr="00595E19" w:rsidRDefault="00595E19" w:rsidP="00595E19">
      <w:pPr>
        <w:spacing w:before="120" w:after="120" w:line="360" w:lineRule="auto"/>
        <w:ind w:firstLine="561"/>
        <w:jc w:val="both"/>
        <w:rPr>
          <w:bCs/>
          <w:color w:val="000000"/>
          <w:lang w:val="en-US"/>
        </w:rPr>
      </w:pPr>
      <w:r w:rsidRPr="00595E19">
        <w:rPr>
          <w:bCs/>
          <w:color w:val="000000"/>
          <w:lang w:val="en-US"/>
        </w:rPr>
        <w:lastRenderedPageBreak/>
        <w:t xml:space="preserve">d) Trình tự, thủ tục kiểm định, miễn kiểm định lần đầu cho xe cơ giới, xe máy chuyên dùng; </w:t>
      </w:r>
    </w:p>
    <w:p w:rsidR="00595E19" w:rsidRPr="00595E19" w:rsidRDefault="00595E19" w:rsidP="00595E19">
      <w:pPr>
        <w:spacing w:before="120" w:after="120" w:line="360" w:lineRule="auto"/>
        <w:ind w:firstLine="561"/>
        <w:jc w:val="both"/>
        <w:rPr>
          <w:bCs/>
          <w:color w:val="000000"/>
          <w:lang w:val="en-US"/>
        </w:rPr>
      </w:pPr>
      <w:r w:rsidRPr="00595E19">
        <w:rPr>
          <w:bCs/>
          <w:color w:val="000000"/>
          <w:lang w:val="en-US"/>
        </w:rPr>
        <w:t xml:space="preserve">đ) Trình tự, thủ tục kiểm định khí thải xe mô tô, xe gắn máy; </w:t>
      </w:r>
    </w:p>
    <w:p w:rsidR="00595E19" w:rsidRPr="00595E19" w:rsidRDefault="00595E19" w:rsidP="00595E19">
      <w:pPr>
        <w:spacing w:before="120" w:after="120" w:line="360" w:lineRule="auto"/>
        <w:ind w:firstLine="561"/>
        <w:jc w:val="both"/>
        <w:rPr>
          <w:bCs/>
          <w:color w:val="000000"/>
          <w:lang w:val="en-US"/>
        </w:rPr>
      </w:pPr>
      <w:r w:rsidRPr="00595E19">
        <w:rPr>
          <w:bCs/>
          <w:color w:val="000000"/>
          <w:lang w:val="en-US"/>
        </w:rPr>
        <w:t xml:space="preserve">e) Quy chuẩn kỹ thuật quốc gia về cơ sở vật chất kỹ thuật và vị trí cơ sở đăng kiểm xe cơ giới, cơ sở kiểm định khí thải xe mô tô, xe gắn máy; quy chuẩn kỹ thuật quốc gia về xe cơ giới, xe máy chuyên dùng tham gia giao thông đường bộ; </w:t>
      </w:r>
    </w:p>
    <w:p w:rsidR="00595E19" w:rsidRPr="00595E19" w:rsidRDefault="00595E19" w:rsidP="00595E19">
      <w:pPr>
        <w:spacing w:before="120" w:after="120" w:line="360" w:lineRule="auto"/>
        <w:ind w:firstLine="561"/>
        <w:jc w:val="both"/>
        <w:rPr>
          <w:bCs/>
          <w:color w:val="000000"/>
          <w:lang w:val="en-US"/>
        </w:rPr>
      </w:pPr>
      <w:bookmarkStart w:id="4" w:name="diem_g_5_42"/>
      <w:r w:rsidRPr="00595E19">
        <w:rPr>
          <w:bCs/>
          <w:color w:val="000000"/>
          <w:lang w:val="en-US"/>
        </w:rPr>
        <w:t>g) Giới hạn kích thước, giới hạn tải trọng đối với xe cơ giới, xe máy chuyên dùng tham gia giao thông đường bộ;</w:t>
      </w:r>
      <w:bookmarkEnd w:id="4"/>
    </w:p>
    <w:p w:rsidR="00595E19" w:rsidRPr="00595E19" w:rsidRDefault="00595E19" w:rsidP="00595E19">
      <w:pPr>
        <w:spacing w:before="120" w:after="120" w:line="360" w:lineRule="auto"/>
        <w:ind w:firstLine="561"/>
        <w:jc w:val="both"/>
        <w:rPr>
          <w:bCs/>
          <w:color w:val="000000"/>
          <w:lang w:val="en-US"/>
        </w:rPr>
      </w:pPr>
      <w:bookmarkStart w:id="5" w:name="diem_h_5_42"/>
      <w:r w:rsidRPr="00595E19">
        <w:rPr>
          <w:bCs/>
          <w:color w:val="000000"/>
          <w:lang w:val="en-US"/>
        </w:rPr>
        <w:t>h) Yêu cầu kỹ thuật đối với xe cơ giới, xe máy chuyên dùng thuộc đối tượng nghiên cứu phát triển có nhu cầu tham gia giao thông đường bộ.</w:t>
      </w:r>
      <w:bookmarkEnd w:id="5"/>
    </w:p>
    <w:p w:rsidR="00595E19" w:rsidRPr="00BC3052" w:rsidRDefault="00595E19" w:rsidP="00595E19">
      <w:pPr>
        <w:spacing w:before="120" w:after="120" w:line="360" w:lineRule="auto"/>
        <w:ind w:firstLine="561"/>
        <w:jc w:val="both"/>
        <w:rPr>
          <w:bCs/>
          <w:color w:val="000000"/>
          <w:spacing w:val="6"/>
          <w:lang w:val="en-US"/>
        </w:rPr>
      </w:pPr>
      <w:r w:rsidRPr="00BC3052">
        <w:rPr>
          <w:b/>
          <w:bCs/>
          <w:color w:val="000000"/>
          <w:spacing w:val="6"/>
          <w:lang w:val="en-US"/>
        </w:rPr>
        <w:lastRenderedPageBreak/>
        <w:t>6</w:t>
      </w:r>
      <w:r w:rsidRPr="00BC3052">
        <w:rPr>
          <w:bCs/>
          <w:color w:val="000000"/>
          <w:spacing w:val="6"/>
          <w:lang w:val="en-US"/>
        </w:rPr>
        <w:t>. Bộ trưởng Bộ Quốc phòng, Bộ trưởng Bộ Công an quy định về trình tự, thủ tục kiểm định an toàn kỹ thuật và bảo vệ môi trường của xe cơ giới, xe máy chuyên dùng, chứng nhận chất lượng an toàn kỹ thuật và bảo vệ môi trường của xe cơ giới cải tạo, xe máy chuyên dùng cải tạo thuộc phạm vi quản lý của Bộ Quốc phòng, Bộ Công an.</w:t>
      </w:r>
      <w:r w:rsidR="00BC3052">
        <w:rPr>
          <w:bCs/>
          <w:color w:val="000000"/>
          <w:spacing w:val="6"/>
          <w:lang w:val="en-US"/>
        </w:rPr>
        <w:t>/.</w:t>
      </w:r>
    </w:p>
    <w:p w:rsidR="00B82130" w:rsidRPr="00B82130" w:rsidRDefault="004C2E1A" w:rsidP="00BC3052">
      <w:pPr>
        <w:spacing w:before="120" w:after="120" w:line="348" w:lineRule="auto"/>
        <w:jc w:val="both"/>
        <w:rPr>
          <w:bCs/>
          <w:color w:val="000000"/>
          <w:sz w:val="26"/>
          <w:szCs w:val="26"/>
          <w:lang w:val="en-US"/>
        </w:rPr>
      </w:pPr>
      <w:r>
        <w:rPr>
          <w:bCs/>
          <w:noProof/>
          <w:color w:val="000000"/>
          <w:sz w:val="26"/>
          <w:szCs w:val="26"/>
          <w:lang w:val="en-US"/>
        </w:rPr>
        <w:drawing>
          <wp:inline distT="0" distB="0" distL="0" distR="0" wp14:anchorId="6F24D37C" wp14:editId="72D22997">
            <wp:extent cx="2860040" cy="2030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an-toan-giao-thong-922023a1.jpeg"/>
                    <pic:cNvPicPr/>
                  </pic:nvPicPr>
                  <pic:blipFill>
                    <a:blip r:embed="rId6">
                      <a:extLst>
                        <a:ext uri="{28A0092B-C50C-407E-A947-70E740481C1C}">
                          <a14:useLocalDpi xmlns:a14="http://schemas.microsoft.com/office/drawing/2010/main" val="0"/>
                        </a:ext>
                      </a:extLst>
                    </a:blip>
                    <a:stretch>
                      <a:fillRect/>
                    </a:stretch>
                  </pic:blipFill>
                  <pic:spPr>
                    <a:xfrm>
                      <a:off x="0" y="0"/>
                      <a:ext cx="2860040" cy="2030095"/>
                    </a:xfrm>
                    <a:prstGeom prst="rect">
                      <a:avLst/>
                    </a:prstGeom>
                  </pic:spPr>
                </pic:pic>
              </a:graphicData>
            </a:graphic>
          </wp:inline>
        </w:drawing>
      </w:r>
    </w:p>
    <w:p w:rsidR="003547B3" w:rsidRDefault="003547B3" w:rsidP="00B82130">
      <w:pPr>
        <w:spacing w:before="60" w:after="60" w:line="336" w:lineRule="auto"/>
        <w:ind w:firstLine="561"/>
        <w:jc w:val="both"/>
        <w:rPr>
          <w:bCs/>
          <w:color w:val="000000"/>
          <w:lang w:val="pt-BR"/>
        </w:rPr>
      </w:pPr>
    </w:p>
    <w:p w:rsidR="00BC3052" w:rsidRDefault="00BC3052" w:rsidP="00AF1BF8">
      <w:pPr>
        <w:jc w:val="center"/>
        <w:rPr>
          <w:sz w:val="26"/>
          <w:szCs w:val="26"/>
          <w:lang w:val="en-US"/>
        </w:rPr>
      </w:pPr>
    </w:p>
    <w:p w:rsidR="00BC3052" w:rsidRDefault="00BC3052" w:rsidP="00AF1BF8">
      <w:pPr>
        <w:jc w:val="center"/>
        <w:rPr>
          <w:sz w:val="26"/>
          <w:szCs w:val="26"/>
          <w:lang w:val="en-US"/>
        </w:rPr>
      </w:pPr>
    </w:p>
    <w:p w:rsidR="00BC3052" w:rsidRDefault="00BC3052" w:rsidP="00AF1BF8">
      <w:pPr>
        <w:jc w:val="center"/>
        <w:rPr>
          <w:sz w:val="26"/>
          <w:szCs w:val="26"/>
          <w:lang w:val="en-US"/>
        </w:rPr>
      </w:pPr>
    </w:p>
    <w:p w:rsidR="00BC3052" w:rsidRDefault="00BC3052" w:rsidP="00AF1BF8">
      <w:pPr>
        <w:jc w:val="center"/>
        <w:rPr>
          <w:sz w:val="26"/>
          <w:szCs w:val="26"/>
          <w:lang w:val="en-US"/>
        </w:rPr>
      </w:pPr>
    </w:p>
    <w:p w:rsidR="00753682" w:rsidRDefault="009D5287" w:rsidP="00AF1BF8">
      <w:pPr>
        <w:jc w:val="center"/>
        <w:rPr>
          <w:sz w:val="26"/>
          <w:szCs w:val="26"/>
        </w:rPr>
      </w:pPr>
      <w:r>
        <w:rPr>
          <w:sz w:val="26"/>
          <w:szCs w:val="26"/>
        </w:rPr>
        <w:lastRenderedPageBreak/>
        <w:t>BỘ CÔNG AN</w:t>
      </w:r>
    </w:p>
    <w:p w:rsidR="00753682" w:rsidRDefault="009D5287" w:rsidP="00AF1BF8">
      <w:pPr>
        <w:jc w:val="center"/>
        <w:rPr>
          <w:sz w:val="22"/>
          <w:szCs w:val="22"/>
        </w:rPr>
      </w:pPr>
      <w:r>
        <w:rPr>
          <w:b/>
          <w:sz w:val="26"/>
          <w:szCs w:val="26"/>
        </w:rPr>
        <w:t>CỤC PHÁP CHẾ VÀ CẢI CÁCH            HÀNH CHÍNH, TƯ PHÁP</w:t>
      </w:r>
    </w:p>
    <w:p w:rsidR="00753682" w:rsidRDefault="009D5287" w:rsidP="00AF1BF8">
      <w:pPr>
        <w:spacing w:before="80"/>
        <w:jc w:val="center"/>
        <w:rPr>
          <w:sz w:val="24"/>
          <w:szCs w:val="24"/>
        </w:rPr>
      </w:pPr>
      <w:r>
        <w:rPr>
          <w:noProof/>
          <w:lang w:val="en-US"/>
        </w:rPr>
        <mc:AlternateContent>
          <mc:Choice Requires="wpg">
            <w:drawing>
              <wp:anchor distT="0" distB="0" distL="114300" distR="114300" simplePos="0" relativeHeight="251658240" behindDoc="0" locked="0" layoutInCell="1" hidden="0" allowOverlap="1" wp14:anchorId="28AB91B3" wp14:editId="5901591E">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965200</wp:posOffset>
                </wp:positionH>
                <wp:positionV relativeFrom="paragraph">
                  <wp:posOffset>25400</wp:posOffset>
                </wp:positionV>
                <wp:extent cx="914400" cy="12700"/>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914400" cy="12700"/>
                        </a:xfrm>
                        <a:prstGeom prst="rect"/>
                        <a:ln/>
                      </pic:spPr>
                    </pic:pic>
                  </a:graphicData>
                </a:graphic>
              </wp:anchor>
            </w:drawing>
          </mc:Fallback>
        </mc:AlternateContent>
      </w:r>
    </w:p>
    <w:p w:rsidR="00753682" w:rsidRDefault="00753682">
      <w:pPr>
        <w:spacing w:before="80"/>
        <w:jc w:val="center"/>
        <w:rPr>
          <w:sz w:val="24"/>
          <w:szCs w:val="24"/>
          <w:lang w:val="en-US"/>
        </w:rPr>
      </w:pPr>
    </w:p>
    <w:p w:rsidR="00AF1BF8" w:rsidRDefault="00AF1BF8">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rsidTr="00423B92">
        <w:trPr>
          <w:trHeight w:val="1376"/>
        </w:trPr>
        <w:tc>
          <w:tcPr>
            <w:tcW w:w="4644" w:type="dxa"/>
          </w:tcPr>
          <w:p w:rsidR="008E4F38" w:rsidRDefault="00C660FE" w:rsidP="008E4F38">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rsidR="00BC3052" w:rsidRDefault="00BC3052" w:rsidP="008E4F38">
            <w:pPr>
              <w:tabs>
                <w:tab w:val="left" w:pos="4392"/>
              </w:tabs>
              <w:ind w:right="-108"/>
              <w:jc w:val="center"/>
              <w:rPr>
                <w:b/>
                <w:bCs/>
                <w:color w:val="000000"/>
                <w:sz w:val="27"/>
                <w:szCs w:val="27"/>
                <w:lang w:val="en-US"/>
              </w:rPr>
            </w:pPr>
            <w:r w:rsidRPr="004C2E1A">
              <w:rPr>
                <w:b/>
                <w:bCs/>
                <w:color w:val="000000"/>
                <w:sz w:val="27"/>
                <w:szCs w:val="27"/>
                <w:lang w:val="en-US"/>
              </w:rPr>
              <w:t xml:space="preserve">bảo đảm </w:t>
            </w:r>
            <w:r w:rsidRPr="00595E19">
              <w:rPr>
                <w:b/>
                <w:bCs/>
                <w:color w:val="000000"/>
                <w:sz w:val="27"/>
                <w:szCs w:val="27"/>
                <w:lang w:val="en-US"/>
              </w:rPr>
              <w:t xml:space="preserve">an toàn kỹ thuật và </w:t>
            </w:r>
          </w:p>
          <w:p w:rsidR="00BC3052" w:rsidRDefault="00BC3052" w:rsidP="008E4F38">
            <w:pPr>
              <w:tabs>
                <w:tab w:val="left" w:pos="4392"/>
              </w:tabs>
              <w:ind w:right="-108"/>
              <w:jc w:val="center"/>
              <w:rPr>
                <w:b/>
                <w:bCs/>
                <w:color w:val="000000"/>
                <w:sz w:val="27"/>
                <w:szCs w:val="27"/>
                <w:lang w:val="en-US"/>
              </w:rPr>
            </w:pPr>
            <w:r w:rsidRPr="00595E19">
              <w:rPr>
                <w:b/>
                <w:bCs/>
                <w:color w:val="000000"/>
                <w:sz w:val="27"/>
                <w:szCs w:val="27"/>
                <w:lang w:val="en-US"/>
              </w:rPr>
              <w:t xml:space="preserve">bảo vệ môi trường của xe cơ giới, </w:t>
            </w:r>
          </w:p>
          <w:p w:rsidR="00BC3052" w:rsidRDefault="00BC3052" w:rsidP="008E4F38">
            <w:pPr>
              <w:tabs>
                <w:tab w:val="left" w:pos="4392"/>
              </w:tabs>
              <w:ind w:right="-108"/>
              <w:jc w:val="center"/>
              <w:rPr>
                <w:b/>
                <w:bCs/>
                <w:color w:val="000000"/>
                <w:sz w:val="27"/>
                <w:szCs w:val="27"/>
                <w:lang w:val="en-US"/>
              </w:rPr>
            </w:pPr>
            <w:r w:rsidRPr="00595E19">
              <w:rPr>
                <w:b/>
                <w:bCs/>
                <w:color w:val="000000"/>
                <w:sz w:val="27"/>
                <w:szCs w:val="27"/>
                <w:lang w:val="en-US"/>
              </w:rPr>
              <w:t>xe máy chuyên dùng tham gia</w:t>
            </w:r>
          </w:p>
          <w:p w:rsidR="00CA5D52" w:rsidRPr="00002B88" w:rsidRDefault="00BC3052" w:rsidP="008E4F38">
            <w:pPr>
              <w:tabs>
                <w:tab w:val="left" w:pos="4392"/>
              </w:tabs>
              <w:ind w:right="-108"/>
              <w:jc w:val="center"/>
              <w:rPr>
                <w:rFonts w:ascii="Times New Roman Bold" w:hAnsi="Times New Roman Bold"/>
                <w:spacing w:val="-6"/>
                <w:sz w:val="26"/>
                <w:szCs w:val="26"/>
                <w:lang w:val="en-US"/>
              </w:rPr>
            </w:pPr>
            <w:bookmarkStart w:id="6" w:name="_GoBack"/>
            <w:bookmarkEnd w:id="6"/>
            <w:r w:rsidRPr="00595E19">
              <w:rPr>
                <w:b/>
                <w:bCs/>
                <w:color w:val="000000"/>
                <w:sz w:val="27"/>
                <w:szCs w:val="27"/>
                <w:lang w:val="en-US"/>
              </w:rPr>
              <w:t xml:space="preserve"> giao thông đường bộ</w:t>
            </w:r>
          </w:p>
        </w:tc>
      </w:tr>
    </w:tbl>
    <w:p w:rsidR="00753682" w:rsidRPr="00A75B75" w:rsidRDefault="00753682">
      <w:pPr>
        <w:spacing w:before="80"/>
        <w:ind w:firstLine="567"/>
        <w:jc w:val="both"/>
        <w:rPr>
          <w:sz w:val="24"/>
          <w:szCs w:val="24"/>
          <w:lang w:val="en-US"/>
        </w:rPr>
      </w:pPr>
    </w:p>
    <w:p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rsidR="00753682" w:rsidRDefault="00753682">
      <w:pPr>
        <w:spacing w:before="80"/>
        <w:jc w:val="both"/>
        <w:rPr>
          <w:sz w:val="24"/>
          <w:szCs w:val="24"/>
        </w:rPr>
      </w:pPr>
    </w:p>
    <w:p w:rsidR="00753682" w:rsidRDefault="009D5287">
      <w:pPr>
        <w:spacing w:before="80"/>
        <w:jc w:val="center"/>
        <w:rPr>
          <w:sz w:val="24"/>
          <w:szCs w:val="24"/>
        </w:rPr>
      </w:pPr>
      <w:r>
        <w:rPr>
          <w:noProof/>
          <w:sz w:val="24"/>
          <w:szCs w:val="24"/>
          <w:lang w:val="en-US"/>
        </w:rPr>
        <w:drawing>
          <wp:inline distT="114300" distB="114300" distL="114300" distR="114300">
            <wp:extent cx="2133600" cy="2533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36525" cy="2537123"/>
                    </a:xfrm>
                    <a:prstGeom prst="rect">
                      <a:avLst/>
                    </a:prstGeom>
                    <a:ln/>
                  </pic:spPr>
                </pic:pic>
              </a:graphicData>
            </a:graphic>
          </wp:inline>
        </w:drawing>
      </w:r>
    </w:p>
    <w:p w:rsidR="00002B88" w:rsidRDefault="00002B88">
      <w:pPr>
        <w:spacing w:before="80"/>
        <w:jc w:val="center"/>
        <w:rPr>
          <w:b/>
          <w:sz w:val="24"/>
          <w:szCs w:val="24"/>
          <w:lang w:val="en-US"/>
        </w:rPr>
      </w:pPr>
    </w:p>
    <w:p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753682"/>
    <w:rsid w:val="00002B88"/>
    <w:rsid w:val="00003956"/>
    <w:rsid w:val="00013067"/>
    <w:rsid w:val="000A2865"/>
    <w:rsid w:val="0010179B"/>
    <w:rsid w:val="00174D56"/>
    <w:rsid w:val="00184148"/>
    <w:rsid w:val="001A18EB"/>
    <w:rsid w:val="001C06AC"/>
    <w:rsid w:val="001C10C3"/>
    <w:rsid w:val="00204DCF"/>
    <w:rsid w:val="002827C0"/>
    <w:rsid w:val="002834B4"/>
    <w:rsid w:val="0029410B"/>
    <w:rsid w:val="002D70EA"/>
    <w:rsid w:val="0031418A"/>
    <w:rsid w:val="003225B8"/>
    <w:rsid w:val="003547B3"/>
    <w:rsid w:val="00376291"/>
    <w:rsid w:val="00385487"/>
    <w:rsid w:val="00387B60"/>
    <w:rsid w:val="003A3F14"/>
    <w:rsid w:val="00423B92"/>
    <w:rsid w:val="00455F0B"/>
    <w:rsid w:val="004C2E1A"/>
    <w:rsid w:val="004E3703"/>
    <w:rsid w:val="00595E19"/>
    <w:rsid w:val="005A0C86"/>
    <w:rsid w:val="005D7106"/>
    <w:rsid w:val="00676D92"/>
    <w:rsid w:val="006A7C83"/>
    <w:rsid w:val="006E6383"/>
    <w:rsid w:val="00727718"/>
    <w:rsid w:val="007500F7"/>
    <w:rsid w:val="00753682"/>
    <w:rsid w:val="007E783A"/>
    <w:rsid w:val="00826EB5"/>
    <w:rsid w:val="008779C9"/>
    <w:rsid w:val="00892496"/>
    <w:rsid w:val="008E4F38"/>
    <w:rsid w:val="008F39F4"/>
    <w:rsid w:val="0096719B"/>
    <w:rsid w:val="00987BE2"/>
    <w:rsid w:val="009D5287"/>
    <w:rsid w:val="00A05820"/>
    <w:rsid w:val="00A512E1"/>
    <w:rsid w:val="00A75B75"/>
    <w:rsid w:val="00AB5BF8"/>
    <w:rsid w:val="00AF1BF8"/>
    <w:rsid w:val="00B007FD"/>
    <w:rsid w:val="00B5536B"/>
    <w:rsid w:val="00B82130"/>
    <w:rsid w:val="00BC3052"/>
    <w:rsid w:val="00C660FE"/>
    <w:rsid w:val="00CA5D52"/>
    <w:rsid w:val="00CB04A6"/>
    <w:rsid w:val="00CC55EC"/>
    <w:rsid w:val="00D02455"/>
    <w:rsid w:val="00D536DF"/>
    <w:rsid w:val="00DE4C47"/>
    <w:rsid w:val="00E0417D"/>
    <w:rsid w:val="00E871BA"/>
    <w:rsid w:val="00EA1E88"/>
    <w:rsid w:val="00F23987"/>
    <w:rsid w:val="00F31E39"/>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3</cp:revision>
  <dcterms:created xsi:type="dcterms:W3CDTF">2024-11-27T15:43:00Z</dcterms:created>
  <dcterms:modified xsi:type="dcterms:W3CDTF">2024-11-27T15:51:00Z</dcterms:modified>
</cp:coreProperties>
</file>