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682" w:rsidRPr="008F5EDF" w:rsidRDefault="004C2E1A" w:rsidP="008F5EDF">
      <w:pPr>
        <w:spacing w:before="40" w:after="40" w:line="300" w:lineRule="auto"/>
        <w:ind w:firstLine="561"/>
        <w:jc w:val="both"/>
        <w:rPr>
          <w:bCs/>
          <w:color w:val="000000"/>
          <w:sz w:val="26"/>
          <w:szCs w:val="26"/>
        </w:rPr>
      </w:pPr>
      <w:r w:rsidRPr="008F5EDF">
        <w:rPr>
          <w:rFonts w:asciiTheme="minorHAnsi" w:hAnsiTheme="minorHAnsi"/>
          <w:b/>
          <w:color w:val="000000"/>
          <w:sz w:val="26"/>
          <w:szCs w:val="26"/>
          <w:lang w:val="en-US"/>
        </w:rPr>
        <w:t>CÂU HỎI</w:t>
      </w:r>
      <w:r w:rsidR="009D5287" w:rsidRPr="008F5EDF">
        <w:rPr>
          <w:rFonts w:ascii="Times New Roman Bold" w:hAnsi="Times New Roman Bold"/>
          <w:b/>
          <w:color w:val="000000"/>
          <w:sz w:val="26"/>
          <w:szCs w:val="26"/>
        </w:rPr>
        <w:t>:</w:t>
      </w:r>
      <w:r w:rsidR="000E6A00" w:rsidRPr="008F5EDF">
        <w:rPr>
          <w:rFonts w:asciiTheme="minorHAnsi" w:hAnsiTheme="minorHAnsi"/>
          <w:b/>
          <w:color w:val="000000"/>
          <w:sz w:val="26"/>
          <w:szCs w:val="26"/>
        </w:rPr>
        <w:t xml:space="preserve"> </w:t>
      </w:r>
      <w:r w:rsidR="008F5EDF" w:rsidRPr="008F5EDF">
        <w:rPr>
          <w:b/>
          <w:bCs/>
          <w:color w:val="000000"/>
          <w:sz w:val="26"/>
          <w:szCs w:val="26"/>
        </w:rPr>
        <w:t xml:space="preserve">Hoạt động tuần tra, kiểm soát về trật tự, </w:t>
      </w:r>
      <w:proofErr w:type="gramStart"/>
      <w:r w:rsidR="008F5EDF" w:rsidRPr="008F5EDF">
        <w:rPr>
          <w:b/>
          <w:bCs/>
          <w:color w:val="000000"/>
          <w:sz w:val="26"/>
          <w:szCs w:val="26"/>
        </w:rPr>
        <w:t>an</w:t>
      </w:r>
      <w:proofErr w:type="gramEnd"/>
      <w:r w:rsidR="008F5EDF" w:rsidRPr="008F5EDF">
        <w:rPr>
          <w:b/>
          <w:bCs/>
          <w:color w:val="000000"/>
          <w:sz w:val="26"/>
          <w:szCs w:val="26"/>
        </w:rPr>
        <w:t xml:space="preserve"> toàn giao thông đường bộ</w:t>
      </w:r>
      <w:r w:rsidR="008F5EDF" w:rsidRPr="008F5EDF">
        <w:rPr>
          <w:rFonts w:asciiTheme="minorHAnsi" w:hAnsiTheme="minorHAnsi"/>
          <w:b/>
          <w:color w:val="000000"/>
          <w:sz w:val="26"/>
          <w:szCs w:val="26"/>
        </w:rPr>
        <w:t xml:space="preserve"> </w:t>
      </w:r>
      <w:r w:rsidR="00260D2B" w:rsidRPr="008F5EDF">
        <w:rPr>
          <w:rFonts w:asciiTheme="minorHAnsi" w:hAnsiTheme="minorHAnsi"/>
          <w:b/>
          <w:color w:val="000000"/>
          <w:sz w:val="26"/>
          <w:szCs w:val="26"/>
        </w:rPr>
        <w:t xml:space="preserve">được quy định </w:t>
      </w:r>
      <w:r w:rsidR="00AF1BF8" w:rsidRPr="008F5EDF">
        <w:rPr>
          <w:b/>
          <w:bCs/>
          <w:color w:val="000000"/>
          <w:sz w:val="26"/>
          <w:szCs w:val="26"/>
        </w:rPr>
        <w:t>như thế nào</w:t>
      </w:r>
      <w:r w:rsidR="009D5287" w:rsidRPr="008F5EDF">
        <w:rPr>
          <w:b/>
          <w:color w:val="000000"/>
          <w:sz w:val="26"/>
          <w:szCs w:val="26"/>
        </w:rPr>
        <w:t>?</w:t>
      </w:r>
    </w:p>
    <w:p w:rsidR="008F5EDF" w:rsidRPr="008F5EDF" w:rsidRDefault="004C2E1A" w:rsidP="008F5EDF">
      <w:pPr>
        <w:spacing w:before="40" w:after="40" w:line="300" w:lineRule="auto"/>
        <w:ind w:firstLine="561"/>
        <w:jc w:val="both"/>
        <w:rPr>
          <w:bCs/>
          <w:color w:val="000000"/>
          <w:sz w:val="26"/>
          <w:szCs w:val="26"/>
        </w:rPr>
      </w:pPr>
      <w:r w:rsidRPr="008F5EDF">
        <w:rPr>
          <w:rFonts w:asciiTheme="minorHAnsi" w:hAnsiTheme="minorHAnsi"/>
          <w:b/>
          <w:color w:val="000000"/>
          <w:sz w:val="26"/>
          <w:szCs w:val="26"/>
        </w:rPr>
        <w:t>TRẢ LỜI</w:t>
      </w:r>
      <w:r w:rsidR="009D5287" w:rsidRPr="008F5EDF">
        <w:rPr>
          <w:b/>
          <w:color w:val="000000"/>
          <w:sz w:val="26"/>
          <w:szCs w:val="26"/>
        </w:rPr>
        <w:t xml:space="preserve">: </w:t>
      </w:r>
      <w:bookmarkStart w:id="0" w:name="dieu_65"/>
      <w:r w:rsidR="008F5EDF" w:rsidRPr="008F5EDF">
        <w:rPr>
          <w:bCs/>
          <w:color w:val="000000"/>
          <w:sz w:val="26"/>
          <w:szCs w:val="26"/>
        </w:rPr>
        <w:t>Điều 65 Luật Trật tự, an toàn giao thông đường bộ quy định về hoạt động tuần tra, kiểm soát về trật tự, an toàn giao thông đường bộ</w:t>
      </w:r>
      <w:bookmarkEnd w:id="0"/>
      <w:r w:rsidR="008F5EDF" w:rsidRPr="008F5EDF">
        <w:rPr>
          <w:bCs/>
          <w:color w:val="000000"/>
          <w:sz w:val="26"/>
          <w:szCs w:val="26"/>
        </w:rPr>
        <w:t xml:space="preserve"> như sau:</w:t>
      </w:r>
    </w:p>
    <w:p w:rsidR="008F5EDF" w:rsidRPr="008F5EDF" w:rsidRDefault="008F5EDF" w:rsidP="008F5EDF">
      <w:pPr>
        <w:spacing w:before="40" w:after="40" w:line="300" w:lineRule="auto"/>
        <w:ind w:firstLine="561"/>
        <w:jc w:val="both"/>
        <w:rPr>
          <w:bCs/>
          <w:i/>
          <w:color w:val="000000"/>
          <w:spacing w:val="-10"/>
          <w:sz w:val="26"/>
          <w:szCs w:val="26"/>
        </w:rPr>
      </w:pPr>
      <w:r w:rsidRPr="008F5EDF">
        <w:rPr>
          <w:bCs/>
          <w:i/>
          <w:color w:val="000000"/>
          <w:spacing w:val="-10"/>
          <w:sz w:val="26"/>
          <w:szCs w:val="26"/>
        </w:rPr>
        <w:t>1. Hoạt động tuần tra, kiểm soát bao gồm:</w:t>
      </w:r>
    </w:p>
    <w:p w:rsidR="008F5EDF" w:rsidRPr="008F5EDF" w:rsidRDefault="008F5EDF" w:rsidP="008F5EDF">
      <w:pPr>
        <w:spacing w:before="40" w:after="40" w:line="300" w:lineRule="auto"/>
        <w:ind w:firstLine="561"/>
        <w:jc w:val="both"/>
        <w:rPr>
          <w:bCs/>
          <w:color w:val="000000"/>
          <w:sz w:val="26"/>
          <w:szCs w:val="26"/>
        </w:rPr>
      </w:pPr>
      <w:r w:rsidRPr="008F5EDF">
        <w:rPr>
          <w:bCs/>
          <w:color w:val="000000"/>
          <w:sz w:val="26"/>
          <w:szCs w:val="26"/>
        </w:rPr>
        <w:t>a) Bố trí lực lượng, phương tiện thực hiện nhiệm vụ tuần tra, kiểm soát;</w:t>
      </w:r>
    </w:p>
    <w:p w:rsidR="008F5EDF" w:rsidRPr="008F5EDF" w:rsidRDefault="008F5EDF" w:rsidP="008F5EDF">
      <w:pPr>
        <w:spacing w:before="40" w:after="40" w:line="300" w:lineRule="auto"/>
        <w:ind w:firstLine="561"/>
        <w:jc w:val="both"/>
        <w:rPr>
          <w:bCs/>
          <w:color w:val="000000"/>
          <w:sz w:val="26"/>
          <w:szCs w:val="26"/>
        </w:rPr>
      </w:pPr>
      <w:r w:rsidRPr="008F5EDF">
        <w:rPr>
          <w:bCs/>
          <w:color w:val="000000"/>
          <w:sz w:val="26"/>
          <w:szCs w:val="26"/>
        </w:rPr>
        <w:t>b) Kiểm tra, kiểm soát người, phương tiện tham gia giao thông đường bộ;</w:t>
      </w:r>
    </w:p>
    <w:p w:rsidR="008F5EDF" w:rsidRPr="008F5EDF" w:rsidRDefault="008F5EDF" w:rsidP="008F5EDF">
      <w:pPr>
        <w:spacing w:before="40" w:after="40" w:line="300" w:lineRule="auto"/>
        <w:ind w:firstLine="561"/>
        <w:jc w:val="both"/>
        <w:rPr>
          <w:bCs/>
          <w:color w:val="000000"/>
          <w:sz w:val="26"/>
          <w:szCs w:val="26"/>
        </w:rPr>
      </w:pPr>
      <w:r w:rsidRPr="008F5EDF">
        <w:rPr>
          <w:bCs/>
          <w:color w:val="000000"/>
          <w:sz w:val="26"/>
          <w:szCs w:val="26"/>
        </w:rPr>
        <w:t>c) Phát hiện, ngăn chặn và xử lý vi phạm pháp luật về trật tự, an toàn giao thông đường bộ và vi phạm pháp luật khác.</w:t>
      </w:r>
    </w:p>
    <w:p w:rsidR="008F5EDF" w:rsidRPr="008F5EDF" w:rsidRDefault="008F5EDF" w:rsidP="008F5EDF">
      <w:pPr>
        <w:spacing w:before="40" w:after="40" w:line="300" w:lineRule="auto"/>
        <w:ind w:firstLine="561"/>
        <w:jc w:val="both"/>
        <w:rPr>
          <w:bCs/>
          <w:i/>
          <w:color w:val="000000"/>
          <w:spacing w:val="-10"/>
          <w:sz w:val="26"/>
          <w:szCs w:val="26"/>
          <w:lang w:val="en-US"/>
        </w:rPr>
      </w:pPr>
      <w:r w:rsidRPr="008F5EDF">
        <w:rPr>
          <w:bCs/>
          <w:i/>
          <w:color w:val="000000"/>
          <w:spacing w:val="-10"/>
          <w:sz w:val="26"/>
          <w:szCs w:val="26"/>
          <w:lang w:val="en-US"/>
        </w:rPr>
        <w:t>2. Hình thức tuần tra, kiểm soát bao gồm:</w:t>
      </w:r>
    </w:p>
    <w:p w:rsidR="008F5EDF" w:rsidRPr="008F5EDF" w:rsidRDefault="008F5EDF" w:rsidP="008F5EDF">
      <w:pPr>
        <w:spacing w:before="40" w:after="40" w:line="300" w:lineRule="auto"/>
        <w:ind w:firstLine="561"/>
        <w:jc w:val="both"/>
        <w:rPr>
          <w:bCs/>
          <w:color w:val="000000"/>
          <w:sz w:val="26"/>
          <w:szCs w:val="26"/>
          <w:lang w:val="en-US"/>
        </w:rPr>
      </w:pPr>
      <w:r w:rsidRPr="008F5EDF">
        <w:rPr>
          <w:bCs/>
          <w:color w:val="000000"/>
          <w:sz w:val="26"/>
          <w:szCs w:val="26"/>
          <w:lang w:val="en-US"/>
        </w:rPr>
        <w:t>a) Tổ chức lực lượng trực tiếp tuần tra, kiểm soát trên tuyến giao thông đường bộ;</w:t>
      </w:r>
    </w:p>
    <w:p w:rsidR="008F5EDF" w:rsidRPr="008F5EDF" w:rsidRDefault="008F5EDF" w:rsidP="008F5EDF">
      <w:pPr>
        <w:spacing w:before="40" w:after="40" w:line="300" w:lineRule="auto"/>
        <w:ind w:firstLine="561"/>
        <w:jc w:val="both"/>
        <w:rPr>
          <w:bCs/>
          <w:color w:val="000000"/>
          <w:sz w:val="26"/>
          <w:szCs w:val="26"/>
          <w:lang w:val="en-US"/>
        </w:rPr>
      </w:pPr>
      <w:bookmarkStart w:id="1" w:name="diem_b_2_65"/>
      <w:r w:rsidRPr="008F5EDF">
        <w:rPr>
          <w:bCs/>
          <w:color w:val="000000"/>
          <w:sz w:val="26"/>
          <w:szCs w:val="26"/>
          <w:lang w:val="en-US"/>
        </w:rPr>
        <w:t>b) Kiểm soát thông qua hệ thống, phương tiện, thiết bị, dữ liệu quy định tại các</w:t>
      </w:r>
      <w:bookmarkEnd w:id="1"/>
      <w:r w:rsidRPr="008F5EDF">
        <w:rPr>
          <w:bCs/>
          <w:color w:val="000000"/>
          <w:sz w:val="26"/>
          <w:szCs w:val="26"/>
          <w:lang w:val="en-US"/>
        </w:rPr>
        <w:t> </w:t>
      </w:r>
      <w:bookmarkStart w:id="2" w:name="tc_24"/>
      <w:r w:rsidRPr="008F5EDF">
        <w:rPr>
          <w:bCs/>
          <w:color w:val="000000"/>
          <w:sz w:val="26"/>
          <w:szCs w:val="26"/>
          <w:lang w:val="en-US"/>
        </w:rPr>
        <w:t>khoản 1, 2, 3 và 4 Điều 67 của Luật này</w:t>
      </w:r>
      <w:bookmarkEnd w:id="2"/>
      <w:r w:rsidRPr="008F5EDF">
        <w:rPr>
          <w:bCs/>
          <w:color w:val="000000"/>
          <w:sz w:val="26"/>
          <w:szCs w:val="26"/>
          <w:lang w:val="en-US"/>
        </w:rPr>
        <w:t>.</w:t>
      </w:r>
    </w:p>
    <w:p w:rsidR="008F5EDF" w:rsidRPr="008F5EDF" w:rsidRDefault="008F5EDF" w:rsidP="008F5EDF">
      <w:pPr>
        <w:spacing w:before="40" w:after="40" w:line="300" w:lineRule="auto"/>
        <w:ind w:firstLine="561"/>
        <w:jc w:val="both"/>
        <w:rPr>
          <w:bCs/>
          <w:i/>
          <w:color w:val="000000"/>
          <w:sz w:val="26"/>
          <w:szCs w:val="26"/>
          <w:lang w:val="en-US"/>
        </w:rPr>
      </w:pPr>
      <w:r w:rsidRPr="008F5EDF">
        <w:rPr>
          <w:bCs/>
          <w:i/>
          <w:color w:val="000000"/>
          <w:sz w:val="26"/>
          <w:szCs w:val="26"/>
          <w:lang w:val="en-US"/>
        </w:rPr>
        <w:t>3. Lực lượng thực hiện tuần tra, kiểm soát bao gồm:</w:t>
      </w:r>
    </w:p>
    <w:p w:rsidR="008F5EDF" w:rsidRPr="008F5EDF" w:rsidRDefault="008F5EDF" w:rsidP="008F5EDF">
      <w:pPr>
        <w:spacing w:before="40" w:after="40" w:line="300" w:lineRule="auto"/>
        <w:ind w:firstLine="561"/>
        <w:jc w:val="both"/>
        <w:rPr>
          <w:bCs/>
          <w:color w:val="000000"/>
          <w:sz w:val="26"/>
          <w:szCs w:val="26"/>
          <w:lang w:val="en-US"/>
        </w:rPr>
      </w:pPr>
      <w:r w:rsidRPr="008F5EDF">
        <w:rPr>
          <w:bCs/>
          <w:color w:val="000000"/>
          <w:sz w:val="26"/>
          <w:szCs w:val="26"/>
          <w:lang w:val="en-US"/>
        </w:rPr>
        <w:t>a) Lực lượng Cảnh sát giao thông;</w:t>
      </w:r>
    </w:p>
    <w:p w:rsidR="008F5EDF" w:rsidRPr="008F5EDF" w:rsidRDefault="008F5EDF" w:rsidP="008F5EDF">
      <w:pPr>
        <w:spacing w:before="40" w:after="40" w:line="300" w:lineRule="auto"/>
        <w:ind w:firstLine="561"/>
        <w:jc w:val="both"/>
        <w:rPr>
          <w:bCs/>
          <w:color w:val="000000"/>
          <w:sz w:val="26"/>
          <w:szCs w:val="26"/>
          <w:lang w:val="en-US"/>
        </w:rPr>
      </w:pPr>
      <w:r w:rsidRPr="008F5EDF">
        <w:rPr>
          <w:bCs/>
          <w:color w:val="000000"/>
          <w:sz w:val="26"/>
          <w:szCs w:val="26"/>
          <w:lang w:val="en-US"/>
        </w:rPr>
        <w:t>b) L</w:t>
      </w:r>
      <w:r w:rsidRPr="008F5EDF">
        <w:rPr>
          <w:bCs/>
          <w:color w:val="000000"/>
          <w:sz w:val="26"/>
          <w:szCs w:val="26"/>
          <w:lang w:val="pt-BR"/>
        </w:rPr>
        <w:t>ực lượng, đơn vị khác trong Công an nhân dân được huy động </w:t>
      </w:r>
      <w:r w:rsidRPr="008F5EDF">
        <w:rPr>
          <w:bCs/>
          <w:color w:val="000000"/>
          <w:sz w:val="26"/>
          <w:szCs w:val="26"/>
          <w:lang w:val="en-US"/>
        </w:rPr>
        <w:t xml:space="preserve">tham gia phối </w:t>
      </w:r>
      <w:r w:rsidRPr="008F5EDF">
        <w:rPr>
          <w:bCs/>
          <w:color w:val="000000"/>
          <w:sz w:val="26"/>
          <w:szCs w:val="26"/>
          <w:lang w:val="en-US"/>
        </w:rPr>
        <w:lastRenderedPageBreak/>
        <w:t>hợp với Cảnh sát giao thông thực hiện tuần tra, kiểm soát trong trường hợp cần thiết trên cơ sở nhiệm vụ, quyền hạn của lực lượng được huy động theo quy định của pháp luật, quyết định của cấp có thẩm quyền và phù hợp với thực tế nhiệm vụ.</w:t>
      </w:r>
    </w:p>
    <w:p w:rsidR="008F5EDF" w:rsidRPr="008F5EDF" w:rsidRDefault="008F5EDF" w:rsidP="008F5EDF">
      <w:pPr>
        <w:spacing w:before="40" w:after="40" w:line="300" w:lineRule="auto"/>
        <w:ind w:firstLine="561"/>
        <w:jc w:val="both"/>
        <w:rPr>
          <w:bCs/>
          <w:i/>
          <w:color w:val="000000"/>
          <w:sz w:val="26"/>
          <w:szCs w:val="26"/>
          <w:lang w:val="en-US"/>
        </w:rPr>
      </w:pPr>
      <w:r w:rsidRPr="008F5EDF">
        <w:rPr>
          <w:bCs/>
          <w:i/>
          <w:color w:val="000000"/>
          <w:sz w:val="26"/>
          <w:szCs w:val="26"/>
          <w:lang w:val="en-US"/>
        </w:rPr>
        <w:t>4. Nhiệm vụ của Cảnh sát giao thông khi thực hiện tuần tra, kiểm soát bao gồm:</w:t>
      </w:r>
    </w:p>
    <w:p w:rsidR="008F5EDF" w:rsidRPr="008F5EDF" w:rsidRDefault="008F5EDF" w:rsidP="008F5EDF">
      <w:pPr>
        <w:spacing w:before="40" w:after="40" w:line="300" w:lineRule="auto"/>
        <w:ind w:firstLine="561"/>
        <w:jc w:val="both"/>
        <w:rPr>
          <w:bCs/>
          <w:color w:val="000000"/>
          <w:spacing w:val="-8"/>
          <w:sz w:val="26"/>
          <w:szCs w:val="26"/>
          <w:lang w:val="en-US"/>
        </w:rPr>
      </w:pPr>
      <w:r w:rsidRPr="008F5EDF">
        <w:rPr>
          <w:bCs/>
          <w:color w:val="000000"/>
          <w:spacing w:val="-8"/>
          <w:sz w:val="26"/>
          <w:szCs w:val="26"/>
          <w:lang w:val="en-US"/>
        </w:rPr>
        <w:t xml:space="preserve">a) Quan sát, nắm tình hình người, phương tiện tham gia giao thông đường bộ; tình hình trật tự, </w:t>
      </w:r>
      <w:proofErr w:type="gramStart"/>
      <w:r w:rsidRPr="008F5EDF">
        <w:rPr>
          <w:bCs/>
          <w:color w:val="000000"/>
          <w:spacing w:val="-8"/>
          <w:sz w:val="26"/>
          <w:szCs w:val="26"/>
          <w:lang w:val="en-US"/>
        </w:rPr>
        <w:t>an</w:t>
      </w:r>
      <w:proofErr w:type="gramEnd"/>
      <w:r w:rsidRPr="008F5EDF">
        <w:rPr>
          <w:bCs/>
          <w:color w:val="000000"/>
          <w:spacing w:val="-8"/>
          <w:sz w:val="26"/>
          <w:szCs w:val="26"/>
          <w:lang w:val="en-US"/>
        </w:rPr>
        <w:t xml:space="preserve"> toàn giao thông đường bộ; an ninh, trật tự trên tuyến giao thông đường bộ;</w:t>
      </w:r>
    </w:p>
    <w:p w:rsidR="008F5EDF" w:rsidRPr="008F5EDF" w:rsidRDefault="008F5EDF" w:rsidP="008F5EDF">
      <w:pPr>
        <w:spacing w:before="40" w:after="40" w:line="300" w:lineRule="auto"/>
        <w:ind w:firstLine="561"/>
        <w:jc w:val="both"/>
        <w:rPr>
          <w:bCs/>
          <w:color w:val="000000"/>
          <w:sz w:val="26"/>
          <w:szCs w:val="26"/>
          <w:lang w:val="en-US"/>
        </w:rPr>
      </w:pPr>
      <w:r w:rsidRPr="008F5EDF">
        <w:rPr>
          <w:bCs/>
          <w:color w:val="000000"/>
          <w:sz w:val="26"/>
          <w:szCs w:val="26"/>
          <w:lang w:val="en-US"/>
        </w:rPr>
        <w:t>b) Thực hiện quy định tại điểm b và điểm c khoản 1 Điều này;</w:t>
      </w:r>
    </w:p>
    <w:p w:rsidR="008F5EDF" w:rsidRPr="008F5EDF" w:rsidRDefault="008F5EDF" w:rsidP="008F5EDF">
      <w:pPr>
        <w:spacing w:before="40" w:after="40" w:line="300" w:lineRule="auto"/>
        <w:ind w:firstLine="561"/>
        <w:jc w:val="both"/>
        <w:rPr>
          <w:bCs/>
          <w:color w:val="000000"/>
          <w:sz w:val="26"/>
          <w:szCs w:val="26"/>
          <w:lang w:val="en-US"/>
        </w:rPr>
      </w:pPr>
      <w:r w:rsidRPr="008F5EDF">
        <w:rPr>
          <w:bCs/>
          <w:color w:val="000000"/>
          <w:sz w:val="26"/>
          <w:szCs w:val="26"/>
          <w:lang w:val="en-US"/>
        </w:rPr>
        <w:t xml:space="preserve">c) Hướng dẫn, tuyên truyền, vận động người tham gia giao thông đường bộ chấp hành pháp luật về trật tự, </w:t>
      </w:r>
      <w:proofErr w:type="gramStart"/>
      <w:r w:rsidRPr="008F5EDF">
        <w:rPr>
          <w:bCs/>
          <w:color w:val="000000"/>
          <w:sz w:val="26"/>
          <w:szCs w:val="26"/>
          <w:lang w:val="en-US"/>
        </w:rPr>
        <w:t>an</w:t>
      </w:r>
      <w:proofErr w:type="gramEnd"/>
      <w:r w:rsidRPr="008F5EDF">
        <w:rPr>
          <w:bCs/>
          <w:color w:val="000000"/>
          <w:sz w:val="26"/>
          <w:szCs w:val="26"/>
          <w:lang w:val="en-US"/>
        </w:rPr>
        <w:t xml:space="preserve"> toàn giao thông đường bộ;</w:t>
      </w:r>
    </w:p>
    <w:p w:rsidR="008F5EDF" w:rsidRPr="008F5EDF" w:rsidRDefault="008F5EDF" w:rsidP="008F5EDF">
      <w:pPr>
        <w:spacing w:before="40" w:after="40" w:line="300" w:lineRule="auto"/>
        <w:ind w:firstLine="561"/>
        <w:jc w:val="both"/>
        <w:rPr>
          <w:bCs/>
          <w:color w:val="000000"/>
          <w:sz w:val="26"/>
          <w:szCs w:val="26"/>
          <w:lang w:val="en-US"/>
        </w:rPr>
      </w:pPr>
      <w:r w:rsidRPr="008F5EDF">
        <w:rPr>
          <w:bCs/>
          <w:color w:val="000000"/>
          <w:sz w:val="26"/>
          <w:szCs w:val="26"/>
          <w:lang w:val="en-US"/>
        </w:rPr>
        <w:t>d) Giúp đỡ, hỗ trợ người, phương tiện tham gia giao thông đường bộ khi cần thiết;</w:t>
      </w:r>
    </w:p>
    <w:p w:rsidR="008F5EDF" w:rsidRPr="008F5EDF" w:rsidRDefault="008F5EDF" w:rsidP="008F5EDF">
      <w:pPr>
        <w:spacing w:before="40" w:after="40" w:line="300" w:lineRule="auto"/>
        <w:ind w:firstLine="561"/>
        <w:jc w:val="both"/>
        <w:rPr>
          <w:bCs/>
          <w:color w:val="000000"/>
          <w:sz w:val="26"/>
          <w:szCs w:val="26"/>
          <w:lang w:val="en-US"/>
        </w:rPr>
      </w:pPr>
      <w:r w:rsidRPr="008F5EDF">
        <w:rPr>
          <w:bCs/>
          <w:color w:val="000000"/>
          <w:sz w:val="26"/>
          <w:szCs w:val="26"/>
          <w:lang w:val="en-US"/>
        </w:rPr>
        <w:t>đ) Chỉ huy, điều khiển giao thông đường bộ;</w:t>
      </w:r>
    </w:p>
    <w:p w:rsidR="008F5EDF" w:rsidRPr="008F5EDF" w:rsidRDefault="008F5EDF" w:rsidP="008F5EDF">
      <w:pPr>
        <w:spacing w:before="40" w:after="40" w:line="300" w:lineRule="auto"/>
        <w:ind w:firstLine="561"/>
        <w:jc w:val="both"/>
        <w:rPr>
          <w:bCs/>
          <w:color w:val="000000"/>
          <w:spacing w:val="-4"/>
          <w:sz w:val="26"/>
          <w:szCs w:val="26"/>
          <w:lang w:val="en-US"/>
        </w:rPr>
      </w:pPr>
      <w:r w:rsidRPr="008F5EDF">
        <w:rPr>
          <w:bCs/>
          <w:color w:val="000000"/>
          <w:spacing w:val="-4"/>
          <w:sz w:val="26"/>
          <w:szCs w:val="26"/>
          <w:lang w:val="en-US"/>
        </w:rPr>
        <w:t xml:space="preserve">e) Điều tra, giải quyết </w:t>
      </w:r>
      <w:proofErr w:type="gramStart"/>
      <w:r w:rsidRPr="008F5EDF">
        <w:rPr>
          <w:bCs/>
          <w:color w:val="000000"/>
          <w:spacing w:val="-4"/>
          <w:sz w:val="26"/>
          <w:szCs w:val="26"/>
          <w:lang w:val="en-US"/>
        </w:rPr>
        <w:t>tai</w:t>
      </w:r>
      <w:proofErr w:type="gramEnd"/>
      <w:r w:rsidRPr="008F5EDF">
        <w:rPr>
          <w:bCs/>
          <w:color w:val="000000"/>
          <w:spacing w:val="-4"/>
          <w:sz w:val="26"/>
          <w:szCs w:val="26"/>
          <w:lang w:val="en-US"/>
        </w:rPr>
        <w:t xml:space="preserve"> nạn giao thông đường bộ theo quy định của pháp luật;</w:t>
      </w:r>
    </w:p>
    <w:p w:rsidR="008F5EDF" w:rsidRPr="008F5EDF" w:rsidRDefault="008F5EDF" w:rsidP="008F5EDF">
      <w:pPr>
        <w:spacing w:before="40" w:after="40" w:line="300" w:lineRule="auto"/>
        <w:ind w:firstLine="561"/>
        <w:jc w:val="both"/>
        <w:rPr>
          <w:bCs/>
          <w:color w:val="000000"/>
          <w:sz w:val="26"/>
          <w:szCs w:val="26"/>
          <w:lang w:val="en-US"/>
        </w:rPr>
      </w:pPr>
      <w:r w:rsidRPr="008F5EDF">
        <w:rPr>
          <w:bCs/>
          <w:color w:val="000000"/>
          <w:sz w:val="26"/>
          <w:szCs w:val="26"/>
          <w:lang w:val="en-US"/>
        </w:rPr>
        <w:t xml:space="preserve">g) Đấu tranh phòng, chống tội phạm hoạt động trên tuyến giao thông đường </w:t>
      </w:r>
      <w:r w:rsidRPr="008F5EDF">
        <w:rPr>
          <w:bCs/>
          <w:color w:val="000000"/>
          <w:sz w:val="26"/>
          <w:szCs w:val="26"/>
          <w:lang w:val="en-US"/>
        </w:rPr>
        <w:lastRenderedPageBreak/>
        <w:t>bộ, </w:t>
      </w:r>
      <w:r w:rsidRPr="008F5EDF">
        <w:rPr>
          <w:bCs/>
          <w:color w:val="000000"/>
          <w:sz w:val="26"/>
          <w:szCs w:val="26"/>
          <w:lang w:val="pt-BR"/>
        </w:rPr>
        <w:t>bảo đảm an ninh, trật tự </w:t>
      </w:r>
      <w:proofErr w:type="gramStart"/>
      <w:r w:rsidRPr="008F5EDF">
        <w:rPr>
          <w:bCs/>
          <w:color w:val="000000"/>
          <w:sz w:val="26"/>
          <w:szCs w:val="26"/>
          <w:lang w:val="en-US"/>
        </w:rPr>
        <w:t>theo</w:t>
      </w:r>
      <w:proofErr w:type="gramEnd"/>
      <w:r w:rsidRPr="008F5EDF">
        <w:rPr>
          <w:bCs/>
          <w:color w:val="000000"/>
          <w:sz w:val="26"/>
          <w:szCs w:val="26"/>
          <w:lang w:val="en-US"/>
        </w:rPr>
        <w:t xml:space="preserve"> quy định của pháp luật; tham gia phòng, chống khủng bố, biểu tình gây rối,</w:t>
      </w:r>
      <w:r w:rsidRPr="008F5EDF">
        <w:rPr>
          <w:bCs/>
          <w:i/>
          <w:iCs/>
          <w:color w:val="000000"/>
          <w:sz w:val="26"/>
          <w:szCs w:val="26"/>
          <w:lang w:val="en-US"/>
        </w:rPr>
        <w:t> </w:t>
      </w:r>
      <w:r w:rsidRPr="008F5EDF">
        <w:rPr>
          <w:bCs/>
          <w:color w:val="000000"/>
          <w:sz w:val="26"/>
          <w:szCs w:val="26"/>
          <w:lang w:val="en-US"/>
        </w:rPr>
        <w:t>dịch bệnh, thiên tai, hỏa hoạn; tham gia cứu nạn, cứu hộ;</w:t>
      </w:r>
    </w:p>
    <w:p w:rsidR="008F5EDF" w:rsidRPr="008F5EDF" w:rsidRDefault="008F5EDF" w:rsidP="008F5EDF">
      <w:pPr>
        <w:spacing w:before="40" w:after="40" w:line="300" w:lineRule="auto"/>
        <w:ind w:firstLine="561"/>
        <w:jc w:val="both"/>
        <w:rPr>
          <w:bCs/>
          <w:color w:val="000000"/>
          <w:spacing w:val="-6"/>
          <w:sz w:val="26"/>
          <w:szCs w:val="26"/>
          <w:lang w:val="en-US"/>
        </w:rPr>
      </w:pPr>
      <w:r w:rsidRPr="008F5EDF">
        <w:rPr>
          <w:bCs/>
          <w:color w:val="000000"/>
          <w:spacing w:val="-6"/>
          <w:sz w:val="26"/>
          <w:szCs w:val="26"/>
          <w:lang w:val="en-US"/>
        </w:rPr>
        <w:t>h) Phát hiện những bất cập về đường bộ, tổ chức giao thông đường bộ, nguyên nhân dẫn đến mất trật tự, an toàn giao thông đường bộ, thông báo cho cơ quan chức năng hoặc báo cáo cấp có thẩm quyền kiến nghị với cơ quan chức năng có biện pháp khắc phục;</w:t>
      </w:r>
    </w:p>
    <w:p w:rsidR="008F5EDF" w:rsidRPr="008F5EDF" w:rsidRDefault="008F5EDF" w:rsidP="008F5EDF">
      <w:pPr>
        <w:spacing w:before="40" w:after="40" w:line="300" w:lineRule="auto"/>
        <w:ind w:firstLine="561"/>
        <w:jc w:val="both"/>
        <w:rPr>
          <w:bCs/>
          <w:color w:val="000000"/>
          <w:sz w:val="26"/>
          <w:szCs w:val="26"/>
          <w:lang w:val="en-US"/>
        </w:rPr>
      </w:pPr>
      <w:r w:rsidRPr="008F5EDF">
        <w:rPr>
          <w:bCs/>
          <w:color w:val="000000"/>
          <w:sz w:val="26"/>
          <w:szCs w:val="26"/>
          <w:lang w:val="en-US"/>
        </w:rPr>
        <w:t xml:space="preserve">i) Phối hợp với cơ quan quản lý đường bộ phát hiện, ngăn chặn hành </w:t>
      </w:r>
      <w:proofErr w:type="gramStart"/>
      <w:r w:rsidRPr="008F5EDF">
        <w:rPr>
          <w:bCs/>
          <w:color w:val="000000"/>
          <w:sz w:val="26"/>
          <w:szCs w:val="26"/>
          <w:lang w:val="en-US"/>
        </w:rPr>
        <w:t>vi</w:t>
      </w:r>
      <w:proofErr w:type="gramEnd"/>
      <w:r w:rsidRPr="008F5EDF">
        <w:rPr>
          <w:bCs/>
          <w:color w:val="000000"/>
          <w:sz w:val="26"/>
          <w:szCs w:val="26"/>
          <w:lang w:val="en-US"/>
        </w:rPr>
        <w:t xml:space="preserve"> vi phạm quy định của pháp luật về bảo vệ công trình đường bộ và hành lang an toàn đường bộ;</w:t>
      </w:r>
    </w:p>
    <w:p w:rsidR="008F5EDF" w:rsidRPr="008F5EDF" w:rsidRDefault="008F5EDF" w:rsidP="008F5EDF">
      <w:pPr>
        <w:spacing w:before="40" w:after="40" w:line="300" w:lineRule="auto"/>
        <w:ind w:firstLine="561"/>
        <w:jc w:val="both"/>
        <w:rPr>
          <w:bCs/>
          <w:color w:val="000000"/>
          <w:sz w:val="26"/>
          <w:szCs w:val="26"/>
          <w:lang w:val="en-US"/>
        </w:rPr>
      </w:pPr>
      <w:r w:rsidRPr="008F5EDF">
        <w:rPr>
          <w:bCs/>
          <w:color w:val="000000"/>
          <w:sz w:val="26"/>
          <w:szCs w:val="26"/>
          <w:lang w:val="en-US"/>
        </w:rPr>
        <w:t xml:space="preserve">k) Nhiệm vụ khác </w:t>
      </w:r>
      <w:proofErr w:type="gramStart"/>
      <w:r w:rsidRPr="008F5EDF">
        <w:rPr>
          <w:bCs/>
          <w:color w:val="000000"/>
          <w:sz w:val="26"/>
          <w:szCs w:val="26"/>
          <w:lang w:val="en-US"/>
        </w:rPr>
        <w:t>theo</w:t>
      </w:r>
      <w:proofErr w:type="gramEnd"/>
      <w:r w:rsidRPr="008F5EDF">
        <w:rPr>
          <w:bCs/>
          <w:color w:val="000000"/>
          <w:sz w:val="26"/>
          <w:szCs w:val="26"/>
          <w:lang w:val="en-US"/>
        </w:rPr>
        <w:t xml:space="preserve"> quy định của </w:t>
      </w:r>
      <w:bookmarkStart w:id="3" w:name="tvpllink_ogpuvczgfe"/>
      <w:r w:rsidRPr="008F5EDF">
        <w:rPr>
          <w:bCs/>
          <w:color w:val="000000"/>
          <w:sz w:val="26"/>
          <w:szCs w:val="26"/>
          <w:lang w:val="en-US"/>
        </w:rPr>
        <w:fldChar w:fldCharType="begin"/>
      </w:r>
      <w:r w:rsidRPr="008F5EDF">
        <w:rPr>
          <w:bCs/>
          <w:color w:val="000000"/>
          <w:sz w:val="26"/>
          <w:szCs w:val="26"/>
          <w:lang w:val="en-US"/>
        </w:rPr>
        <w:instrText xml:space="preserve"> HYPERLINK "https://thuvienphapluat.vn/van-ban/Bo-may-hanh-chinh/Luat-Cong-an-nhan-dan-384487.aspx" \t "_blank" </w:instrText>
      </w:r>
      <w:r w:rsidRPr="008F5EDF">
        <w:rPr>
          <w:bCs/>
          <w:color w:val="000000"/>
          <w:sz w:val="26"/>
          <w:szCs w:val="26"/>
          <w:lang w:val="en-US"/>
        </w:rPr>
        <w:fldChar w:fldCharType="separate"/>
      </w:r>
      <w:r w:rsidRPr="008F5EDF">
        <w:rPr>
          <w:rStyle w:val="Hyperlink"/>
          <w:bCs/>
          <w:sz w:val="26"/>
          <w:szCs w:val="26"/>
          <w:u w:val="none"/>
          <w:lang w:val="en-US"/>
        </w:rPr>
        <w:t>Luật Công an nhân dân</w:t>
      </w:r>
      <w:r w:rsidRPr="008F5EDF">
        <w:rPr>
          <w:bCs/>
          <w:color w:val="000000"/>
          <w:sz w:val="26"/>
          <w:szCs w:val="26"/>
          <w:lang w:val="pt-BR"/>
        </w:rPr>
        <w:fldChar w:fldCharType="end"/>
      </w:r>
      <w:bookmarkEnd w:id="3"/>
      <w:r w:rsidRPr="008F5EDF">
        <w:rPr>
          <w:bCs/>
          <w:color w:val="000000"/>
          <w:sz w:val="26"/>
          <w:szCs w:val="26"/>
          <w:lang w:val="en-US"/>
        </w:rPr>
        <w:t> và quy định khác của pháp luật có liên quan.</w:t>
      </w:r>
    </w:p>
    <w:p w:rsidR="008F5EDF" w:rsidRPr="008F5EDF" w:rsidRDefault="008F5EDF" w:rsidP="008F5EDF">
      <w:pPr>
        <w:spacing w:before="40" w:after="40" w:line="300" w:lineRule="auto"/>
        <w:ind w:firstLine="561"/>
        <w:jc w:val="both"/>
        <w:rPr>
          <w:bCs/>
          <w:color w:val="000000"/>
          <w:sz w:val="26"/>
          <w:szCs w:val="26"/>
          <w:lang w:val="en-US"/>
        </w:rPr>
      </w:pPr>
      <w:r w:rsidRPr="008F5EDF">
        <w:rPr>
          <w:bCs/>
          <w:i/>
          <w:color w:val="000000"/>
          <w:sz w:val="26"/>
          <w:szCs w:val="26"/>
          <w:lang w:val="en-US"/>
        </w:rPr>
        <w:t>5. Quyền hạn của Cảnh sát giao thông khi thực hiện tuần tra, kiểm soát bao gồm</w:t>
      </w:r>
      <w:r w:rsidRPr="008F5EDF">
        <w:rPr>
          <w:bCs/>
          <w:color w:val="000000"/>
          <w:sz w:val="26"/>
          <w:szCs w:val="26"/>
          <w:lang w:val="en-US"/>
        </w:rPr>
        <w:t>:</w:t>
      </w:r>
    </w:p>
    <w:p w:rsidR="008F5EDF" w:rsidRPr="008F5EDF" w:rsidRDefault="008F5EDF" w:rsidP="008F5EDF">
      <w:pPr>
        <w:spacing w:before="40" w:after="40" w:line="300" w:lineRule="auto"/>
        <w:ind w:firstLine="561"/>
        <w:jc w:val="both"/>
        <w:rPr>
          <w:bCs/>
          <w:color w:val="000000"/>
          <w:spacing w:val="-6"/>
          <w:sz w:val="26"/>
          <w:szCs w:val="26"/>
          <w:lang w:val="en-US"/>
        </w:rPr>
      </w:pPr>
      <w:r w:rsidRPr="008F5EDF">
        <w:rPr>
          <w:bCs/>
          <w:color w:val="000000"/>
          <w:sz w:val="26"/>
          <w:szCs w:val="26"/>
          <w:lang w:val="en-US"/>
        </w:rPr>
        <w:t>a</w:t>
      </w:r>
      <w:r w:rsidRPr="008F5EDF">
        <w:rPr>
          <w:bCs/>
          <w:color w:val="000000"/>
          <w:spacing w:val="-6"/>
          <w:sz w:val="26"/>
          <w:szCs w:val="26"/>
          <w:lang w:val="en-US"/>
        </w:rPr>
        <w:t>) Dừng phương tiện tham gia giao thông đường bộ theo quy định tại </w:t>
      </w:r>
      <w:bookmarkStart w:id="4" w:name="tc_25"/>
      <w:r w:rsidRPr="008F5EDF">
        <w:rPr>
          <w:bCs/>
          <w:color w:val="000000"/>
          <w:spacing w:val="-6"/>
          <w:sz w:val="26"/>
          <w:szCs w:val="26"/>
          <w:lang w:val="en-US"/>
        </w:rPr>
        <w:t>Điều 66 của Luật này</w:t>
      </w:r>
      <w:bookmarkEnd w:id="4"/>
      <w:r w:rsidRPr="008F5EDF">
        <w:rPr>
          <w:bCs/>
          <w:color w:val="000000"/>
          <w:spacing w:val="-6"/>
          <w:sz w:val="26"/>
          <w:szCs w:val="26"/>
          <w:lang w:val="en-US"/>
        </w:rPr>
        <w:t xml:space="preserve"> để kiểm tra việc chấp hành các quy định về quy tắc giao thông đường bộ; điều kiện của phương tiện tham gia giao thông đường bộ; điều kiện của người điều khiển phương tiện tham gia giao thông đường bộ; các quy định về bảo đảm trật tự, an toàn giao </w:t>
      </w:r>
      <w:r w:rsidRPr="008F5EDF">
        <w:rPr>
          <w:bCs/>
          <w:color w:val="000000"/>
          <w:spacing w:val="-6"/>
          <w:sz w:val="26"/>
          <w:szCs w:val="26"/>
          <w:lang w:val="en-US"/>
        </w:rPr>
        <w:lastRenderedPageBreak/>
        <w:t>thông đường bộ theo quy định của Luật này và quy định khác của pháp luật có liên quan;</w:t>
      </w:r>
    </w:p>
    <w:p w:rsidR="008F5EDF" w:rsidRPr="008F5EDF" w:rsidRDefault="008F5EDF" w:rsidP="008F5EDF">
      <w:pPr>
        <w:spacing w:before="40" w:after="40" w:line="300" w:lineRule="auto"/>
        <w:ind w:firstLine="561"/>
        <w:jc w:val="both"/>
        <w:rPr>
          <w:bCs/>
          <w:color w:val="000000"/>
          <w:sz w:val="26"/>
          <w:szCs w:val="26"/>
          <w:lang w:val="en-US"/>
        </w:rPr>
      </w:pPr>
      <w:r w:rsidRPr="008F5EDF">
        <w:rPr>
          <w:bCs/>
          <w:color w:val="000000"/>
          <w:sz w:val="26"/>
          <w:szCs w:val="26"/>
          <w:lang w:val="en-US"/>
        </w:rPr>
        <w:t xml:space="preserve">b) Xử lý </w:t>
      </w:r>
      <w:proofErr w:type="gramStart"/>
      <w:r w:rsidRPr="008F5EDF">
        <w:rPr>
          <w:bCs/>
          <w:color w:val="000000"/>
          <w:sz w:val="26"/>
          <w:szCs w:val="26"/>
          <w:lang w:val="en-US"/>
        </w:rPr>
        <w:t>vi</w:t>
      </w:r>
      <w:proofErr w:type="gramEnd"/>
      <w:r w:rsidRPr="008F5EDF">
        <w:rPr>
          <w:bCs/>
          <w:color w:val="000000"/>
          <w:sz w:val="26"/>
          <w:szCs w:val="26"/>
          <w:lang w:val="en-US"/>
        </w:rPr>
        <w:t xml:space="preserve"> phạm hành chính về trật tự, an toàn giao thông đường bộ và vi phạm pháp luật khác theo quy định của pháp luật;</w:t>
      </w:r>
    </w:p>
    <w:p w:rsidR="008F5EDF" w:rsidRPr="008F5EDF" w:rsidRDefault="008F5EDF" w:rsidP="008F5EDF">
      <w:pPr>
        <w:spacing w:before="40" w:after="40" w:line="300" w:lineRule="auto"/>
        <w:ind w:firstLine="561"/>
        <w:jc w:val="both"/>
        <w:rPr>
          <w:bCs/>
          <w:color w:val="000000"/>
          <w:sz w:val="26"/>
          <w:szCs w:val="26"/>
          <w:lang w:val="en-US"/>
        </w:rPr>
      </w:pPr>
      <w:r w:rsidRPr="008F5EDF">
        <w:rPr>
          <w:bCs/>
          <w:color w:val="000000"/>
          <w:sz w:val="26"/>
          <w:szCs w:val="26"/>
          <w:lang w:val="en-US"/>
        </w:rPr>
        <w:t>c) Huy động người, phương tiện, thiết bị dân sự trong trường hợp cấp bách; di chuyển phương tiện vi phạm dừng, đỗ trên đường bộ gây cản trở, ùn tắc giao thông hoặc nguy cơ dẫn đến tai nạn giao thông đường bộ theo quy định tại </w:t>
      </w:r>
      <w:bookmarkStart w:id="5" w:name="tc_26"/>
      <w:r w:rsidRPr="008F5EDF">
        <w:rPr>
          <w:bCs/>
          <w:color w:val="000000"/>
          <w:sz w:val="26"/>
          <w:szCs w:val="26"/>
          <w:lang w:val="en-US"/>
        </w:rPr>
        <w:t>Điều 68 và Điều 69 của Luật này</w:t>
      </w:r>
      <w:bookmarkEnd w:id="5"/>
      <w:r w:rsidRPr="008F5EDF">
        <w:rPr>
          <w:bCs/>
          <w:color w:val="000000"/>
          <w:sz w:val="26"/>
          <w:szCs w:val="26"/>
          <w:lang w:val="en-US"/>
        </w:rPr>
        <w:t>;</w:t>
      </w:r>
    </w:p>
    <w:p w:rsidR="008F5EDF" w:rsidRPr="008F5EDF" w:rsidRDefault="008F5EDF" w:rsidP="008F5EDF">
      <w:pPr>
        <w:spacing w:before="40" w:after="40" w:line="300" w:lineRule="auto"/>
        <w:ind w:firstLine="561"/>
        <w:jc w:val="both"/>
        <w:rPr>
          <w:bCs/>
          <w:color w:val="000000"/>
          <w:sz w:val="26"/>
          <w:szCs w:val="26"/>
          <w:lang w:val="en-US"/>
        </w:rPr>
      </w:pPr>
      <w:r w:rsidRPr="008F5EDF">
        <w:rPr>
          <w:bCs/>
          <w:color w:val="000000"/>
          <w:sz w:val="26"/>
          <w:szCs w:val="26"/>
          <w:lang w:val="en-US"/>
        </w:rPr>
        <w:t>d) Vận hành, sử dụng hệ thống, phương tiện, thiết bị, dữ liệu theo quy định tại các </w:t>
      </w:r>
      <w:bookmarkStart w:id="6" w:name="tc_27"/>
      <w:r w:rsidRPr="008F5EDF">
        <w:rPr>
          <w:bCs/>
          <w:color w:val="000000"/>
          <w:sz w:val="26"/>
          <w:szCs w:val="26"/>
          <w:lang w:val="en-US"/>
        </w:rPr>
        <w:t>khoản 1, 2, 3 và 4 Điều 67 của Luật này</w:t>
      </w:r>
      <w:bookmarkEnd w:id="6"/>
      <w:r w:rsidRPr="008F5EDF">
        <w:rPr>
          <w:bCs/>
          <w:color w:val="000000"/>
          <w:sz w:val="26"/>
          <w:szCs w:val="26"/>
          <w:lang w:val="en-US"/>
        </w:rPr>
        <w:t> và vũ khí, công cụ hỗ trợ theo quy định tại </w:t>
      </w:r>
      <w:bookmarkStart w:id="7" w:name="tc_28"/>
      <w:r w:rsidRPr="008F5EDF">
        <w:rPr>
          <w:bCs/>
          <w:color w:val="000000"/>
          <w:sz w:val="26"/>
          <w:szCs w:val="26"/>
          <w:lang w:val="en-US"/>
        </w:rPr>
        <w:t>Điều 70 của Luật này</w:t>
      </w:r>
      <w:bookmarkEnd w:id="7"/>
      <w:r w:rsidRPr="008F5EDF">
        <w:rPr>
          <w:bCs/>
          <w:color w:val="000000"/>
          <w:sz w:val="26"/>
          <w:szCs w:val="26"/>
          <w:lang w:val="en-US"/>
        </w:rPr>
        <w:t>;</w:t>
      </w:r>
    </w:p>
    <w:p w:rsidR="008F5EDF" w:rsidRPr="008F5EDF" w:rsidRDefault="008F5EDF" w:rsidP="008F5EDF">
      <w:pPr>
        <w:spacing w:before="40" w:after="40" w:line="300" w:lineRule="auto"/>
        <w:ind w:firstLine="561"/>
        <w:jc w:val="both"/>
        <w:rPr>
          <w:bCs/>
          <w:color w:val="000000"/>
          <w:sz w:val="26"/>
          <w:szCs w:val="26"/>
          <w:lang w:val="en-US"/>
        </w:rPr>
      </w:pPr>
      <w:r w:rsidRPr="008F5EDF">
        <w:rPr>
          <w:bCs/>
          <w:color w:val="000000"/>
          <w:sz w:val="26"/>
          <w:szCs w:val="26"/>
          <w:lang w:val="en-US"/>
        </w:rPr>
        <w:t xml:space="preserve">đ) Quyền hạn khác </w:t>
      </w:r>
      <w:proofErr w:type="gramStart"/>
      <w:r w:rsidRPr="008F5EDF">
        <w:rPr>
          <w:bCs/>
          <w:color w:val="000000"/>
          <w:sz w:val="26"/>
          <w:szCs w:val="26"/>
          <w:lang w:val="en-US"/>
        </w:rPr>
        <w:t>theo</w:t>
      </w:r>
      <w:proofErr w:type="gramEnd"/>
      <w:r w:rsidRPr="008F5EDF">
        <w:rPr>
          <w:bCs/>
          <w:color w:val="000000"/>
          <w:sz w:val="26"/>
          <w:szCs w:val="26"/>
          <w:lang w:val="en-US"/>
        </w:rPr>
        <w:t xml:space="preserve"> quy định của </w:t>
      </w:r>
      <w:bookmarkStart w:id="8" w:name="tvpllink_ogpuvczgfe_1"/>
      <w:r w:rsidRPr="008F5EDF">
        <w:rPr>
          <w:bCs/>
          <w:color w:val="000000"/>
          <w:sz w:val="26"/>
          <w:szCs w:val="26"/>
          <w:lang w:val="en-US"/>
        </w:rPr>
        <w:fldChar w:fldCharType="begin"/>
      </w:r>
      <w:r w:rsidRPr="008F5EDF">
        <w:rPr>
          <w:bCs/>
          <w:color w:val="000000"/>
          <w:sz w:val="26"/>
          <w:szCs w:val="26"/>
          <w:lang w:val="en-US"/>
        </w:rPr>
        <w:instrText xml:space="preserve"> HYPERLINK "https://thuvienphapluat.vn/van-ban/Bo-may-hanh-chinh/Luat-Cong-an-nhan-dan-384487.aspx" \t "_blank" </w:instrText>
      </w:r>
      <w:r w:rsidRPr="008F5EDF">
        <w:rPr>
          <w:bCs/>
          <w:color w:val="000000"/>
          <w:sz w:val="26"/>
          <w:szCs w:val="26"/>
          <w:lang w:val="en-US"/>
        </w:rPr>
        <w:fldChar w:fldCharType="separate"/>
      </w:r>
      <w:r w:rsidRPr="008F5EDF">
        <w:rPr>
          <w:rStyle w:val="Hyperlink"/>
          <w:bCs/>
          <w:sz w:val="26"/>
          <w:szCs w:val="26"/>
          <w:u w:val="none"/>
          <w:lang w:val="en-US"/>
        </w:rPr>
        <w:t>Luật Công an nhân dân</w:t>
      </w:r>
      <w:r w:rsidRPr="008F5EDF">
        <w:rPr>
          <w:bCs/>
          <w:color w:val="000000"/>
          <w:sz w:val="26"/>
          <w:szCs w:val="26"/>
          <w:lang w:val="pt-BR"/>
        </w:rPr>
        <w:fldChar w:fldCharType="end"/>
      </w:r>
      <w:bookmarkEnd w:id="8"/>
      <w:r w:rsidRPr="008F5EDF">
        <w:rPr>
          <w:bCs/>
          <w:color w:val="000000"/>
          <w:sz w:val="26"/>
          <w:szCs w:val="26"/>
          <w:lang w:val="en-US"/>
        </w:rPr>
        <w:t> và quy định khác của pháp luật có liên quan.</w:t>
      </w:r>
    </w:p>
    <w:p w:rsidR="008F5EDF" w:rsidRPr="008F5EDF" w:rsidRDefault="008F5EDF" w:rsidP="008F5EDF">
      <w:pPr>
        <w:spacing w:before="40" w:after="40" w:line="300" w:lineRule="auto"/>
        <w:ind w:firstLine="561"/>
        <w:jc w:val="both"/>
        <w:rPr>
          <w:bCs/>
          <w:i/>
          <w:color w:val="000000"/>
          <w:sz w:val="26"/>
          <w:szCs w:val="26"/>
          <w:lang w:val="en-US"/>
        </w:rPr>
      </w:pPr>
      <w:r w:rsidRPr="008F5EDF">
        <w:rPr>
          <w:bCs/>
          <w:i/>
          <w:color w:val="000000"/>
          <w:sz w:val="26"/>
          <w:szCs w:val="26"/>
          <w:lang w:val="en-US"/>
        </w:rPr>
        <w:t>6. Khi thực hiện nhiệm vụ, lực lượng thực hiện tuần tra, kiểm soát phải tuân thủ các nguyên tắc sau đây:</w:t>
      </w:r>
    </w:p>
    <w:p w:rsidR="008F5EDF" w:rsidRPr="008F5EDF" w:rsidRDefault="008F5EDF" w:rsidP="008F5EDF">
      <w:pPr>
        <w:spacing w:before="40" w:after="40" w:line="300" w:lineRule="auto"/>
        <w:ind w:firstLine="561"/>
        <w:jc w:val="both"/>
        <w:rPr>
          <w:bCs/>
          <w:color w:val="000000"/>
          <w:sz w:val="26"/>
          <w:szCs w:val="26"/>
          <w:lang w:val="en-US"/>
        </w:rPr>
      </w:pPr>
      <w:r w:rsidRPr="008F5EDF">
        <w:rPr>
          <w:bCs/>
          <w:color w:val="000000"/>
          <w:sz w:val="26"/>
          <w:szCs w:val="26"/>
          <w:lang w:val="en-US"/>
        </w:rPr>
        <w:t>a) Chấp hành quy định của pháp luật và mệnh lệnh, kế hoạch tuần tra, kiểm soát của cấp có thẩm quyền;</w:t>
      </w:r>
    </w:p>
    <w:p w:rsidR="008F5EDF" w:rsidRPr="008F5EDF" w:rsidRDefault="008F5EDF" w:rsidP="008F5EDF">
      <w:pPr>
        <w:spacing w:before="40" w:after="40" w:line="300" w:lineRule="auto"/>
        <w:ind w:firstLine="561"/>
        <w:jc w:val="both"/>
        <w:rPr>
          <w:bCs/>
          <w:color w:val="000000"/>
          <w:sz w:val="26"/>
          <w:szCs w:val="26"/>
          <w:lang w:val="en-US"/>
        </w:rPr>
      </w:pPr>
      <w:r w:rsidRPr="008F5EDF">
        <w:rPr>
          <w:bCs/>
          <w:color w:val="000000"/>
          <w:sz w:val="26"/>
          <w:szCs w:val="26"/>
          <w:lang w:val="en-US"/>
        </w:rPr>
        <w:lastRenderedPageBreak/>
        <w:t>b) Tôn trọng và bảo vệ quyền, lợi ích hợp pháp của cơ quan, tổ chức, cá nhân;</w:t>
      </w:r>
    </w:p>
    <w:p w:rsidR="008F5EDF" w:rsidRPr="008F5EDF" w:rsidRDefault="008F5EDF" w:rsidP="008F5EDF">
      <w:pPr>
        <w:spacing w:before="40" w:after="40" w:line="300" w:lineRule="auto"/>
        <w:ind w:firstLine="561"/>
        <w:jc w:val="both"/>
        <w:rPr>
          <w:bCs/>
          <w:color w:val="000000"/>
          <w:spacing w:val="-8"/>
          <w:sz w:val="26"/>
          <w:szCs w:val="26"/>
          <w:lang w:val="en-US"/>
        </w:rPr>
      </w:pPr>
      <w:r w:rsidRPr="008F5EDF">
        <w:rPr>
          <w:bCs/>
          <w:color w:val="000000"/>
          <w:spacing w:val="-8"/>
          <w:sz w:val="26"/>
          <w:szCs w:val="26"/>
          <w:lang w:val="en-US"/>
        </w:rPr>
        <w:t xml:space="preserve">c) Kiên quyết đấu tranh phòng, chống tội phạm, </w:t>
      </w:r>
      <w:proofErr w:type="gramStart"/>
      <w:r w:rsidRPr="008F5EDF">
        <w:rPr>
          <w:bCs/>
          <w:color w:val="000000"/>
          <w:spacing w:val="-8"/>
          <w:sz w:val="26"/>
          <w:szCs w:val="26"/>
          <w:lang w:val="en-US"/>
        </w:rPr>
        <w:t>vi</w:t>
      </w:r>
      <w:proofErr w:type="gramEnd"/>
      <w:r w:rsidRPr="008F5EDF">
        <w:rPr>
          <w:bCs/>
          <w:color w:val="000000"/>
          <w:spacing w:val="-8"/>
          <w:sz w:val="26"/>
          <w:szCs w:val="26"/>
          <w:lang w:val="en-US"/>
        </w:rPr>
        <w:t xml:space="preserve"> phạm pháp luật về trật tự, an toàn giao thông đường bộ và vi phạm pháp luật khác;</w:t>
      </w:r>
    </w:p>
    <w:p w:rsidR="008F5EDF" w:rsidRPr="008F5EDF" w:rsidRDefault="008F5EDF" w:rsidP="008F5EDF">
      <w:pPr>
        <w:spacing w:before="40" w:after="40" w:line="300" w:lineRule="auto"/>
        <w:ind w:firstLine="561"/>
        <w:jc w:val="both"/>
        <w:rPr>
          <w:bCs/>
          <w:color w:val="000000"/>
          <w:spacing w:val="-6"/>
          <w:sz w:val="26"/>
          <w:szCs w:val="26"/>
          <w:lang w:val="en-US"/>
        </w:rPr>
      </w:pPr>
      <w:r w:rsidRPr="008F5EDF">
        <w:rPr>
          <w:bCs/>
          <w:color w:val="000000"/>
          <w:spacing w:val="-6"/>
          <w:sz w:val="26"/>
          <w:szCs w:val="26"/>
          <w:lang w:val="en-US"/>
        </w:rPr>
        <w:t xml:space="preserve">d) Chịu trách nhiệm về quyết định, hành </w:t>
      </w:r>
      <w:proofErr w:type="gramStart"/>
      <w:r w:rsidRPr="008F5EDF">
        <w:rPr>
          <w:bCs/>
          <w:color w:val="000000"/>
          <w:spacing w:val="-6"/>
          <w:sz w:val="26"/>
          <w:szCs w:val="26"/>
          <w:lang w:val="en-US"/>
        </w:rPr>
        <w:t>vi</w:t>
      </w:r>
      <w:proofErr w:type="gramEnd"/>
      <w:r w:rsidRPr="008F5EDF">
        <w:rPr>
          <w:bCs/>
          <w:color w:val="000000"/>
          <w:spacing w:val="-6"/>
          <w:sz w:val="26"/>
          <w:szCs w:val="26"/>
          <w:lang w:val="en-US"/>
        </w:rPr>
        <w:t xml:space="preserve"> của mình theo quy định của pháp luật.</w:t>
      </w:r>
    </w:p>
    <w:p w:rsidR="008F5EDF" w:rsidRPr="008F5EDF" w:rsidRDefault="008F5EDF" w:rsidP="008F5EDF">
      <w:pPr>
        <w:spacing w:before="40" w:after="40" w:line="300" w:lineRule="auto"/>
        <w:ind w:firstLine="561"/>
        <w:jc w:val="both"/>
        <w:rPr>
          <w:bCs/>
          <w:color w:val="000000"/>
          <w:sz w:val="26"/>
          <w:szCs w:val="26"/>
          <w:lang w:val="en-US"/>
        </w:rPr>
      </w:pPr>
      <w:bookmarkStart w:id="9" w:name="khoan_7_65"/>
      <w:r w:rsidRPr="008F5EDF">
        <w:rPr>
          <w:bCs/>
          <w:i/>
          <w:color w:val="000000"/>
          <w:sz w:val="26"/>
          <w:szCs w:val="26"/>
          <w:lang w:val="pt-BR"/>
        </w:rPr>
        <w:t>7. </w:t>
      </w:r>
      <w:r w:rsidRPr="008F5EDF">
        <w:rPr>
          <w:bCs/>
          <w:i/>
          <w:color w:val="000000"/>
          <w:sz w:val="26"/>
          <w:szCs w:val="26"/>
          <w:lang w:val="en-US"/>
        </w:rPr>
        <w:t>Bộ trưởng Bộ Công an</w:t>
      </w:r>
      <w:r w:rsidRPr="008F5EDF">
        <w:rPr>
          <w:bCs/>
          <w:color w:val="000000"/>
          <w:sz w:val="26"/>
          <w:szCs w:val="26"/>
          <w:lang w:val="en-US"/>
        </w:rPr>
        <w:t xml:space="preserve"> quy định chi tiết điểm a và điểm b khoản 1, khoản 2, điểm b khoản 3 Điều này; quy định quy trình tuần tra, kiểm soát, xử lý vi phạm pháp luật về trật tự, an toàn giao thông đường bộ của Cảnh sát giao thông.</w:t>
      </w:r>
      <w:bookmarkEnd w:id="9"/>
    </w:p>
    <w:p w:rsidR="008F5EDF" w:rsidRPr="008F5EDF" w:rsidRDefault="008F5EDF" w:rsidP="008F5EDF">
      <w:pPr>
        <w:spacing w:before="40" w:after="40" w:line="300" w:lineRule="auto"/>
        <w:ind w:firstLine="561"/>
        <w:jc w:val="both"/>
        <w:rPr>
          <w:bCs/>
          <w:color w:val="000000"/>
          <w:sz w:val="26"/>
          <w:szCs w:val="26"/>
        </w:rPr>
      </w:pPr>
      <w:bookmarkStart w:id="10" w:name="khoan_8_65"/>
      <w:r w:rsidRPr="008F5EDF">
        <w:rPr>
          <w:bCs/>
          <w:i/>
          <w:color w:val="000000"/>
          <w:sz w:val="26"/>
          <w:szCs w:val="26"/>
          <w:lang w:val="en-US"/>
        </w:rPr>
        <w:t>8.</w:t>
      </w:r>
      <w:r w:rsidRPr="008F5EDF">
        <w:rPr>
          <w:bCs/>
          <w:color w:val="000000"/>
          <w:sz w:val="26"/>
          <w:szCs w:val="26"/>
          <w:lang w:val="en-US"/>
        </w:rPr>
        <w:t xml:space="preserve"> Xe cơ giới quân sự, xe máy chuyên dùng quân sự và người điều khiển xe cơ giới quân sự, xe máy chuyên dùng quân sự tham gia giao thông đường bộ phải chấp hành yêu cầu kiểm tra, kiểm soát về trật tự, an toàn giao thông đường bộ của Cảnh sát giao thông và yêu cầu kiểm tra về điều lệnh nội vụ, kiểm tra việc chấp hành pháp luật của lực lượng kiểm soát quân sự, kiểm tra xe quân sự. Hoạt động kiểm tra điều lệnh nội vụ và việc chấp hành pháp luật của lực lượng kiểm soát quân sự, kiểm tra xe quân sự trên đường bộ thực hiện theo quy định của Bộ trưởng Bộ Quốc phòng</w:t>
      </w:r>
      <w:proofErr w:type="gramStart"/>
      <w:r w:rsidRPr="008F5EDF">
        <w:rPr>
          <w:bCs/>
          <w:color w:val="000000"/>
          <w:sz w:val="26"/>
          <w:szCs w:val="26"/>
          <w:lang w:val="en-US"/>
        </w:rPr>
        <w:t>.</w:t>
      </w:r>
      <w:bookmarkEnd w:id="10"/>
      <w:r>
        <w:rPr>
          <w:bCs/>
          <w:color w:val="000000"/>
          <w:sz w:val="26"/>
          <w:szCs w:val="26"/>
        </w:rPr>
        <w:t>/</w:t>
      </w:r>
      <w:proofErr w:type="gramEnd"/>
      <w:r>
        <w:rPr>
          <w:bCs/>
          <w:color w:val="000000"/>
          <w:sz w:val="26"/>
          <w:szCs w:val="26"/>
        </w:rPr>
        <w:t>.</w:t>
      </w:r>
    </w:p>
    <w:p w:rsidR="00753682" w:rsidRDefault="009D5287" w:rsidP="00AF1BF8">
      <w:pPr>
        <w:jc w:val="center"/>
        <w:rPr>
          <w:sz w:val="26"/>
          <w:szCs w:val="26"/>
        </w:rPr>
      </w:pPr>
      <w:r>
        <w:rPr>
          <w:sz w:val="26"/>
          <w:szCs w:val="26"/>
        </w:rPr>
        <w:lastRenderedPageBreak/>
        <w:t>BỘ CÔNG AN</w:t>
      </w:r>
    </w:p>
    <w:p w:rsidR="00753682" w:rsidRDefault="009D5287" w:rsidP="00AF1BF8">
      <w:pPr>
        <w:jc w:val="center"/>
        <w:rPr>
          <w:sz w:val="22"/>
          <w:szCs w:val="22"/>
        </w:rPr>
      </w:pPr>
      <w:r>
        <w:rPr>
          <w:b/>
          <w:sz w:val="26"/>
          <w:szCs w:val="26"/>
        </w:rPr>
        <w:t>CỤC PHÁP CHẾ VÀ CẢI CÁCH            HÀNH CHÍNH, TƯ PHÁP</w:t>
      </w:r>
    </w:p>
    <w:p w:rsidR="00753682" w:rsidRDefault="009D5287" w:rsidP="00AF1BF8">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28AB91B3" wp14:editId="5901591E">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1A15AB40"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" strokecolor="red">
                <v:stroke joinstyle="miter"/>
              </v:shape>
            </w:pict>
          </mc:Fallback>
        </mc:AlternateContent>
      </w:r>
    </w:p>
    <w:p w:rsidR="00753682" w:rsidRDefault="00753682">
      <w:pPr>
        <w:spacing w:before="80"/>
        <w:jc w:val="center"/>
        <w:rPr>
          <w:sz w:val="24"/>
          <w:szCs w:val="24"/>
          <w:lang w:val="en-US"/>
        </w:rPr>
      </w:pPr>
    </w:p>
    <w:p w:rsidR="000E6A00" w:rsidRDefault="000E6A00">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rsidTr="00423B92">
        <w:trPr>
          <w:trHeight w:val="1376"/>
        </w:trPr>
        <w:tc>
          <w:tcPr>
            <w:tcW w:w="4644" w:type="dxa"/>
          </w:tcPr>
          <w:p w:rsidR="008E4F38" w:rsidRDefault="00C660FE" w:rsidP="008E4F38">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rsidR="00CA5D52" w:rsidRPr="00294C72" w:rsidRDefault="008F5EDF" w:rsidP="00D3684A">
            <w:pPr>
              <w:tabs>
                <w:tab w:val="left" w:pos="4392"/>
              </w:tabs>
              <w:ind w:right="-108"/>
              <w:jc w:val="center"/>
              <w:rPr>
                <w:rFonts w:asciiTheme="minorHAnsi" w:hAnsiTheme="minorHAnsi"/>
                <w:sz w:val="26"/>
                <w:szCs w:val="26"/>
              </w:rPr>
            </w:pPr>
            <w:r w:rsidRPr="008F5EDF">
              <w:rPr>
                <w:b/>
                <w:bCs/>
                <w:color w:val="000000"/>
                <w:sz w:val="26"/>
                <w:szCs w:val="26"/>
              </w:rPr>
              <w:t>Hoạt động tuần tra, kiểm soát về trật tự, an toàn giao thông đường bộ</w:t>
            </w:r>
            <w:bookmarkStart w:id="11" w:name="_GoBack"/>
            <w:bookmarkEnd w:id="11"/>
          </w:p>
        </w:tc>
      </w:tr>
    </w:tbl>
    <w:p w:rsidR="00753682" w:rsidRPr="005B029B" w:rsidRDefault="00753682">
      <w:pPr>
        <w:spacing w:before="80"/>
        <w:ind w:firstLine="567"/>
        <w:jc w:val="both"/>
        <w:rPr>
          <w:sz w:val="24"/>
          <w:szCs w:val="24"/>
          <w:lang w:val="fi-FI"/>
        </w:rPr>
      </w:pPr>
    </w:p>
    <w:p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rsidR="00753682" w:rsidRDefault="00753682">
      <w:pPr>
        <w:spacing w:before="80"/>
        <w:jc w:val="both"/>
        <w:rPr>
          <w:sz w:val="24"/>
          <w:szCs w:val="24"/>
        </w:rPr>
      </w:pPr>
    </w:p>
    <w:p w:rsidR="000E6A00" w:rsidRDefault="000E6A00">
      <w:pPr>
        <w:spacing w:before="80"/>
        <w:jc w:val="both"/>
        <w:rPr>
          <w:sz w:val="24"/>
          <w:szCs w:val="24"/>
        </w:rPr>
      </w:pPr>
    </w:p>
    <w:p w:rsidR="00753682" w:rsidRDefault="009D5287">
      <w:pPr>
        <w:spacing w:before="80"/>
        <w:jc w:val="center"/>
        <w:rPr>
          <w:sz w:val="24"/>
          <w:szCs w:val="24"/>
        </w:rPr>
      </w:pPr>
      <w:r>
        <w:rPr>
          <w:noProof/>
          <w:sz w:val="24"/>
          <w:szCs w:val="24"/>
          <w:lang w:val="en-US"/>
        </w:rPr>
        <w:drawing>
          <wp:inline distT="114300" distB="114300" distL="114300" distR="114300">
            <wp:extent cx="1996440" cy="2301240"/>
            <wp:effectExtent l="0" t="0" r="3810" b="381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999178" cy="2304396"/>
                    </a:xfrm>
                    <a:prstGeom prst="rect">
                      <a:avLst/>
                    </a:prstGeom>
                    <a:ln/>
                  </pic:spPr>
                </pic:pic>
              </a:graphicData>
            </a:graphic>
          </wp:inline>
        </w:drawing>
      </w:r>
    </w:p>
    <w:p w:rsidR="00002B88" w:rsidRDefault="00002B88">
      <w:pPr>
        <w:spacing w:before="80"/>
        <w:jc w:val="center"/>
        <w:rPr>
          <w:b/>
          <w:sz w:val="24"/>
          <w:szCs w:val="24"/>
          <w:lang w:val="en-US"/>
        </w:rPr>
      </w:pPr>
    </w:p>
    <w:p w:rsidR="006C1B6F" w:rsidRDefault="006C1B6F">
      <w:pPr>
        <w:spacing w:before="80"/>
        <w:jc w:val="center"/>
        <w:rPr>
          <w:b/>
          <w:sz w:val="24"/>
          <w:szCs w:val="24"/>
        </w:rPr>
      </w:pPr>
    </w:p>
    <w:p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82"/>
    <w:rsid w:val="00002B88"/>
    <w:rsid w:val="00003956"/>
    <w:rsid w:val="00013067"/>
    <w:rsid w:val="00024AA8"/>
    <w:rsid w:val="000A2865"/>
    <w:rsid w:val="000E6A00"/>
    <w:rsid w:val="0010179B"/>
    <w:rsid w:val="0013396A"/>
    <w:rsid w:val="00174D56"/>
    <w:rsid w:val="00184148"/>
    <w:rsid w:val="001A18EB"/>
    <w:rsid w:val="001C06AC"/>
    <w:rsid w:val="001C10C3"/>
    <w:rsid w:val="001E19B4"/>
    <w:rsid w:val="00204DCF"/>
    <w:rsid w:val="00260D2B"/>
    <w:rsid w:val="002640F4"/>
    <w:rsid w:val="002827C0"/>
    <w:rsid w:val="002834B4"/>
    <w:rsid w:val="0029410B"/>
    <w:rsid w:val="00294C72"/>
    <w:rsid w:val="002D2061"/>
    <w:rsid w:val="002D70EA"/>
    <w:rsid w:val="003115B1"/>
    <w:rsid w:val="0031418A"/>
    <w:rsid w:val="003225B8"/>
    <w:rsid w:val="003547B3"/>
    <w:rsid w:val="00376291"/>
    <w:rsid w:val="003770A1"/>
    <w:rsid w:val="00385487"/>
    <w:rsid w:val="00387B60"/>
    <w:rsid w:val="003A3F14"/>
    <w:rsid w:val="003D2962"/>
    <w:rsid w:val="003E20CA"/>
    <w:rsid w:val="00423B92"/>
    <w:rsid w:val="004554D4"/>
    <w:rsid w:val="00455F0B"/>
    <w:rsid w:val="00494D86"/>
    <w:rsid w:val="004B20EC"/>
    <w:rsid w:val="004C2E1A"/>
    <w:rsid w:val="004E3703"/>
    <w:rsid w:val="00501551"/>
    <w:rsid w:val="00595E19"/>
    <w:rsid w:val="005A0C86"/>
    <w:rsid w:val="005B029B"/>
    <w:rsid w:val="005C3FBF"/>
    <w:rsid w:val="005D7106"/>
    <w:rsid w:val="0065666C"/>
    <w:rsid w:val="00676D92"/>
    <w:rsid w:val="00691EC4"/>
    <w:rsid w:val="006A7C83"/>
    <w:rsid w:val="006B650E"/>
    <w:rsid w:val="006C1B6F"/>
    <w:rsid w:val="006E6383"/>
    <w:rsid w:val="00727718"/>
    <w:rsid w:val="007500F7"/>
    <w:rsid w:val="00753682"/>
    <w:rsid w:val="007C1F58"/>
    <w:rsid w:val="007C5224"/>
    <w:rsid w:val="007E783A"/>
    <w:rsid w:val="00826EB5"/>
    <w:rsid w:val="008779C9"/>
    <w:rsid w:val="00892496"/>
    <w:rsid w:val="008D2F77"/>
    <w:rsid w:val="008D4455"/>
    <w:rsid w:val="008E4F38"/>
    <w:rsid w:val="008F39F4"/>
    <w:rsid w:val="008F5EDF"/>
    <w:rsid w:val="00936CFF"/>
    <w:rsid w:val="0096719B"/>
    <w:rsid w:val="00987BE2"/>
    <w:rsid w:val="009D5287"/>
    <w:rsid w:val="00A05820"/>
    <w:rsid w:val="00A512E1"/>
    <w:rsid w:val="00A56BF8"/>
    <w:rsid w:val="00A75B75"/>
    <w:rsid w:val="00AB5BF8"/>
    <w:rsid w:val="00AF1BF8"/>
    <w:rsid w:val="00B007FD"/>
    <w:rsid w:val="00B5536B"/>
    <w:rsid w:val="00B82130"/>
    <w:rsid w:val="00BA4F01"/>
    <w:rsid w:val="00BB1933"/>
    <w:rsid w:val="00BC3052"/>
    <w:rsid w:val="00C11E60"/>
    <w:rsid w:val="00C44578"/>
    <w:rsid w:val="00C56BE1"/>
    <w:rsid w:val="00C660FE"/>
    <w:rsid w:val="00C77EE0"/>
    <w:rsid w:val="00C90DCA"/>
    <w:rsid w:val="00CA437F"/>
    <w:rsid w:val="00CA5D52"/>
    <w:rsid w:val="00CB04A6"/>
    <w:rsid w:val="00CC55EC"/>
    <w:rsid w:val="00D02455"/>
    <w:rsid w:val="00D02ED7"/>
    <w:rsid w:val="00D3684A"/>
    <w:rsid w:val="00D37862"/>
    <w:rsid w:val="00D536DF"/>
    <w:rsid w:val="00D70069"/>
    <w:rsid w:val="00D87B72"/>
    <w:rsid w:val="00DA798B"/>
    <w:rsid w:val="00DE4C47"/>
    <w:rsid w:val="00E0417D"/>
    <w:rsid w:val="00E353AE"/>
    <w:rsid w:val="00E44C87"/>
    <w:rsid w:val="00E515DC"/>
    <w:rsid w:val="00E871BA"/>
    <w:rsid w:val="00EA1E88"/>
    <w:rsid w:val="00F23987"/>
    <w:rsid w:val="00F31E39"/>
    <w:rsid w:val="00F973E1"/>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4A8E2-A77C-47FC-B615-5E041CF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 w:type="character" w:styleId="Hyperlink">
    <w:name w:val="Hyperlink"/>
    <w:basedOn w:val="DefaultParagraphFont"/>
    <w:uiPriority w:val="99"/>
    <w:unhideWhenUsed/>
    <w:rsid w:val="00260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20202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account</cp:lastModifiedBy>
  <cp:revision>4</cp:revision>
  <dcterms:created xsi:type="dcterms:W3CDTF">2024-11-29T02:41:00Z</dcterms:created>
  <dcterms:modified xsi:type="dcterms:W3CDTF">2024-11-29T02:48:00Z</dcterms:modified>
</cp:coreProperties>
</file>