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475C1B" w:rsidRDefault="004C2E1A" w:rsidP="008F233E">
      <w:pPr>
        <w:spacing w:before="120" w:after="120" w:line="360" w:lineRule="auto"/>
        <w:ind w:firstLine="561"/>
        <w:jc w:val="both"/>
        <w:rPr>
          <w:bCs/>
          <w:color w:val="000000"/>
        </w:rPr>
      </w:pPr>
      <w:r w:rsidRPr="00475C1B">
        <w:rPr>
          <w:rFonts w:asciiTheme="minorHAnsi" w:hAnsiTheme="minorHAnsi"/>
          <w:b/>
          <w:color w:val="000000"/>
          <w:lang w:val="en-US"/>
        </w:rPr>
        <w:t>CÂU HỎI</w:t>
      </w:r>
      <w:r w:rsidR="009D5287" w:rsidRPr="00475C1B">
        <w:rPr>
          <w:rFonts w:ascii="Times New Roman Bold" w:hAnsi="Times New Roman Bold"/>
          <w:b/>
          <w:color w:val="000000"/>
        </w:rPr>
        <w:t>:</w:t>
      </w:r>
      <w:r w:rsidR="000E6A00" w:rsidRPr="00475C1B">
        <w:rPr>
          <w:rFonts w:asciiTheme="minorHAnsi" w:hAnsiTheme="minorHAnsi"/>
          <w:b/>
          <w:color w:val="000000"/>
        </w:rPr>
        <w:t xml:space="preserve"> </w:t>
      </w:r>
      <w:r w:rsidR="008F233E">
        <w:rPr>
          <w:rFonts w:asciiTheme="minorHAnsi" w:hAnsiTheme="minorHAnsi"/>
          <w:b/>
          <w:color w:val="000000"/>
        </w:rPr>
        <w:t>Việc d</w:t>
      </w:r>
      <w:r w:rsidR="008F233E" w:rsidRPr="00CB73EE">
        <w:rPr>
          <w:b/>
          <w:bCs/>
          <w:color w:val="000000"/>
        </w:rPr>
        <w:t xml:space="preserve">i chuyển phương tiện </w:t>
      </w:r>
      <w:proofErr w:type="gramStart"/>
      <w:r w:rsidR="008F233E" w:rsidRPr="00CB73EE">
        <w:rPr>
          <w:b/>
          <w:bCs/>
          <w:color w:val="000000"/>
        </w:rPr>
        <w:t>vi</w:t>
      </w:r>
      <w:proofErr w:type="gramEnd"/>
      <w:r w:rsidR="008F233E" w:rsidRPr="00CB73EE">
        <w:rPr>
          <w:b/>
          <w:bCs/>
          <w:color w:val="000000"/>
        </w:rPr>
        <w:t xml:space="preserve"> phạm dừng, đỗ trên đường bộ gây cản trở, ùn tắc giao thông hoặc nguy cơ dẫn đến tai nạn giao thông đường bộ</w:t>
      </w:r>
      <w:r w:rsidR="008F233E">
        <w:rPr>
          <w:b/>
          <w:bCs/>
          <w:color w:val="000000"/>
        </w:rPr>
        <w:t xml:space="preserve"> được quy định như thế nào</w:t>
      </w:r>
      <w:r w:rsidR="009D5287" w:rsidRPr="00475C1B">
        <w:rPr>
          <w:b/>
          <w:color w:val="000000"/>
        </w:rPr>
        <w:t>?</w:t>
      </w:r>
    </w:p>
    <w:p w:rsidR="00CB73EE" w:rsidRPr="008F233E" w:rsidRDefault="004C2E1A" w:rsidP="008F233E">
      <w:pPr>
        <w:spacing w:before="120" w:after="120" w:line="360" w:lineRule="auto"/>
        <w:ind w:firstLine="561"/>
        <w:jc w:val="both"/>
        <w:rPr>
          <w:bCs/>
          <w:color w:val="000000"/>
        </w:rPr>
      </w:pPr>
      <w:r w:rsidRPr="00475C1B">
        <w:rPr>
          <w:rFonts w:asciiTheme="minorHAnsi" w:hAnsiTheme="minorHAnsi"/>
          <w:b/>
          <w:color w:val="000000"/>
        </w:rPr>
        <w:t>TRẢ LỜI</w:t>
      </w:r>
      <w:r w:rsidR="009D5287" w:rsidRPr="00475C1B">
        <w:rPr>
          <w:b/>
          <w:color w:val="000000"/>
        </w:rPr>
        <w:t xml:space="preserve">: </w:t>
      </w:r>
      <w:bookmarkStart w:id="0" w:name="dieu_69"/>
      <w:r w:rsidR="00CB73EE" w:rsidRPr="008F233E">
        <w:rPr>
          <w:bCs/>
          <w:color w:val="000000"/>
        </w:rPr>
        <w:t>Điều 69</w:t>
      </w:r>
      <w:r w:rsidR="008F233E">
        <w:rPr>
          <w:bCs/>
          <w:color w:val="000000"/>
        </w:rPr>
        <w:t xml:space="preserve"> Luật Trật tự, an toàn giao thông đường bộ quy định việc d</w:t>
      </w:r>
      <w:r w:rsidR="00CB73EE" w:rsidRPr="008F233E">
        <w:rPr>
          <w:bCs/>
          <w:color w:val="000000"/>
        </w:rPr>
        <w:t>i chuyển phương tiện vi phạm dừng, đỗ trên đường bộ gây cản trở, ùn tắc giao thông hoặc nguy cơ dẫn đến tai nạn giao thông đường bộ</w:t>
      </w:r>
      <w:bookmarkEnd w:id="0"/>
      <w:r w:rsidR="008F233E">
        <w:rPr>
          <w:bCs/>
          <w:color w:val="000000"/>
        </w:rPr>
        <w:t xml:space="preserve"> như sau:</w:t>
      </w:r>
    </w:p>
    <w:p w:rsidR="00CB73EE" w:rsidRPr="00CB73EE" w:rsidRDefault="00CB73EE" w:rsidP="008F233E">
      <w:pPr>
        <w:spacing w:before="120" w:after="120" w:line="360" w:lineRule="auto"/>
        <w:ind w:firstLine="561"/>
        <w:jc w:val="both"/>
        <w:rPr>
          <w:bCs/>
          <w:color w:val="000000"/>
        </w:rPr>
      </w:pPr>
      <w:r w:rsidRPr="008F233E">
        <w:rPr>
          <w:bCs/>
          <w:i/>
          <w:color w:val="000000"/>
          <w:lang w:val="pt-BR"/>
        </w:rPr>
        <w:t>1. Khi phát hiện</w:t>
      </w:r>
      <w:r w:rsidRPr="00CB73EE">
        <w:rPr>
          <w:bCs/>
          <w:color w:val="000000"/>
          <w:lang w:val="pt-BR"/>
        </w:rPr>
        <w:t xml:space="preserve"> phương tiện giao thông đường bộ </w:t>
      </w:r>
      <w:r w:rsidRPr="00CB73EE">
        <w:rPr>
          <w:bCs/>
          <w:color w:val="000000"/>
        </w:rPr>
        <w:t xml:space="preserve">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w:t>
      </w:r>
      <w:r w:rsidRPr="00CB73EE">
        <w:rPr>
          <w:bCs/>
          <w:color w:val="000000"/>
        </w:rPr>
        <w:lastRenderedPageBreak/>
        <w:t>cầu của Cảnh sát giao thông thì Cảnh sát giao thông thực hiện việc di chu</w:t>
      </w:r>
      <w:r w:rsidRPr="00CB73EE">
        <w:rPr>
          <w:bCs/>
          <w:color w:val="000000"/>
          <w:lang w:val="pt-BR"/>
        </w:rPr>
        <w:t>yển phương </w:t>
      </w:r>
      <w:r w:rsidRPr="00CB73EE">
        <w:rPr>
          <w:bCs/>
          <w:color w:val="000000"/>
        </w:rPr>
        <w:t>tiện vi phạm ra khỏi vị trí dừng, đỗ trên.</w:t>
      </w:r>
    </w:p>
    <w:p w:rsidR="00CB73EE" w:rsidRPr="00CB73EE" w:rsidRDefault="00CB73EE" w:rsidP="008F233E">
      <w:pPr>
        <w:spacing w:before="120" w:after="120" w:line="360" w:lineRule="auto"/>
        <w:ind w:firstLine="561"/>
        <w:jc w:val="both"/>
        <w:rPr>
          <w:bCs/>
          <w:color w:val="000000"/>
        </w:rPr>
      </w:pPr>
      <w:r w:rsidRPr="00CB73EE">
        <w:rPr>
          <w:bCs/>
          <w:color w:val="000000"/>
          <w:lang w:val="pt-BR"/>
        </w:rPr>
        <w:t>Trường </w:t>
      </w:r>
      <w:r w:rsidRPr="00CB73EE">
        <w:rPr>
          <w:bCs/>
          <w:color w:val="000000"/>
        </w:rPr>
        <w:t>hợp không đủ điều kiện thực hiện thì Cảnh sát giao thông được thuê tổ chức, cá nhân thực hiện việc </w:t>
      </w:r>
      <w:r w:rsidRPr="00CB73EE">
        <w:rPr>
          <w:bCs/>
          <w:color w:val="000000"/>
          <w:lang w:val="pt-BR"/>
        </w:rPr>
        <w:t>di </w:t>
      </w:r>
      <w:r w:rsidRPr="00CB73EE">
        <w:rPr>
          <w:bCs/>
          <w:color w:val="000000"/>
        </w:rPr>
        <w:t>chu</w:t>
      </w:r>
      <w:r w:rsidRPr="00CB73EE">
        <w:rPr>
          <w:bCs/>
          <w:color w:val="000000"/>
          <w:lang w:val="pt-BR"/>
        </w:rPr>
        <w:t>yển </w:t>
      </w:r>
      <w:r w:rsidRPr="00CB73EE">
        <w:rPr>
          <w:bCs/>
          <w:color w:val="000000"/>
        </w:rPr>
        <w:t>phương tiện đó.</w:t>
      </w:r>
    </w:p>
    <w:p w:rsidR="00CB73EE" w:rsidRPr="00CB73EE" w:rsidRDefault="00CB73EE" w:rsidP="008F233E">
      <w:pPr>
        <w:spacing w:before="120" w:after="120" w:line="360" w:lineRule="auto"/>
        <w:ind w:firstLine="561"/>
        <w:jc w:val="both"/>
        <w:rPr>
          <w:bCs/>
          <w:color w:val="000000"/>
        </w:rPr>
      </w:pPr>
      <w:r w:rsidRPr="008F233E">
        <w:rPr>
          <w:bCs/>
          <w:i/>
          <w:color w:val="000000"/>
        </w:rPr>
        <w:t>2. Khi người điều khiển phương tiện tham gia giao thông đường bộ hoặc chủ phương tiện giao thông đường bộ có hành vi cản trở</w:t>
      </w:r>
      <w:r w:rsidRPr="00CB73EE">
        <w:rPr>
          <w:bCs/>
          <w:color w:val="000000"/>
        </w:rPr>
        <w:t>, chống đối việc di chuyển phương tiện vi phạm ra khỏi vị trí dừng, đỗ thì Cảnh sát giao thông thực hiện các biện pháp quy định tại </w:t>
      </w:r>
      <w:bookmarkStart w:id="1" w:name="tc_29"/>
      <w:r w:rsidRPr="00CB73EE">
        <w:rPr>
          <w:bCs/>
          <w:color w:val="000000"/>
        </w:rPr>
        <w:t>khoản 1 Điều 73 của Luật này</w:t>
      </w:r>
      <w:bookmarkEnd w:id="1"/>
      <w:r w:rsidRPr="00CB73EE">
        <w:rPr>
          <w:bCs/>
          <w:color w:val="000000"/>
        </w:rPr>
        <w:t>, nếu người đó vẫn tiếp tục cản trở, chống đối thì Cảnh sát giao thông được cưỡng chế thi hành.</w:t>
      </w:r>
    </w:p>
    <w:p w:rsidR="008F233E" w:rsidRDefault="008F233E" w:rsidP="008F233E">
      <w:pPr>
        <w:spacing w:before="120" w:after="120" w:line="360" w:lineRule="auto"/>
        <w:ind w:firstLine="561"/>
        <w:jc w:val="both"/>
        <w:rPr>
          <w:bCs/>
          <w:i/>
          <w:color w:val="000000"/>
        </w:rPr>
      </w:pPr>
    </w:p>
    <w:p w:rsidR="00CB73EE" w:rsidRPr="00CB73EE" w:rsidRDefault="00CB73EE" w:rsidP="008F233E">
      <w:pPr>
        <w:spacing w:before="120" w:after="120" w:line="360" w:lineRule="auto"/>
        <w:ind w:firstLine="561"/>
        <w:jc w:val="both"/>
        <w:rPr>
          <w:bCs/>
          <w:color w:val="000000"/>
        </w:rPr>
      </w:pPr>
      <w:r w:rsidRPr="008F233E">
        <w:rPr>
          <w:bCs/>
          <w:i/>
          <w:color w:val="000000"/>
        </w:rPr>
        <w:lastRenderedPageBreak/>
        <w:t>3. Người </w:t>
      </w:r>
      <w:r w:rsidRPr="008F233E">
        <w:rPr>
          <w:bCs/>
          <w:i/>
          <w:color w:val="000000"/>
          <w:lang w:val="pt-BR"/>
        </w:rPr>
        <w:t>điều khiển phương tiện </w:t>
      </w:r>
      <w:r w:rsidRPr="008F233E">
        <w:rPr>
          <w:bCs/>
          <w:i/>
          <w:color w:val="000000"/>
        </w:rPr>
        <w:t>tham gia giao thông đường bộ </w:t>
      </w:r>
      <w:r w:rsidRPr="008F233E">
        <w:rPr>
          <w:bCs/>
          <w:i/>
          <w:color w:val="000000"/>
          <w:lang w:val="pt-BR"/>
        </w:rPr>
        <w:t>hoặc chủ phương tiện giao thông đường bộ vi phạm </w:t>
      </w:r>
      <w:r w:rsidRPr="008F233E">
        <w:rPr>
          <w:bCs/>
          <w:i/>
          <w:color w:val="000000"/>
        </w:rPr>
        <w:t>phải trả chi phí</w:t>
      </w:r>
      <w:r w:rsidRPr="00CB73EE">
        <w:rPr>
          <w:bCs/>
          <w:color w:val="000000"/>
        </w:rPr>
        <w:t xml:space="preserve"> cho việc di chuyển hoặc thuê di chu</w:t>
      </w:r>
      <w:r w:rsidRPr="00CB73EE">
        <w:rPr>
          <w:bCs/>
          <w:color w:val="000000"/>
          <w:lang w:val="pt-BR"/>
        </w:rPr>
        <w:t>yển </w:t>
      </w:r>
      <w:r w:rsidRPr="00CB73EE">
        <w:rPr>
          <w:bCs/>
          <w:color w:val="000000"/>
        </w:rPr>
        <w:t>phương tiện đó.</w:t>
      </w:r>
    </w:p>
    <w:p w:rsidR="00CB73EE" w:rsidRDefault="00CB73EE" w:rsidP="008F233E">
      <w:pPr>
        <w:spacing w:before="120" w:after="120" w:line="360" w:lineRule="auto"/>
        <w:ind w:firstLine="561"/>
        <w:jc w:val="both"/>
        <w:rPr>
          <w:bCs/>
          <w:color w:val="000000"/>
        </w:rPr>
      </w:pPr>
      <w:r w:rsidRPr="008F233E">
        <w:rPr>
          <w:bCs/>
          <w:i/>
          <w:color w:val="000000"/>
        </w:rPr>
        <w:t>4. Trong quá trình thực hiện</w:t>
      </w:r>
      <w:r w:rsidRPr="00CB73EE">
        <w:rPr>
          <w:bCs/>
          <w:color w:val="000000"/>
        </w:rPr>
        <w:t xml:space="preserve">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rsidR="008F233E" w:rsidRPr="00CB73EE" w:rsidRDefault="008F233E" w:rsidP="008F233E">
      <w:pPr>
        <w:spacing w:before="120" w:after="120" w:line="336" w:lineRule="auto"/>
        <w:jc w:val="both"/>
        <w:rPr>
          <w:bCs/>
          <w:color w:val="000000"/>
        </w:rPr>
      </w:pPr>
      <w:r>
        <w:rPr>
          <w:bCs/>
          <w:noProof/>
          <w:color w:val="000000"/>
          <w:lang w:val="en-US"/>
        </w:rPr>
        <w:drawing>
          <wp:inline distT="0" distB="0" distL="0" distR="0">
            <wp:extent cx="286004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thong-duong-bo.webp"/>
                    <pic:cNvPicPr/>
                  </pic:nvPicPr>
                  <pic:blipFill>
                    <a:blip r:embed="rId4">
                      <a:extLst>
                        <a:ext uri="{28A0092B-C50C-407E-A947-70E740481C1C}">
                          <a14:useLocalDpi xmlns:a14="http://schemas.microsoft.com/office/drawing/2010/main" val="0"/>
                        </a:ext>
                      </a:extLst>
                    </a:blip>
                    <a:stretch>
                      <a:fillRect/>
                    </a:stretch>
                  </pic:blipFill>
                  <pic:spPr>
                    <a:xfrm>
                      <a:off x="0" y="0"/>
                      <a:ext cx="2860040" cy="2133600"/>
                    </a:xfrm>
                    <a:prstGeom prst="rect">
                      <a:avLst/>
                    </a:prstGeom>
                  </pic:spPr>
                </pic:pic>
              </a:graphicData>
            </a:graphic>
          </wp:inline>
        </w:drawing>
      </w:r>
    </w:p>
    <w:p w:rsidR="008F233E" w:rsidRPr="004D6405" w:rsidRDefault="008F233E" w:rsidP="004D6405">
      <w:pPr>
        <w:spacing w:before="60" w:after="60" w:line="312" w:lineRule="auto"/>
        <w:ind w:firstLine="561"/>
        <w:jc w:val="both"/>
        <w:rPr>
          <w:bCs/>
          <w:color w:val="000000"/>
          <w:sz w:val="27"/>
          <w:szCs w:val="27"/>
        </w:rPr>
      </w:pPr>
      <w:bookmarkStart w:id="2" w:name="dieu_70"/>
      <w:r w:rsidRPr="004D6405">
        <w:rPr>
          <w:rFonts w:asciiTheme="minorHAnsi" w:hAnsiTheme="minorHAnsi"/>
          <w:b/>
          <w:color w:val="000000"/>
          <w:sz w:val="27"/>
          <w:szCs w:val="27"/>
        </w:rPr>
        <w:lastRenderedPageBreak/>
        <w:t>CÂU HỎI</w:t>
      </w:r>
      <w:r w:rsidRPr="004D6405">
        <w:rPr>
          <w:rFonts w:ascii="Times New Roman Bold" w:hAnsi="Times New Roman Bold"/>
          <w:b/>
          <w:color w:val="000000"/>
          <w:sz w:val="27"/>
          <w:szCs w:val="27"/>
        </w:rPr>
        <w:t>:</w:t>
      </w:r>
      <w:r w:rsidRPr="004D6405">
        <w:rPr>
          <w:rFonts w:asciiTheme="minorHAnsi" w:hAnsiTheme="minorHAnsi"/>
          <w:b/>
          <w:color w:val="000000"/>
          <w:sz w:val="27"/>
          <w:szCs w:val="27"/>
        </w:rPr>
        <w:t xml:space="preserve"> </w:t>
      </w:r>
      <w:r w:rsidR="004D6405" w:rsidRPr="004D6405">
        <w:rPr>
          <w:rFonts w:asciiTheme="minorHAnsi" w:hAnsiTheme="minorHAnsi"/>
          <w:b/>
          <w:color w:val="000000"/>
          <w:sz w:val="27"/>
          <w:szCs w:val="27"/>
        </w:rPr>
        <w:t xml:space="preserve">Luật Trật tự, an toàn giao thông đường bộ quy định như thế nào về trang bị, </w:t>
      </w:r>
      <w:r w:rsidR="004D6405" w:rsidRPr="004D6405">
        <w:rPr>
          <w:b/>
          <w:bCs/>
          <w:color w:val="000000"/>
          <w:sz w:val="27"/>
          <w:szCs w:val="27"/>
        </w:rPr>
        <w:t>sử dụng phương tiện, thiết bị, vũ khí, công cụ hỗ trợ khi tuần tra, kiểm soát</w:t>
      </w:r>
      <w:r w:rsidRPr="004D6405">
        <w:rPr>
          <w:b/>
          <w:color w:val="000000"/>
          <w:sz w:val="27"/>
          <w:szCs w:val="27"/>
        </w:rPr>
        <w:t>?</w:t>
      </w:r>
    </w:p>
    <w:p w:rsidR="00CB73EE" w:rsidRPr="004D6405" w:rsidRDefault="008F233E" w:rsidP="004D6405">
      <w:pPr>
        <w:spacing w:before="60" w:after="60" w:line="312" w:lineRule="auto"/>
        <w:ind w:firstLine="561"/>
        <w:jc w:val="both"/>
        <w:rPr>
          <w:bCs/>
          <w:color w:val="000000"/>
          <w:sz w:val="27"/>
          <w:szCs w:val="27"/>
        </w:rPr>
      </w:pPr>
      <w:r w:rsidRPr="004D6405">
        <w:rPr>
          <w:rFonts w:asciiTheme="minorHAnsi" w:hAnsiTheme="minorHAnsi"/>
          <w:b/>
          <w:color w:val="000000"/>
          <w:sz w:val="27"/>
          <w:szCs w:val="27"/>
        </w:rPr>
        <w:t>TRẢ LỜI</w:t>
      </w:r>
      <w:r w:rsidRPr="004D6405">
        <w:rPr>
          <w:b/>
          <w:color w:val="000000"/>
          <w:sz w:val="27"/>
          <w:szCs w:val="27"/>
        </w:rPr>
        <w:t>:</w:t>
      </w:r>
      <w:r w:rsidR="004D6405" w:rsidRPr="004D6405">
        <w:rPr>
          <w:b/>
          <w:color w:val="000000"/>
          <w:sz w:val="27"/>
          <w:szCs w:val="27"/>
        </w:rPr>
        <w:t xml:space="preserve"> </w:t>
      </w:r>
      <w:r w:rsidR="004D6405" w:rsidRPr="004D6405">
        <w:rPr>
          <w:bCs/>
          <w:color w:val="000000"/>
          <w:sz w:val="27"/>
          <w:szCs w:val="27"/>
        </w:rPr>
        <w:t>Điều 70 Luật Trật tự, an toàn giao thông đường bộ quy định về t</w:t>
      </w:r>
      <w:r w:rsidR="00CB73EE" w:rsidRPr="004D6405">
        <w:rPr>
          <w:bCs/>
          <w:color w:val="000000"/>
          <w:sz w:val="27"/>
          <w:szCs w:val="27"/>
        </w:rPr>
        <w:t>rang bị, sử dụng phương tiện, thiết bị, vũ khí, công cụ hỗ trợ khi tuần tra, kiểm soát</w:t>
      </w:r>
      <w:bookmarkEnd w:id="2"/>
      <w:r w:rsidR="004D6405" w:rsidRPr="004D6405">
        <w:rPr>
          <w:bCs/>
          <w:color w:val="000000"/>
          <w:sz w:val="27"/>
          <w:szCs w:val="27"/>
        </w:rPr>
        <w:t xml:space="preserve"> như sau:</w:t>
      </w:r>
    </w:p>
    <w:p w:rsidR="00CB73EE" w:rsidRPr="004D6405" w:rsidRDefault="00CB73EE" w:rsidP="004D6405">
      <w:pPr>
        <w:spacing w:before="60" w:after="60" w:line="312" w:lineRule="auto"/>
        <w:ind w:firstLine="561"/>
        <w:jc w:val="both"/>
        <w:rPr>
          <w:bCs/>
          <w:color w:val="000000"/>
          <w:sz w:val="27"/>
          <w:szCs w:val="27"/>
        </w:rPr>
      </w:pPr>
      <w:r w:rsidRPr="004D6405">
        <w:rPr>
          <w:bCs/>
          <w:i/>
          <w:color w:val="000000"/>
          <w:sz w:val="27"/>
          <w:szCs w:val="27"/>
        </w:rPr>
        <w:t>1. Lực lượng Cảnh sát giao thông</w:t>
      </w:r>
      <w:r w:rsidRPr="004D6405">
        <w:rPr>
          <w:bCs/>
          <w:color w:val="000000"/>
          <w:sz w:val="27"/>
          <w:szCs w:val="27"/>
        </w:rPr>
        <w:t xml:space="preserve">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p>
    <w:p w:rsidR="00CB73EE" w:rsidRPr="004D6405" w:rsidRDefault="00CB73EE" w:rsidP="004D6405">
      <w:pPr>
        <w:spacing w:before="60" w:after="60" w:line="312" w:lineRule="auto"/>
        <w:ind w:firstLine="561"/>
        <w:jc w:val="both"/>
        <w:rPr>
          <w:bCs/>
          <w:color w:val="000000"/>
          <w:sz w:val="27"/>
          <w:szCs w:val="27"/>
        </w:rPr>
      </w:pPr>
      <w:bookmarkStart w:id="3" w:name="khoan_2_70"/>
      <w:r w:rsidRPr="004D6405">
        <w:rPr>
          <w:bCs/>
          <w:i/>
          <w:color w:val="000000"/>
          <w:sz w:val="27"/>
          <w:szCs w:val="27"/>
        </w:rPr>
        <w:lastRenderedPageBreak/>
        <w:t>2. Các lực lượng quy định tại khoản 1 Điều này</w:t>
      </w:r>
      <w:r w:rsidRPr="004D6405">
        <w:rPr>
          <w:bCs/>
          <w:color w:val="000000"/>
          <w:sz w:val="27"/>
          <w:szCs w:val="27"/>
        </w:rPr>
        <w:t xml:space="preserve">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bookmarkEnd w:id="3"/>
    </w:p>
    <w:p w:rsidR="00CB73EE" w:rsidRPr="004D6405" w:rsidRDefault="00CB73EE" w:rsidP="004D6405">
      <w:pPr>
        <w:spacing w:before="60" w:after="60" w:line="312" w:lineRule="auto"/>
        <w:ind w:firstLine="561"/>
        <w:jc w:val="both"/>
        <w:rPr>
          <w:bCs/>
          <w:color w:val="000000"/>
          <w:spacing w:val="-4"/>
          <w:sz w:val="27"/>
          <w:szCs w:val="27"/>
        </w:rPr>
      </w:pPr>
      <w:r w:rsidRPr="004D6405">
        <w:rPr>
          <w:bCs/>
          <w:i/>
          <w:color w:val="000000"/>
          <w:spacing w:val="-4"/>
          <w:sz w:val="27"/>
          <w:szCs w:val="27"/>
        </w:rPr>
        <w:t>3. Vũ khí, công cụ hỗ trợ trang bị được quản lý theo quy định của pháp luật</w:t>
      </w:r>
      <w:r w:rsidRPr="004D6405">
        <w:rPr>
          <w:bCs/>
          <w:color w:val="000000"/>
          <w:spacing w:val="-4"/>
          <w:sz w:val="27"/>
          <w:szCs w:val="27"/>
        </w:rPr>
        <w:t xml:space="preserve">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r w:rsidR="004D6405">
        <w:rPr>
          <w:bCs/>
          <w:color w:val="000000"/>
          <w:spacing w:val="-4"/>
          <w:sz w:val="27"/>
          <w:szCs w:val="27"/>
        </w:rPr>
        <w:t>./.</w:t>
      </w:r>
    </w:p>
    <w:p w:rsidR="00753682" w:rsidRDefault="009D5287" w:rsidP="00D17169">
      <w:pPr>
        <w:spacing w:before="40" w:after="40" w:line="300" w:lineRule="auto"/>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rPr>
      </w:pPr>
    </w:p>
    <w:p w:rsidR="004D6405" w:rsidRPr="008F233E" w:rsidRDefault="004D6405">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Pr="008F233E" w:rsidRDefault="00C660FE" w:rsidP="008E4F38">
            <w:pPr>
              <w:tabs>
                <w:tab w:val="left" w:pos="4392"/>
              </w:tabs>
              <w:ind w:right="-108"/>
              <w:jc w:val="center"/>
              <w:rPr>
                <w:rFonts w:ascii="Times New Roman Bold" w:hAnsi="Times New Roman Bold"/>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 xml:space="preserve">VỀ </w:t>
            </w:r>
          </w:p>
          <w:p w:rsidR="00CA5D52" w:rsidRPr="00D17169" w:rsidRDefault="004D6405" w:rsidP="004D6405">
            <w:pPr>
              <w:tabs>
                <w:tab w:val="left" w:pos="4392"/>
              </w:tabs>
              <w:ind w:right="-108"/>
              <w:jc w:val="center"/>
              <w:rPr>
                <w:rFonts w:asciiTheme="minorHAnsi" w:hAnsiTheme="minorHAnsi"/>
                <w:sz w:val="26"/>
                <w:szCs w:val="26"/>
              </w:rPr>
            </w:pPr>
            <w:r>
              <w:rPr>
                <w:b/>
                <w:bCs/>
                <w:color w:val="000000"/>
              </w:rPr>
              <w:t>D</w:t>
            </w:r>
            <w:r w:rsidRPr="00CB73EE">
              <w:rPr>
                <w:b/>
                <w:bCs/>
                <w:color w:val="000000"/>
              </w:rPr>
              <w:t>i chuyển phương tiện</w:t>
            </w:r>
            <w:r>
              <w:rPr>
                <w:b/>
                <w:bCs/>
                <w:color w:val="000000"/>
              </w:rPr>
              <w:t xml:space="preserve"> vi phạm dừng, đỗ trên đường bộ; </w:t>
            </w:r>
            <w:r w:rsidRPr="004D6405">
              <w:rPr>
                <w:rFonts w:asciiTheme="minorHAnsi" w:hAnsiTheme="minorHAnsi"/>
                <w:b/>
                <w:color w:val="000000"/>
                <w:sz w:val="27"/>
                <w:szCs w:val="27"/>
              </w:rPr>
              <w:t xml:space="preserve">trang bị, </w:t>
            </w:r>
            <w:r w:rsidRPr="004D6405">
              <w:rPr>
                <w:b/>
                <w:bCs/>
                <w:color w:val="000000"/>
                <w:sz w:val="27"/>
                <w:szCs w:val="27"/>
              </w:rPr>
              <w:t>sử dụng phương tiện, thiết bị, vũ khí, công cụ hỗ trợ khi tuần tra, kiểm soát</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bookmarkStart w:id="4" w:name="_GoBack"/>
      <w:bookmarkEnd w:id="4"/>
      <w:r>
        <w:rPr>
          <w:noProof/>
          <w:sz w:val="24"/>
          <w:szCs w:val="24"/>
          <w:lang w:val="en-US"/>
        </w:rPr>
        <w:drawing>
          <wp:inline distT="114300" distB="114300" distL="114300" distR="114300">
            <wp:extent cx="1905000" cy="21488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07618" cy="2151793"/>
                    </a:xfrm>
                    <a:prstGeom prst="rect">
                      <a:avLst/>
                    </a:prstGeom>
                    <a:ln/>
                  </pic:spPr>
                </pic:pic>
              </a:graphicData>
            </a:graphic>
          </wp:inline>
        </w:drawing>
      </w:r>
    </w:p>
    <w:p w:rsidR="00002B88" w:rsidRDefault="00002B88">
      <w:pPr>
        <w:spacing w:before="80"/>
        <w:jc w:val="center"/>
        <w:rPr>
          <w:b/>
          <w:sz w:val="24"/>
          <w:szCs w:val="24"/>
          <w:lang w:val="en-US"/>
        </w:rPr>
      </w:pPr>
    </w:p>
    <w:p w:rsidR="006C1B6F" w:rsidRDefault="006C1B6F">
      <w:pPr>
        <w:spacing w:before="80"/>
        <w:jc w:val="center"/>
        <w:rPr>
          <w:b/>
          <w:sz w:val="24"/>
          <w:szCs w:val="24"/>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E19B4"/>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5752D"/>
    <w:rsid w:val="00475C1B"/>
    <w:rsid w:val="00494D86"/>
    <w:rsid w:val="004B20EC"/>
    <w:rsid w:val="004C2E1A"/>
    <w:rsid w:val="004D6405"/>
    <w:rsid w:val="004E3703"/>
    <w:rsid w:val="00501551"/>
    <w:rsid w:val="00595E19"/>
    <w:rsid w:val="005A0C86"/>
    <w:rsid w:val="005B029B"/>
    <w:rsid w:val="005C3FBF"/>
    <w:rsid w:val="005D7106"/>
    <w:rsid w:val="0065666C"/>
    <w:rsid w:val="00676D92"/>
    <w:rsid w:val="00691EC4"/>
    <w:rsid w:val="006924BC"/>
    <w:rsid w:val="006A7C83"/>
    <w:rsid w:val="006B650E"/>
    <w:rsid w:val="006C1B6F"/>
    <w:rsid w:val="006E6383"/>
    <w:rsid w:val="00727718"/>
    <w:rsid w:val="007500F7"/>
    <w:rsid w:val="00753682"/>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5536B"/>
    <w:rsid w:val="00B71481"/>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17169"/>
    <w:rsid w:val="00D3684A"/>
    <w:rsid w:val="00D37862"/>
    <w:rsid w:val="00D536DF"/>
    <w:rsid w:val="00D70069"/>
    <w:rsid w:val="00D87B72"/>
    <w:rsid w:val="00DA798B"/>
    <w:rsid w:val="00DE4C47"/>
    <w:rsid w:val="00E0417D"/>
    <w:rsid w:val="00E353AE"/>
    <w:rsid w:val="00E44C87"/>
    <w:rsid w:val="00E515DC"/>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2</cp:revision>
  <dcterms:created xsi:type="dcterms:W3CDTF">2024-11-29T07:48:00Z</dcterms:created>
  <dcterms:modified xsi:type="dcterms:W3CDTF">2024-11-29T07:48:00Z</dcterms:modified>
</cp:coreProperties>
</file>