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B0E6" w14:textId="77777777" w:rsidR="00753682" w:rsidRPr="00ED1BFB" w:rsidRDefault="004C2E1A" w:rsidP="00B36DBC">
      <w:pPr>
        <w:spacing w:before="120" w:after="120" w:line="360" w:lineRule="auto"/>
        <w:ind w:firstLine="561"/>
        <w:jc w:val="both"/>
        <w:rPr>
          <w:bCs/>
          <w:color w:val="000000"/>
          <w:spacing w:val="-10"/>
        </w:rPr>
      </w:pPr>
      <w:r w:rsidRPr="00B36DBC">
        <w:rPr>
          <w:rFonts w:asciiTheme="minorHAnsi" w:hAnsiTheme="minorHAnsi"/>
          <w:b/>
          <w:color w:val="000000"/>
          <w:spacing w:val="-10"/>
          <w:lang w:val="en-US"/>
        </w:rPr>
        <w:t>CÂU HỎI</w:t>
      </w:r>
      <w:r w:rsidR="009D5287" w:rsidRPr="00B36DBC">
        <w:rPr>
          <w:rFonts w:ascii="Times New Roman Bold" w:hAnsi="Times New Roman Bold"/>
          <w:b/>
          <w:color w:val="000000"/>
          <w:spacing w:val="-10"/>
        </w:rPr>
        <w:t>:</w:t>
      </w:r>
      <w:r w:rsidR="000E6A00" w:rsidRPr="00B36DBC">
        <w:rPr>
          <w:rFonts w:asciiTheme="minorHAnsi" w:hAnsiTheme="minorHAnsi"/>
          <w:b/>
          <w:color w:val="000000"/>
          <w:spacing w:val="-10"/>
        </w:rPr>
        <w:t xml:space="preserve"> </w:t>
      </w:r>
      <w:r w:rsidR="004A3750" w:rsidRPr="00ED1BFB">
        <w:rPr>
          <w:b/>
          <w:color w:val="000000"/>
          <w:spacing w:val="-10"/>
        </w:rPr>
        <w:t xml:space="preserve">Việc </w:t>
      </w:r>
      <w:r w:rsidR="00B36DBC" w:rsidRPr="00ED1BFB">
        <w:rPr>
          <w:b/>
          <w:color w:val="000000"/>
          <w:spacing w:val="-10"/>
          <w:lang w:val="en-US"/>
        </w:rPr>
        <w:t>thống kê</w:t>
      </w:r>
      <w:r w:rsidR="004A3750" w:rsidRPr="00ED1BFB">
        <w:rPr>
          <w:b/>
          <w:bCs/>
          <w:color w:val="000000"/>
        </w:rPr>
        <w:t xml:space="preserve"> tai nạn giao thông đường bộ được quy định như thế nào</w:t>
      </w:r>
      <w:r w:rsidR="009D5287" w:rsidRPr="00ED1BFB">
        <w:rPr>
          <w:b/>
          <w:color w:val="000000"/>
          <w:spacing w:val="-10"/>
        </w:rPr>
        <w:t>?</w:t>
      </w:r>
    </w:p>
    <w:p w14:paraId="3CB21F14" w14:textId="77777777" w:rsidR="00B36DBC" w:rsidRPr="00B36DBC" w:rsidRDefault="004C2E1A" w:rsidP="00B36DBC">
      <w:pPr>
        <w:spacing w:before="120" w:after="120" w:line="360" w:lineRule="auto"/>
        <w:ind w:firstLine="561"/>
        <w:jc w:val="both"/>
        <w:rPr>
          <w:bCs/>
          <w:color w:val="000000"/>
          <w:lang w:val="en-US"/>
        </w:rPr>
      </w:pPr>
      <w:r w:rsidRPr="00B36DBC">
        <w:rPr>
          <w:rFonts w:asciiTheme="minorHAnsi" w:hAnsiTheme="minorHAnsi"/>
          <w:b/>
          <w:color w:val="000000"/>
        </w:rPr>
        <w:t>TRẢ LỜI</w:t>
      </w:r>
      <w:r w:rsidR="009D5287" w:rsidRPr="00B36DBC">
        <w:rPr>
          <w:b/>
          <w:color w:val="000000"/>
        </w:rPr>
        <w:t xml:space="preserve">: </w:t>
      </w:r>
      <w:bookmarkStart w:id="0" w:name="dieu_84"/>
      <w:r w:rsidR="00B36DBC" w:rsidRPr="00B36DBC">
        <w:rPr>
          <w:bCs/>
          <w:color w:val="000000"/>
          <w:lang w:val="en-US"/>
        </w:rPr>
        <w:t>Điều 84</w:t>
      </w:r>
      <w:r w:rsidR="00B36DBC">
        <w:rPr>
          <w:bCs/>
          <w:color w:val="000000"/>
          <w:lang w:val="en-US"/>
        </w:rPr>
        <w:t xml:space="preserve"> Luật Trật tự, an toàn giao thông đường bộ quy định về t</w:t>
      </w:r>
      <w:r w:rsidR="00B36DBC" w:rsidRPr="00B36DBC">
        <w:rPr>
          <w:bCs/>
          <w:color w:val="000000"/>
          <w:lang w:val="en-US"/>
        </w:rPr>
        <w:t>hống kê tai nạn giao thông đường bộ</w:t>
      </w:r>
      <w:bookmarkEnd w:id="0"/>
      <w:r w:rsidR="00B36DBC">
        <w:rPr>
          <w:bCs/>
          <w:color w:val="000000"/>
          <w:lang w:val="en-US"/>
        </w:rPr>
        <w:t xml:space="preserve"> như sau:</w:t>
      </w:r>
    </w:p>
    <w:p w14:paraId="185F0C99" w14:textId="77777777" w:rsidR="00B36DBC" w:rsidRPr="00B36DBC" w:rsidRDefault="00B36DBC" w:rsidP="00B36DBC">
      <w:pPr>
        <w:spacing w:before="120" w:after="120" w:line="360" w:lineRule="auto"/>
        <w:ind w:firstLine="561"/>
        <w:jc w:val="both"/>
        <w:rPr>
          <w:bCs/>
          <w:color w:val="000000"/>
          <w:lang w:val="en-US"/>
        </w:rPr>
      </w:pPr>
      <w:r w:rsidRPr="00B36DBC">
        <w:rPr>
          <w:b/>
          <w:bCs/>
          <w:color w:val="000000"/>
          <w:lang w:val="en-US"/>
        </w:rPr>
        <w:t>1</w:t>
      </w:r>
      <w:r w:rsidRPr="00B36DBC">
        <w:rPr>
          <w:bCs/>
          <w:color w:val="000000"/>
          <w:lang w:val="en-US"/>
        </w:rPr>
        <w:t>.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11730441" w14:textId="77777777" w:rsidR="00B36DBC" w:rsidRPr="00B36DBC" w:rsidRDefault="00B36DBC" w:rsidP="00B36DBC">
      <w:pPr>
        <w:spacing w:before="120" w:after="120" w:line="360" w:lineRule="auto"/>
        <w:ind w:firstLine="561"/>
        <w:jc w:val="both"/>
        <w:rPr>
          <w:bCs/>
          <w:color w:val="000000"/>
          <w:lang w:val="en-US"/>
        </w:rPr>
      </w:pPr>
      <w:r w:rsidRPr="00B36DBC">
        <w:rPr>
          <w:b/>
          <w:bCs/>
          <w:color w:val="000000"/>
          <w:lang w:val="en-US"/>
        </w:rPr>
        <w:t>2</w:t>
      </w:r>
      <w:r w:rsidRPr="00B36DBC">
        <w:rPr>
          <w:bCs/>
          <w:color w:val="000000"/>
          <w:lang w:val="en-US"/>
        </w:rPr>
        <w:t>. Cơ quan Cảnh sát giao thông chủ trì, phối hợp thống kê tai nạn giao thông đường bộ.</w:t>
      </w:r>
    </w:p>
    <w:p w14:paraId="0476EDB6" w14:textId="77777777" w:rsidR="00B36DBC" w:rsidRPr="00B36DBC" w:rsidRDefault="00B36DBC" w:rsidP="00B36DBC">
      <w:pPr>
        <w:spacing w:before="120" w:after="120" w:line="360" w:lineRule="auto"/>
        <w:ind w:firstLine="561"/>
        <w:jc w:val="both"/>
        <w:rPr>
          <w:bCs/>
          <w:color w:val="000000"/>
          <w:lang w:val="en-US"/>
        </w:rPr>
      </w:pPr>
      <w:r w:rsidRPr="00B36DBC">
        <w:rPr>
          <w:b/>
          <w:bCs/>
          <w:color w:val="000000"/>
          <w:lang w:val="it-IT"/>
        </w:rPr>
        <w:t>3</w:t>
      </w:r>
      <w:r w:rsidRPr="00B36DBC">
        <w:rPr>
          <w:bCs/>
          <w:color w:val="000000"/>
          <w:lang w:val="it-IT"/>
        </w:rPr>
        <w:t xml:space="preserve">. Cơ sở khám bệnh, chữa bệnh cung cấp thông tin thống kê người bị tai nạn giao thông đường bộ vào khám </w:t>
      </w:r>
      <w:r w:rsidRPr="00B36DBC">
        <w:rPr>
          <w:bCs/>
          <w:color w:val="000000"/>
          <w:lang w:val="it-IT"/>
        </w:rPr>
        <w:t>bệnh, chữa bệnh tại cơ sở khám bệnh, chữa bệnh cho cơ quan Cảnh sát giao thông.</w:t>
      </w:r>
    </w:p>
    <w:p w14:paraId="618A0627" w14:textId="77777777" w:rsidR="00B36DBC" w:rsidRPr="00B36DBC" w:rsidRDefault="00B36DBC" w:rsidP="00B36DBC">
      <w:pPr>
        <w:spacing w:before="120" w:after="120" w:line="360" w:lineRule="auto"/>
        <w:ind w:firstLine="561"/>
        <w:jc w:val="both"/>
        <w:rPr>
          <w:bCs/>
          <w:color w:val="000000"/>
          <w:lang w:val="en-US"/>
        </w:rPr>
      </w:pPr>
      <w:r w:rsidRPr="00B36DBC">
        <w:rPr>
          <w:b/>
          <w:bCs/>
          <w:color w:val="000000"/>
          <w:lang w:val="en-US"/>
        </w:rPr>
        <w:t>4</w:t>
      </w:r>
      <w:r w:rsidRPr="00B36DBC">
        <w:rPr>
          <w:bCs/>
          <w:color w:val="000000"/>
          <w:lang w:val="en-US"/>
        </w:rPr>
        <w:t xml:space="preserve">.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071AF85D" w14:textId="77777777" w:rsidR="00B36DBC" w:rsidRDefault="00B36DBC" w:rsidP="00B36DBC">
      <w:pPr>
        <w:spacing w:before="120" w:after="120" w:line="360" w:lineRule="auto"/>
        <w:ind w:firstLine="561"/>
        <w:jc w:val="both"/>
        <w:rPr>
          <w:bCs/>
          <w:color w:val="000000"/>
          <w:lang w:val="en-US"/>
        </w:rPr>
      </w:pPr>
      <w:r w:rsidRPr="00B36DBC">
        <w:rPr>
          <w:b/>
          <w:bCs/>
          <w:color w:val="000000"/>
          <w:lang w:val="en-US"/>
        </w:rPr>
        <w:t>5</w:t>
      </w:r>
      <w:r w:rsidRPr="00B36DBC">
        <w:rPr>
          <w:bCs/>
          <w:color w:val="000000"/>
          <w:lang w:val="en-US"/>
        </w:rPr>
        <w:t>. Bộ trưởng Bộ Công an quy định chi tiết Điều này.</w:t>
      </w:r>
    </w:p>
    <w:p w14:paraId="30B6B45E" w14:textId="77777777" w:rsidR="003C7F40" w:rsidRPr="00B36DBC" w:rsidRDefault="003C7F40" w:rsidP="003C7F40">
      <w:pPr>
        <w:spacing w:before="120" w:after="120" w:line="360" w:lineRule="auto"/>
        <w:jc w:val="center"/>
        <w:rPr>
          <w:bCs/>
          <w:color w:val="000000"/>
          <w:lang w:val="en-US"/>
        </w:rPr>
      </w:pPr>
      <w:r>
        <w:rPr>
          <w:bCs/>
          <w:noProof/>
          <w:color w:val="000000"/>
          <w:lang w:val="en-US"/>
        </w:rPr>
        <w:drawing>
          <wp:inline distT="0" distB="0" distL="0" distR="0" wp14:anchorId="4FE8ABFC" wp14:editId="2A51DC3C">
            <wp:extent cx="2860040" cy="1906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6C3256E8" w14:textId="77777777" w:rsidR="003C7F40" w:rsidRPr="00B36DBC" w:rsidRDefault="003C7F40" w:rsidP="003C7F40">
      <w:pPr>
        <w:spacing w:before="120" w:after="120" w:line="360" w:lineRule="auto"/>
        <w:ind w:firstLine="561"/>
        <w:jc w:val="both"/>
        <w:rPr>
          <w:bCs/>
          <w:color w:val="000000"/>
          <w:spacing w:val="-10"/>
        </w:rPr>
      </w:pPr>
      <w:bookmarkStart w:id="1" w:name="dieu_85"/>
      <w:r w:rsidRPr="00B36DBC">
        <w:rPr>
          <w:rFonts w:asciiTheme="minorHAnsi" w:hAnsiTheme="minorHAnsi"/>
          <w:b/>
          <w:color w:val="000000"/>
          <w:spacing w:val="-10"/>
          <w:lang w:val="en-US"/>
        </w:rPr>
        <w:t>CÂU HỎI</w:t>
      </w:r>
      <w:r w:rsidRPr="00B36DBC">
        <w:rPr>
          <w:rFonts w:ascii="Times New Roman Bold" w:hAnsi="Times New Roman Bold"/>
          <w:b/>
          <w:color w:val="000000"/>
          <w:spacing w:val="-10"/>
        </w:rPr>
        <w:t>:</w:t>
      </w:r>
      <w:r w:rsidRPr="00B36DBC">
        <w:rPr>
          <w:rFonts w:asciiTheme="minorHAnsi" w:hAnsiTheme="minorHAnsi"/>
          <w:b/>
          <w:color w:val="000000"/>
          <w:spacing w:val="-10"/>
        </w:rPr>
        <w:t xml:space="preserve"> </w:t>
      </w:r>
      <w:r w:rsidRPr="00B36DBC">
        <w:rPr>
          <w:b/>
          <w:bCs/>
          <w:color w:val="000000"/>
          <w:lang w:val="en-US"/>
        </w:rPr>
        <w:t>Quỹ giảm thiểu thiệt hại tai nạn giao thông đường bộ</w:t>
      </w:r>
      <w:r w:rsidRPr="00B36DBC">
        <w:rPr>
          <w:b/>
          <w:bCs/>
          <w:color w:val="000000"/>
        </w:rPr>
        <w:t xml:space="preserve"> được quy định như thế nào</w:t>
      </w:r>
      <w:r w:rsidRPr="00B36DBC">
        <w:rPr>
          <w:b/>
          <w:color w:val="000000"/>
          <w:spacing w:val="-10"/>
        </w:rPr>
        <w:t>?</w:t>
      </w:r>
    </w:p>
    <w:p w14:paraId="623CFD89" w14:textId="77777777" w:rsidR="003C7F40" w:rsidRPr="003C7F40" w:rsidRDefault="003C7F40" w:rsidP="003C7F40">
      <w:pPr>
        <w:spacing w:before="120" w:after="120" w:line="360" w:lineRule="auto"/>
        <w:ind w:firstLine="561"/>
        <w:jc w:val="both"/>
        <w:rPr>
          <w:bCs/>
          <w:color w:val="000000"/>
          <w:lang w:val="en-US"/>
        </w:rPr>
      </w:pPr>
      <w:r w:rsidRPr="00B36DBC">
        <w:rPr>
          <w:rFonts w:asciiTheme="minorHAnsi" w:hAnsiTheme="minorHAnsi"/>
          <w:b/>
          <w:color w:val="000000"/>
        </w:rPr>
        <w:t>TRẢ LỜI</w:t>
      </w:r>
      <w:r w:rsidRPr="00B36DBC">
        <w:rPr>
          <w:b/>
          <w:color w:val="000000"/>
        </w:rPr>
        <w:t xml:space="preserve">: </w:t>
      </w:r>
      <w:r w:rsidRPr="003C7F40">
        <w:rPr>
          <w:bCs/>
          <w:color w:val="000000"/>
          <w:lang w:val="en-US"/>
        </w:rPr>
        <w:t>Điều 85 Luật Trật tự, an toàn giao thông đường bộ quy định về Quỹ giảm thiểu thiệt hại tai nạn giao thông đường bộ như sau:</w:t>
      </w:r>
    </w:p>
    <w:bookmarkEnd w:id="1"/>
    <w:p w14:paraId="58D76954" w14:textId="77777777" w:rsidR="00B36DBC" w:rsidRPr="00B36DBC" w:rsidRDefault="00B36DBC" w:rsidP="00B36DBC">
      <w:pPr>
        <w:spacing w:before="120" w:after="120" w:line="360" w:lineRule="auto"/>
        <w:ind w:firstLine="561"/>
        <w:jc w:val="both"/>
        <w:rPr>
          <w:bCs/>
          <w:color w:val="000000"/>
          <w:lang w:val="en-US"/>
        </w:rPr>
      </w:pPr>
      <w:r w:rsidRPr="003C7F40">
        <w:rPr>
          <w:b/>
          <w:bCs/>
          <w:color w:val="000000"/>
          <w:lang w:val="en-US"/>
        </w:rPr>
        <w:t>1</w:t>
      </w:r>
      <w:r w:rsidRPr="00B36DBC">
        <w:rPr>
          <w:bCs/>
          <w:color w:val="000000"/>
          <w:lang w:val="en-US"/>
        </w:rPr>
        <w:t>.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5AF09F52" w14:textId="77777777" w:rsidR="00B36DBC" w:rsidRPr="00B36DBC" w:rsidRDefault="00B36DBC" w:rsidP="00B36DBC">
      <w:pPr>
        <w:spacing w:before="120" w:after="120" w:line="360" w:lineRule="auto"/>
        <w:ind w:firstLine="561"/>
        <w:jc w:val="both"/>
        <w:rPr>
          <w:bCs/>
          <w:color w:val="000000"/>
          <w:lang w:val="en-US"/>
        </w:rPr>
      </w:pPr>
      <w:r w:rsidRPr="003C7F40">
        <w:rPr>
          <w:b/>
          <w:bCs/>
          <w:color w:val="000000"/>
          <w:lang w:val="en-US"/>
        </w:rPr>
        <w:t>2</w:t>
      </w:r>
      <w:r w:rsidRPr="00B36DBC">
        <w:rPr>
          <w:bCs/>
          <w:color w:val="000000"/>
          <w:lang w:val="en-US"/>
        </w:rPr>
        <w:t>. Quỹ giảm thiểu thiệt hại tai nạn giao thông đường bộ được hình thành từ các nguồn tài chính sau đây:</w:t>
      </w:r>
    </w:p>
    <w:p w14:paraId="5C1CE487"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a) Hỗ trợ, viện trợ, đóng góp tự nguyện của các tổ chức, cá nhân trong nước, nước ngoài;</w:t>
      </w:r>
    </w:p>
    <w:p w14:paraId="5B7803C8"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lastRenderedPageBreak/>
        <w:t>b) Từ các nguồn khác theo quy định của pháp luật.</w:t>
      </w:r>
    </w:p>
    <w:p w14:paraId="2635E959" w14:textId="77777777" w:rsidR="00B36DBC" w:rsidRPr="00B36DBC" w:rsidRDefault="00B36DBC" w:rsidP="00B36DBC">
      <w:pPr>
        <w:spacing w:before="120" w:after="120" w:line="360" w:lineRule="auto"/>
        <w:ind w:firstLine="561"/>
        <w:jc w:val="both"/>
        <w:rPr>
          <w:bCs/>
          <w:color w:val="000000"/>
          <w:lang w:val="en-US"/>
        </w:rPr>
      </w:pPr>
      <w:r w:rsidRPr="003C7F40">
        <w:rPr>
          <w:b/>
          <w:bCs/>
          <w:color w:val="000000"/>
          <w:lang w:val="en-US"/>
        </w:rPr>
        <w:t>3</w:t>
      </w:r>
      <w:r w:rsidRPr="00B36DBC">
        <w:rPr>
          <w:bCs/>
          <w:color w:val="000000"/>
          <w:lang w:val="en-US"/>
        </w:rPr>
        <w:t>. Quỹ giảm thiểu thiệt hại tai nạn giao thông đường bộ được chi cho các hoạt động sau đây:</w:t>
      </w:r>
    </w:p>
    <w:p w14:paraId="7D45BF10"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a) Hỗ trợ nạn nhân, gia đình nạn nhân do tai nạn giao thông đường bộ gây ra; tổ chức, cá nhân giúp đỡ, cứu chữa, đưa người bị tai nạn giao thông đường bộ đi cấp cứu;</w:t>
      </w:r>
    </w:p>
    <w:p w14:paraId="77BFD0CE"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b) Hỗ trợ cho tổ chức, cá nhân tham gia tuyên truyền giảm thiểu thiệt hại tai nạn giao thông đường bộ mà không được Nhà nước bảo đảm kinh phí.</w:t>
      </w:r>
    </w:p>
    <w:p w14:paraId="14BA62C1" w14:textId="77777777" w:rsidR="00B36DBC" w:rsidRPr="00B36DBC" w:rsidRDefault="00B36DBC" w:rsidP="00B36DBC">
      <w:pPr>
        <w:spacing w:before="120" w:after="120" w:line="360" w:lineRule="auto"/>
        <w:ind w:firstLine="561"/>
        <w:jc w:val="both"/>
        <w:rPr>
          <w:bCs/>
          <w:color w:val="000000"/>
          <w:lang w:val="en-US"/>
        </w:rPr>
      </w:pPr>
      <w:r w:rsidRPr="003C7F40">
        <w:rPr>
          <w:b/>
          <w:bCs/>
          <w:color w:val="000000"/>
          <w:lang w:val="en-US"/>
        </w:rPr>
        <w:t>4</w:t>
      </w:r>
      <w:r w:rsidRPr="00B36DBC">
        <w:rPr>
          <w:bCs/>
          <w:color w:val="000000"/>
          <w:lang w:val="en-US"/>
        </w:rPr>
        <w:t>. Nguyên tắc hoạt động của Quỹ giảm thiểu thiệt hại tai nạn giao thông đường bộ:</w:t>
      </w:r>
    </w:p>
    <w:p w14:paraId="4D6B3997"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a) Không vì mục đích lợi nhuận;</w:t>
      </w:r>
    </w:p>
    <w:p w14:paraId="258D2787"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 xml:space="preserve">b) Quản lý, sử dụng đúng mục đích, đúng pháp luật, kịp thời, hiệu quả, bảo đảm công khai, minh bạch; </w:t>
      </w:r>
    </w:p>
    <w:p w14:paraId="33323F6F" w14:textId="77777777" w:rsidR="00B36DBC" w:rsidRPr="00B36DBC" w:rsidRDefault="00B36DBC" w:rsidP="00B36DBC">
      <w:pPr>
        <w:spacing w:before="120" w:after="120" w:line="360" w:lineRule="auto"/>
        <w:ind w:firstLine="561"/>
        <w:jc w:val="both"/>
        <w:rPr>
          <w:bCs/>
          <w:color w:val="000000"/>
          <w:lang w:val="en-US"/>
        </w:rPr>
      </w:pPr>
      <w:r w:rsidRPr="00B36DBC">
        <w:rPr>
          <w:bCs/>
          <w:color w:val="000000"/>
          <w:lang w:val="en-US"/>
        </w:rPr>
        <w:t>c) Chỉ được chi hỗ trợ cho các hoạt động quy định tại khoản 3 Điều này khi ngân sách nhà nước chưa chi hoặc chi chưa đáp ứng yêu cầu.</w:t>
      </w:r>
    </w:p>
    <w:p w14:paraId="29B8538D" w14:textId="77777777" w:rsidR="00B36DBC" w:rsidRDefault="00B36DBC" w:rsidP="00B36DBC">
      <w:pPr>
        <w:spacing w:before="120" w:after="120" w:line="360" w:lineRule="auto"/>
        <w:ind w:firstLine="561"/>
        <w:jc w:val="both"/>
        <w:rPr>
          <w:bCs/>
          <w:color w:val="000000"/>
          <w:lang w:val="en-US"/>
        </w:rPr>
      </w:pPr>
      <w:r w:rsidRPr="003C7F40">
        <w:rPr>
          <w:b/>
          <w:bCs/>
          <w:color w:val="000000"/>
          <w:lang w:val="en-US"/>
        </w:rPr>
        <w:t>5</w:t>
      </w:r>
      <w:r w:rsidRPr="00B36DBC">
        <w:rPr>
          <w:bCs/>
          <w:color w:val="000000"/>
          <w:lang w:val="en-US"/>
        </w:rPr>
        <w:t>. Chính phủ quy định chi tiết khoản 2 và khoản 3 Điều này; quy định việc thành lập, quản lý, sử dụng Quỹ giảm thiểu thiệt hại tai nạn giao thông đường bộ.</w:t>
      </w:r>
    </w:p>
    <w:p w14:paraId="1F6A13FA" w14:textId="77777777" w:rsidR="003C7F40" w:rsidRPr="00B36DBC" w:rsidRDefault="003C7F40" w:rsidP="003C7F40">
      <w:pPr>
        <w:spacing w:before="120" w:after="120" w:line="360" w:lineRule="auto"/>
        <w:jc w:val="both"/>
        <w:rPr>
          <w:bCs/>
          <w:color w:val="000000"/>
          <w:sz w:val="26"/>
          <w:szCs w:val="26"/>
          <w:lang w:val="en-US"/>
        </w:rPr>
      </w:pPr>
      <w:r>
        <w:rPr>
          <w:bCs/>
          <w:noProof/>
          <w:color w:val="000000"/>
          <w:sz w:val="26"/>
          <w:szCs w:val="26"/>
          <w:lang w:val="en-US"/>
        </w:rPr>
        <w:drawing>
          <wp:inline distT="0" distB="0" distL="0" distR="0" wp14:anchorId="1BB0D17F" wp14:editId="6961C0BD">
            <wp:extent cx="2860040" cy="1910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anh-an-toan-giao-tho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1910715"/>
                    </a:xfrm>
                    <a:prstGeom prst="rect">
                      <a:avLst/>
                    </a:prstGeom>
                  </pic:spPr>
                </pic:pic>
              </a:graphicData>
            </a:graphic>
          </wp:inline>
        </w:drawing>
      </w:r>
    </w:p>
    <w:p w14:paraId="438D29CC" w14:textId="77777777" w:rsidR="003C7F40" w:rsidRDefault="003C7F40" w:rsidP="00B36DBC">
      <w:pPr>
        <w:spacing w:before="40" w:after="40" w:line="288" w:lineRule="auto"/>
        <w:ind w:firstLine="561"/>
        <w:jc w:val="both"/>
        <w:rPr>
          <w:sz w:val="26"/>
          <w:szCs w:val="26"/>
          <w:lang w:val="en-US"/>
        </w:rPr>
      </w:pPr>
    </w:p>
    <w:p w14:paraId="198957FF" w14:textId="77777777" w:rsidR="003C7F40" w:rsidRDefault="003C7F40" w:rsidP="00B36DBC">
      <w:pPr>
        <w:spacing w:before="40" w:after="40" w:line="288" w:lineRule="auto"/>
        <w:ind w:firstLine="561"/>
        <w:jc w:val="both"/>
        <w:rPr>
          <w:sz w:val="26"/>
          <w:szCs w:val="26"/>
          <w:lang w:val="en-US"/>
        </w:rPr>
      </w:pPr>
    </w:p>
    <w:p w14:paraId="45017FCB" w14:textId="77777777" w:rsidR="00776080" w:rsidRDefault="009D5287" w:rsidP="003C7F40">
      <w:pPr>
        <w:spacing w:before="40" w:after="40" w:line="288" w:lineRule="auto"/>
        <w:jc w:val="center"/>
        <w:rPr>
          <w:sz w:val="26"/>
          <w:szCs w:val="26"/>
        </w:rPr>
      </w:pPr>
      <w:r>
        <w:rPr>
          <w:sz w:val="26"/>
          <w:szCs w:val="26"/>
        </w:rPr>
        <w:t>BỘ CÔNG AN</w:t>
      </w:r>
    </w:p>
    <w:p w14:paraId="65906463"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6F681B67"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62BF710" wp14:editId="3FB209F0">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16342F5"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07F03EC6" w14:textId="77777777" w:rsidR="00753682" w:rsidRDefault="00753682">
      <w:pPr>
        <w:spacing w:before="80"/>
        <w:jc w:val="center"/>
        <w:rPr>
          <w:sz w:val="24"/>
          <w:szCs w:val="24"/>
        </w:rPr>
      </w:pPr>
    </w:p>
    <w:p w14:paraId="26A4EB40"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60976672" w14:textId="77777777" w:rsidTr="00423B92">
        <w:trPr>
          <w:trHeight w:val="1376"/>
        </w:trPr>
        <w:tc>
          <w:tcPr>
            <w:tcW w:w="4644" w:type="dxa"/>
          </w:tcPr>
          <w:p w14:paraId="1FE1CE5E"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VỀ</w:t>
            </w:r>
          </w:p>
          <w:p w14:paraId="34B6B701" w14:textId="77777777" w:rsidR="00CA5D52" w:rsidRPr="00ED1BFB" w:rsidRDefault="003C7F40" w:rsidP="004B33B7">
            <w:pPr>
              <w:tabs>
                <w:tab w:val="left" w:pos="4392"/>
              </w:tabs>
              <w:ind w:right="-108"/>
              <w:jc w:val="center"/>
              <w:rPr>
                <w:spacing w:val="4"/>
                <w:sz w:val="26"/>
                <w:szCs w:val="26"/>
                <w:lang w:val="en-US"/>
              </w:rPr>
            </w:pPr>
            <w:r w:rsidRPr="00ED1BFB">
              <w:rPr>
                <w:b/>
                <w:color w:val="000000"/>
                <w:spacing w:val="-10"/>
                <w:lang w:val="en-US"/>
              </w:rPr>
              <w:t>Thống kê</w:t>
            </w:r>
            <w:r w:rsidRPr="00ED1BFB">
              <w:rPr>
                <w:b/>
                <w:bCs/>
                <w:color w:val="000000"/>
              </w:rPr>
              <w:t xml:space="preserve"> tai nạn giao thông đường bộ</w:t>
            </w:r>
            <w:r w:rsidRPr="00ED1BFB">
              <w:rPr>
                <w:b/>
                <w:bCs/>
                <w:color w:val="000000"/>
                <w:sz w:val="26"/>
                <w:szCs w:val="26"/>
                <w:lang w:val="en-US"/>
              </w:rPr>
              <w:t xml:space="preserve"> </w:t>
            </w:r>
            <w:r w:rsidR="004B33B7" w:rsidRPr="00ED1BFB">
              <w:rPr>
                <w:b/>
                <w:bCs/>
                <w:color w:val="000000"/>
                <w:sz w:val="26"/>
                <w:szCs w:val="26"/>
                <w:lang w:val="en-US"/>
              </w:rPr>
              <w:t xml:space="preserve">và </w:t>
            </w:r>
            <w:r w:rsidRPr="00ED1BFB">
              <w:rPr>
                <w:b/>
                <w:bCs/>
                <w:color w:val="000000"/>
                <w:lang w:val="en-US"/>
              </w:rPr>
              <w:t>Quỹ giảm thiểu thiệt hại tai nạn giao thông đường bộ</w:t>
            </w:r>
          </w:p>
        </w:tc>
      </w:tr>
    </w:tbl>
    <w:p w14:paraId="2B420F63" w14:textId="77777777" w:rsidR="00753682" w:rsidRPr="005B029B" w:rsidRDefault="00753682">
      <w:pPr>
        <w:spacing w:before="80"/>
        <w:ind w:firstLine="567"/>
        <w:jc w:val="both"/>
        <w:rPr>
          <w:sz w:val="24"/>
          <w:szCs w:val="24"/>
          <w:lang w:val="fi-FI"/>
        </w:rPr>
      </w:pPr>
    </w:p>
    <w:p w14:paraId="205518FE"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BAC7B72" w14:textId="77777777" w:rsidR="00753682" w:rsidRDefault="00753682">
      <w:pPr>
        <w:spacing w:before="80"/>
        <w:jc w:val="both"/>
        <w:rPr>
          <w:sz w:val="24"/>
          <w:szCs w:val="24"/>
        </w:rPr>
      </w:pPr>
    </w:p>
    <w:p w14:paraId="2308C6F1" w14:textId="77777777" w:rsidR="000E6A00" w:rsidRDefault="000E6A00">
      <w:pPr>
        <w:spacing w:before="80"/>
        <w:jc w:val="both"/>
        <w:rPr>
          <w:sz w:val="24"/>
          <w:szCs w:val="24"/>
        </w:rPr>
      </w:pPr>
    </w:p>
    <w:p w14:paraId="22C4CF37" w14:textId="77777777" w:rsidR="00753682" w:rsidRDefault="009D5287">
      <w:pPr>
        <w:spacing w:before="80"/>
        <w:jc w:val="center"/>
        <w:rPr>
          <w:sz w:val="24"/>
          <w:szCs w:val="24"/>
        </w:rPr>
      </w:pPr>
      <w:r>
        <w:rPr>
          <w:noProof/>
          <w:sz w:val="24"/>
          <w:szCs w:val="24"/>
          <w:lang w:val="en-US"/>
        </w:rPr>
        <w:drawing>
          <wp:inline distT="114300" distB="114300" distL="114300" distR="114300" wp14:anchorId="2C340FF5" wp14:editId="645506B0">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48992" cy="1823690"/>
                    </a:xfrm>
                    <a:prstGeom prst="rect">
                      <a:avLst/>
                    </a:prstGeom>
                    <a:ln/>
                  </pic:spPr>
                </pic:pic>
              </a:graphicData>
            </a:graphic>
          </wp:inline>
        </w:drawing>
      </w:r>
    </w:p>
    <w:p w14:paraId="734E2547" w14:textId="77777777" w:rsidR="00002B88" w:rsidRDefault="00002B88">
      <w:pPr>
        <w:spacing w:before="80"/>
        <w:jc w:val="center"/>
        <w:rPr>
          <w:b/>
          <w:sz w:val="24"/>
          <w:szCs w:val="24"/>
          <w:lang w:val="en-US"/>
        </w:rPr>
      </w:pPr>
    </w:p>
    <w:p w14:paraId="17F90CC2" w14:textId="77777777" w:rsidR="00EC4FB0" w:rsidRDefault="00EC4FB0">
      <w:pPr>
        <w:spacing w:before="80"/>
        <w:jc w:val="center"/>
        <w:rPr>
          <w:b/>
          <w:sz w:val="24"/>
          <w:szCs w:val="24"/>
          <w:lang w:val="en-US"/>
        </w:rPr>
      </w:pPr>
    </w:p>
    <w:p w14:paraId="486B1A9C"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6769E"/>
    <w:rsid w:val="00376291"/>
    <w:rsid w:val="003770A1"/>
    <w:rsid w:val="00385487"/>
    <w:rsid w:val="00387B60"/>
    <w:rsid w:val="00395BEC"/>
    <w:rsid w:val="003A3F14"/>
    <w:rsid w:val="003C3D1F"/>
    <w:rsid w:val="003C7F40"/>
    <w:rsid w:val="003D2962"/>
    <w:rsid w:val="003E20CA"/>
    <w:rsid w:val="0041437E"/>
    <w:rsid w:val="00423B92"/>
    <w:rsid w:val="004554D4"/>
    <w:rsid w:val="00455F0B"/>
    <w:rsid w:val="0045752D"/>
    <w:rsid w:val="00475C1B"/>
    <w:rsid w:val="00494D86"/>
    <w:rsid w:val="004A3750"/>
    <w:rsid w:val="004B20EC"/>
    <w:rsid w:val="004B33B7"/>
    <w:rsid w:val="004C2E1A"/>
    <w:rsid w:val="004C5E4B"/>
    <w:rsid w:val="004D6405"/>
    <w:rsid w:val="004E3703"/>
    <w:rsid w:val="00501551"/>
    <w:rsid w:val="00533D06"/>
    <w:rsid w:val="00595E19"/>
    <w:rsid w:val="005A0C86"/>
    <w:rsid w:val="005B029B"/>
    <w:rsid w:val="005C3FBF"/>
    <w:rsid w:val="005D7106"/>
    <w:rsid w:val="00613651"/>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36DBC"/>
    <w:rsid w:val="00B37B7D"/>
    <w:rsid w:val="00B5536B"/>
    <w:rsid w:val="00B71481"/>
    <w:rsid w:val="00B82130"/>
    <w:rsid w:val="00BA4F01"/>
    <w:rsid w:val="00BB1933"/>
    <w:rsid w:val="00BC3052"/>
    <w:rsid w:val="00BC5D28"/>
    <w:rsid w:val="00C008D3"/>
    <w:rsid w:val="00C11E60"/>
    <w:rsid w:val="00C44578"/>
    <w:rsid w:val="00C56BE1"/>
    <w:rsid w:val="00C660FE"/>
    <w:rsid w:val="00C77EE0"/>
    <w:rsid w:val="00C86B00"/>
    <w:rsid w:val="00C90DCA"/>
    <w:rsid w:val="00CA437F"/>
    <w:rsid w:val="00CA5D52"/>
    <w:rsid w:val="00CB04A6"/>
    <w:rsid w:val="00CB73EE"/>
    <w:rsid w:val="00CC55EC"/>
    <w:rsid w:val="00CE5563"/>
    <w:rsid w:val="00D02455"/>
    <w:rsid w:val="00D02ED7"/>
    <w:rsid w:val="00D0726E"/>
    <w:rsid w:val="00D17169"/>
    <w:rsid w:val="00D3684A"/>
    <w:rsid w:val="00D37862"/>
    <w:rsid w:val="00D536DF"/>
    <w:rsid w:val="00D70069"/>
    <w:rsid w:val="00D87B72"/>
    <w:rsid w:val="00DA798B"/>
    <w:rsid w:val="00DC4371"/>
    <w:rsid w:val="00DE4C47"/>
    <w:rsid w:val="00E0417D"/>
    <w:rsid w:val="00E31C8F"/>
    <w:rsid w:val="00E353AE"/>
    <w:rsid w:val="00E44C87"/>
    <w:rsid w:val="00E515DC"/>
    <w:rsid w:val="00E871BA"/>
    <w:rsid w:val="00EA1E88"/>
    <w:rsid w:val="00EC4FB0"/>
    <w:rsid w:val="00ED1BFB"/>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F685"/>
  <w15:docId w15:val="{C5722D9D-DCB0-4BE3-9830-D42E58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2024-12-01T15:21:00Z</dcterms:created>
  <dcterms:modified xsi:type="dcterms:W3CDTF">2024-12-03T08:38:00Z</dcterms:modified>
</cp:coreProperties>
</file>