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İş Kalemi Modülü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Konumlandırma, Teşhis ve Hedef Model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Sektörel karşılık, yapısal kırıklar ve hedef modelin gerekçesi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10 Eylül 2026 · v2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0. Vizyondan gelen kilitler — v1'de ne değişti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Strateji dokümanları üç kararı kilitlemiş; PM rework'ü bunların </w:t>
      </w:r>
      <w:r>
        <w:rPr>
          <w:b/>
          <w:bCs/>
          <w:color w:val="1C1C1A"/>
          <w:sz w:val="20"/>
          <w:szCs w:val="20"/>
        </w:rPr>
        <w:t xml:space="preserve">içinde</w:t>
      </w:r>
      <w:r>
        <w:rPr>
          <w:color w:val="1C1C1A"/>
          <w:sz w:val="20"/>
          <w:szCs w:val="20"/>
        </w:rPr>
        <w:t xml:space="preserve"> kalmak zorunda: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1798"/>
        <w:gridCol w:w="3609"/>
      </w:tblGrid>
      <w:tr>
        <w:trPr>
          <w:tblHeader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Kilit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Kaynak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Rework'e etkisi</w:t>
            </w:r>
          </w:p>
        </w:tc>
      </w:tr>
      <w:tr>
        <w:trPr>
          <w:tblHeader w:val="false"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Kimlik =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faturalandırılabilir iş yönetimi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vaat = "saatten faturaya"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Niş-Strateji §2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Hedef nesnenin adı ve alanları buna göre belirlenir</w:t>
            </w:r>
          </w:p>
        </w:tc>
      </w:tr>
      <w:tr>
        <w:trPr>
          <w:tblHeader w:val="false"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"Hermes ne proje yönetimidir ne görev yönetimi"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Niş-Strateji §2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Work-management parite hedefi düşer. Ama madde üçü tek torbaya koyuyor — §6'da kademelendirildi</w:t>
            </w:r>
          </w:p>
        </w:tc>
      </w:tr>
      <w:tr>
        <w:trPr>
          <w:tblHeader w:val="false"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Sıra kutsal: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1 para katmanı · 2 e-fatura · 3 timer · 4 utilization/kârlılık · 5 çok-kiracılık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Rakip-Analizi §8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PM rework bu listede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yok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kendini bu sıranın önüne koyamaz, §7'ye bak</w:t>
            </w:r>
          </w:p>
        </w:tc>
      </w:tr>
      <w:tr>
        <w:trPr>
          <w:tblHeader w:val="false"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kod tabanı +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iki konumlandırma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(MSP modu / Ajans modu), profil anahtarı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Niş-Strateji §7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Konfigüre edilebilir durum/terminoloji katmanı artık bir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gereksinim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süs değil</w:t>
            </w:r>
          </w:p>
        </w:tc>
      </w:tr>
      <w:tr>
        <w:trPr>
          <w:tblHeader w:val="false"/>
        </w:trPr>
        <w:tc>
          <w:tcPr>
            <w:tcW w:type="dxa" w:w="36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Land = MSP/IT + Ajans; Expand = hukuk/muhasebe</w:t>
            </w:r>
          </w:p>
        </w:tc>
        <w:tc>
          <w:tcPr>
            <w:tcW w:type="dxa" w:w="17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Niş-Strateji §6</w:t>
            </w:r>
          </w:p>
        </w:tc>
        <w:tc>
          <w:tcPr>
            <w:tcW w:type="dxa" w:w="3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MSP dili ticket/iş emri, ajans dili proje/görev —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aynı nesne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iki dilde görünmeli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v1'e göre üç düzeltme: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A"/>
          <w:sz w:val="20"/>
          <w:szCs w:val="20"/>
        </w:rPr>
        <w:t xml:space="preserve">v1, hedefi "Linear benzeri work management katmanı" diye kurmuştu. </w:t>
      </w:r>
      <w:r>
        <w:rPr>
          <w:b/>
          <w:bCs/>
          <w:color w:val="1C1C1A"/>
          <w:sz w:val="20"/>
          <w:szCs w:val="20"/>
        </w:rPr>
        <w:t xml:space="preserve">Yanlış çerçeve.</w:t>
      </w:r>
      <w:r>
        <w:rPr>
          <w:color w:val="1C1C1A"/>
          <w:sz w:val="20"/>
          <w:szCs w:val="20"/>
        </w:rPr>
        <w:t xml:space="preserve"> Vizyon work management'ı açıkça reddediyor. Doğru çerçeve: iş kalemi, </w:t>
      </w:r>
      <w:r>
        <w:rPr>
          <w:b/>
          <w:bCs/>
          <w:color w:val="1C1C1A"/>
          <w:sz w:val="20"/>
          <w:szCs w:val="20"/>
        </w:rPr>
        <w:t xml:space="preserve">talep → iş → saat → fatura</w:t>
      </w:r>
      <w:r>
        <w:rPr>
          <w:color w:val="1C1C1A"/>
          <w:sz w:val="20"/>
          <w:szCs w:val="20"/>
        </w:rPr>
        <w:t xml:space="preserve"> omurgasının ortadaki halkasıdır. Jira'ya benzemek hedef değil; faturaya bağlanmak hedef.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A"/>
          <w:sz w:val="20"/>
          <w:szCs w:val="20"/>
        </w:rPr>
        <w:t xml:space="preserve">v1,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task_assignment_relations</w:t>
      </w:r>
      <w:r>
        <w:rPr>
          <w:color w:val="1C1C1A"/>
          <w:sz w:val="20"/>
          <w:szCs w:val="20"/>
        </w:rPr>
        <w:t xml:space="preserve">'ı tamamen emekli ediyordu. </w:t>
      </w:r>
      <w:r>
        <w:rPr>
          <w:b/>
          <w:bCs/>
          <w:color w:val="1C1C1A"/>
          <w:sz w:val="20"/>
          <w:szCs w:val="20"/>
        </w:rPr>
        <w:t xml:space="preserve">Fazla agresif.</w:t>
      </w:r>
      <w:r>
        <w:rPr>
          <w:color w:val="1C1C1A"/>
          <w:sz w:val="20"/>
          <w:szCs w:val="20"/>
        </w:rPr>
        <w:t xml:space="preserve"> Rakip-Analizi §5.3 bu hiyerarşiyi "ticket'a giden yolun yarısı" sayıyor. Doğru hamle: onu </w:t>
      </w:r>
      <w:r>
        <w:rPr>
          <w:i/>
          <w:iCs/>
          <w:color w:val="1C1C1A"/>
          <w:sz w:val="20"/>
          <w:szCs w:val="20"/>
        </w:rPr>
        <w:t xml:space="preserve">görünürlük kaynağı</w:t>
      </w:r>
      <w:r>
        <w:rPr>
          <w:color w:val="1C1C1A"/>
          <w:sz w:val="20"/>
          <w:szCs w:val="20"/>
        </w:rPr>
        <w:t xml:space="preserve"> olmaktan çıkarıp </w:t>
      </w:r>
      <w:r>
        <w:rPr>
          <w:i/>
          <w:iCs/>
          <w:color w:val="1C1C1A"/>
          <w:sz w:val="20"/>
          <w:szCs w:val="20"/>
        </w:rPr>
        <w:t xml:space="preserve">yönlendirme (routing) politikası</w:t>
      </w:r>
      <w:r>
        <w:rPr>
          <w:color w:val="1C1C1A"/>
          <w:sz w:val="20"/>
          <w:szCs w:val="20"/>
        </w:rPr>
        <w:t xml:space="preserve"> olarak korumak — ticket dispatcher'ın zaten ihtiyacı olan şey bu.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A"/>
          <w:sz w:val="20"/>
          <w:szCs w:val="20"/>
        </w:rPr>
        <w:t xml:space="preserve">v1,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tickets</w:t>
      </w:r>
      <w:r>
        <w:rPr>
          <w:color w:val="1C1C1A"/>
          <w:sz w:val="20"/>
          <w:szCs w:val="20"/>
        </w:rPr>
        <w:t xml:space="preserve"> modülünü yalnızca "bağlanmalı" diye geçmişti. Oysa ticketing </w:t>
      </w:r>
      <w:r>
        <w:rPr>
          <w:b/>
          <w:bCs/>
          <w:color w:val="1C1C1A"/>
          <w:sz w:val="20"/>
          <w:szCs w:val="20"/>
        </w:rPr>
        <w:t xml:space="preserve">tasks'tan daha iyi yazılmış</w:t>
      </w:r>
      <w:r>
        <w:rPr>
          <w:color w:val="1C1C1A"/>
          <w:sz w:val="20"/>
          <w:szCs w:val="20"/>
        </w:rPr>
        <w:t xml:space="preserve">: durum makinesi ayrı serviste, olay + outbox, görünürlük politikası ayrı modülde, grup ataması ve resolution nesnesi var. Rework yeni bir disiplin icat etmemeli — </w:t>
      </w:r>
      <w:r>
        <w:rPr>
          <w:b/>
          <w:bCs/>
          <w:color w:val="1C1C1A"/>
          <w:sz w:val="20"/>
          <w:szCs w:val="20"/>
        </w:rPr>
        <w:t xml:space="preserve">ticketing'de kanıtlanmış disipline yakınsamalı</w:t>
      </w:r>
      <w:r>
        <w:rPr>
          <w:color w:val="1C1C1A"/>
          <w:sz w:val="20"/>
          <w:szCs w:val="20"/>
        </w:rPr>
        <w:t xml:space="preserve">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Sektörel karşılık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1.1 Ürünün bütünü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Hermes'in omurgası — müşteri → proje → work_log → billable → utilization → rapor — </w:t>
      </w:r>
      <w:r>
        <w:rPr>
          <w:b/>
          <w:bCs/>
          <w:color w:val="1C1C1A"/>
          <w:sz w:val="20"/>
          <w:szCs w:val="20"/>
        </w:rPr>
        <w:t xml:space="preserve">PSA</w:t>
      </w:r>
      <w:r>
        <w:rPr>
          <w:color w:val="1C1C1A"/>
          <w:sz w:val="20"/>
          <w:szCs w:val="20"/>
        </w:rPr>
        <w:t xml:space="preserve"> (Professional Services Automation) tanımıdır. Vizyonun kendi adlandırması bunun daha dar ve daha satılabilir hâli: </w:t>
      </w:r>
      <w:r>
        <w:rPr>
          <w:b/>
          <w:bCs/>
          <w:color w:val="1C1C1A"/>
          <w:sz w:val="20"/>
          <w:szCs w:val="20"/>
        </w:rPr>
        <w:t xml:space="preserve">faturalandırılabilir iş yönetimi</w:t>
      </w:r>
      <w:r>
        <w:rPr>
          <w:color w:val="1C1C1A"/>
          <w:sz w:val="20"/>
          <w:szCs w:val="20"/>
        </w:rPr>
        <w:t xml:space="preserve">. Rakip set iki kuşak: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Doğrudan (ajans):</w:t>
      </w:r>
      <w:r>
        <w:rPr>
          <w:color w:val="1C1C1A"/>
          <w:sz w:val="20"/>
          <w:szCs w:val="20"/>
        </w:rPr>
        <w:t xml:space="preserve"> Harvest (fiyat güveni çökmüş), Toggl, Productive.io (kârlılıkta önde, asıl rakip), Scoro, Teamwork, Jira+Tempo.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Doğrudan (MSP):</w:t>
      </w:r>
      <w:r>
        <w:rPr>
          <w:color w:val="1C1C1A"/>
          <w:sz w:val="20"/>
          <w:szCs w:val="20"/>
        </w:rPr>
        <w:t xml:space="preserve"> HaloPSA, Syncro, Atera, ConnectWise, Autotask — teknisyen başına $65–179/ay.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1.2 PM/Task modülünün karşılığı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PSA literatüründe bu katmanın adı </w:t>
      </w:r>
      <w:r>
        <w:rPr>
          <w:b/>
          <w:bCs/>
          <w:color w:val="1C1C1A"/>
          <w:sz w:val="20"/>
          <w:szCs w:val="20"/>
        </w:rPr>
        <w:t xml:space="preserve">delivery layer / work management</w:t>
      </w:r>
      <w:r>
        <w:rPr>
          <w:color w:val="1C1C1A"/>
          <w:sz w:val="20"/>
          <w:szCs w:val="20"/>
        </w:rPr>
        <w:t xml:space="preserve">'tır. Ama Hermes'te satılacak adı bu değil: burası </w:t>
      </w:r>
      <w:r>
        <w:rPr>
          <w:b/>
          <w:bCs/>
          <w:color w:val="1C1C1A"/>
          <w:sz w:val="20"/>
          <w:szCs w:val="20"/>
        </w:rPr>
        <w:t xml:space="preserve">faturalandırılabilir iş kaleminin</w:t>
      </w:r>
      <w:r>
        <w:rPr>
          <w:color w:val="1C1C1A"/>
          <w:sz w:val="20"/>
          <w:szCs w:val="20"/>
        </w:rPr>
        <w:t xml:space="preserve"> yaşadığı yer. Modülün varlık sebebi Jira'yla yarışmak değil; </w:t>
      </w:r>
      <w:r>
        <w:rPr>
          <w:b/>
          <w:bCs/>
          <w:color w:val="1C1C1A"/>
          <w:sz w:val="20"/>
          <w:szCs w:val="20"/>
        </w:rPr>
        <w:t xml:space="preserve">saatin bağlanacağı, faturanın türetileceği iş nesnesini tutmak.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Rakip-Analizi §7.1 bunu Hermes'in bugün gerçek olan üç üstünlüğünden biri sayıyor: </w:t>
      </w:r>
      <w:r>
        <w:rPr>
          <w:i/>
          <w:iCs/>
          <w:color w:val="1C1C1A"/>
          <w:sz w:val="20"/>
          <w:szCs w:val="20"/>
        </w:rPr>
        <w:t xml:space="preserve">"iş takibi + zaman aynı üründe — Harvest ve Toggl bunu yapmaz."</w:t>
      </w:r>
      <w:r>
        <w:rPr>
          <w:color w:val="1C1C1A"/>
          <w:sz w:val="20"/>
          <w:szCs w:val="20"/>
        </w:rPr>
        <w:t xml:space="preserve"> Yani modül bir yük değil, </w:t>
      </w:r>
      <w:r>
        <w:rPr>
          <w:b/>
          <w:bCs/>
          <w:color w:val="1C1C1A"/>
          <w:sz w:val="20"/>
          <w:szCs w:val="20"/>
        </w:rPr>
        <w:t xml:space="preserve">satış argümanı</w:t>
      </w:r>
      <w:r>
        <w:rPr>
          <w:color w:val="1C1C1A"/>
          <w:sz w:val="20"/>
          <w:szCs w:val="20"/>
        </w:rPr>
        <w:t xml:space="preserve">. Kırık olan şey argümanın kendisi değil, altındaki şema.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1.3 Şu anki hâlinin karşılığı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</w:t>
      </w:r>
      <w:r>
        <w:rPr>
          <w:color w:val="1C1C1A"/>
          <w:sz w:val="20"/>
          <w:szCs w:val="20"/>
        </w:rPr>
        <w:t xml:space="preserve"> modülü ne work management ne de faturalandırılabilir iş kalemi. Karşılığı </w:t>
      </w:r>
      <w:r>
        <w:rPr>
          <w:b/>
          <w:bCs/>
          <w:color w:val="1C1C1A"/>
          <w:sz w:val="20"/>
          <w:szCs w:val="20"/>
        </w:rPr>
        <w:t xml:space="preserve">delegated task tracking</w:t>
      </w:r>
      <w:r>
        <w:rPr>
          <w:color w:val="1C1C1A"/>
          <w:sz w:val="20"/>
          <w:szCs w:val="20"/>
        </w:rPr>
        <w:t xml:space="preserve"> — "kim kime iş verdi" grafiği. Endüstride bağımsız kategorisi yok; MS Planner seviyesi görev atama ya da ERP/ITSM içindeki "workflow task" olarak yaşar.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Sonuç:</w:t>
      </w:r>
      <w:r>
        <w:rPr>
          <w:color w:val="1C1C1A"/>
          <w:sz w:val="20"/>
          <w:szCs w:val="20"/>
        </w:rPr>
        <w:t xml:space="preserve"> modül, iş takibi argümanını taşıyabilecek kadar sağlam değil; ve para katmanı geldiğinde tutunacağı bir nesne yok.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Teşhis — yapısal kırıklar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Kök neden tek satırda: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assignee_user_id NOT NULL</w:t>
      </w:r>
      <w:r>
        <w:rPr>
          <w:color w:val="1C1C1A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assigner_user_id NOT NULL</w:t>
      </w:r>
      <w:r>
        <w:rPr>
          <w:color w:val="1C1C1A"/>
          <w:sz w:val="20"/>
          <w:szCs w:val="20"/>
        </w:rPr>
        <w:t xml:space="preserve">. </w:t>
      </w:r>
      <w:r>
        <w:rPr>
          <w:b/>
          <w:bCs/>
          <w:color w:val="1C1C1A"/>
          <w:sz w:val="20"/>
          <w:szCs w:val="20"/>
        </w:rPr>
        <w:t xml:space="preserve">Task bir nesne değil, iki kişi arasındaki bir kenar.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"/>
        <w:gridCol w:w="2002"/>
        <w:gridCol w:w="6466"/>
      </w:tblGrid>
      <w:tr>
        <w:trPr>
          <w:tblHeader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Kırık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Kanıt / sonuç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K1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Task bir kenar, nesne değil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 işin N kopyası olarak yazılıyor; "logical work item" yalnızca frontend'de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grouping.js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içinde türetiliyor. Dosyanın kendi yorumu türetmenin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/core/tasks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'ın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sayfalamamasına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bağlı olduğunu söylüyor — satılacak SaaS'ta taşınamaz.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K2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Görünürlük proje değil, kişi grafiği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list_tasks_for_user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 == me OR assigner == me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 Proje ekibi projenin işini göremiyor;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proje bir konteyner değil, etiket.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tablosu var, task tarafında hiç kullanılmıyor.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K3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Dört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paralel iş nesnesi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(sadece work_log etiketleme)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task_type ∈ task/issue/suggestion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(ürünler arası hub)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plan_times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 "Issue" kelimesi ikisinde iki farklı şey.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K4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Hiyerarşi veri değil, klasör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customer → project → sub_project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bir gezinme ağacı. Work item'ın kendi parent/child'ı yok → büyük işi parçalama ve ilerleme rollup'ı yok.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K5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Statü sabit enum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CHECK (status IN (...))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rejected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üründen kalkmış ama DB'de duruyor.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Profil anahtarı (MSP/Ajans) bu enum'la imkânsız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vizyonun mimari kararı şemaya çarpıyor.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K6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 omurgası kopuk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work_logs.task_id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opsiyonel FK;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estimated_duration_minutes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var ama tahmin ↔ gerçekleşen ↔ faturalanabilir üçlüsü iş kaleminin birinci sınıf verisi değil. Para katmanı geldiğinde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tutunacak nesne yok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K7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UI'da "view" yok, filtre kombinasyonu var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layout × scope × tip × zaman aralığı × hızlı filtre = beş bağımsız eksen. Durum paylaşılamıyor, kaydedilemiyor; ~3.700 satır JSX bu kombinasyonları yönetiyor.</w:t>
            </w:r>
          </w:p>
        </w:tc>
      </w:tr>
      <w:tr>
        <w:trPr>
          <w:tblHeader w:val="false"/>
        </w:trPr>
        <w:tc>
          <w:tcPr>
            <w:tcW w:type="dxa" w:w="55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K8</w:t>
            </w:r>
          </w:p>
        </w:tc>
        <w:tc>
          <w:tcPr>
            <w:tcW w:type="dxa" w:w="20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Ticketing daha iyi yazılmış, tasks ondan geride</w:t>
            </w:r>
          </w:p>
        </w:tc>
        <w:tc>
          <w:tcPr>
            <w:tcW w:type="dxa" w:w="64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: ayrı durum makinesi servisi, olay + outbox, görünürlük politikası modülü, grup ataması, resolution revizyonu.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: bunların hiçbiri. İki nesne yakınsamak yerine ayrışıyor.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Ve asıl kırık, listede olmayan:</w:t>
      </w:r>
      <w:r>
        <w:rPr>
          <w:color w:val="1C1C1A"/>
          <w:sz w:val="20"/>
          <w:szCs w:val="20"/>
        </w:rPr>
        <w:t xml:space="preserve"> vizyonun "tek omurga" dediği zincir — </w:t>
      </w:r>
      <w:r>
        <w:rPr>
          <w:b/>
          <w:bCs/>
          <w:color w:val="1C1C1A"/>
          <w:sz w:val="20"/>
          <w:szCs w:val="20"/>
        </w:rPr>
        <w:t xml:space="preserve">talep → faturalandırılabilir iş → fatura</w:t>
      </w:r>
      <w:r>
        <w:rPr>
          <w:color w:val="1C1C1A"/>
          <w:sz w:val="20"/>
          <w:szCs w:val="20"/>
        </w:rPr>
        <w:t xml:space="preserve"> — kodda kurulu değil. Ticket'tan işe geçiş yok, işten faturaya geçiş yok, ortadaki nesne de sağlam değil.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Hedef model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3.1 İlke cümlesi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b/>
          <w:bCs/>
          <w:i/>
          <w:iCs/>
          <w:color w:val="5F5A52"/>
          <w:sz w:val="20"/>
          <w:szCs w:val="20"/>
        </w:rPr>
        <w:t xml:space="preserve">İş kalemi bir nesnedir. Bir projeye aittir. Kişiler ona atanır. Bir talepten doğabilir. Saat ona yazılır, fatura ondan türer.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İlk dört cümle K1–K5'i, son cümle K6 ve K8'i kapatıyor.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3.2 Şema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work_items                       -- ürün dilinde "iş kalemi"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id, tenant_id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project_id            NOT NULL   -- konteyner; sahip burası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parent_id             NULL       -- 2 seviye: parent → child, daha derini yasak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item_key                         -- PROJ-142 (project_key + per-project sequence)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item_type_id                     -- task | issue | suggestion (profil diline göre etiketlenir)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title, description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state_id                         -- workflow_states FK; sabit enum DEĞİL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priority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reporter_user_id      NOT NULL   -- işi açan; sahiplik iddiası yok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owner_user_id         NULL       -- tek sorumlu; NULL = triage kuyruğu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estimate_minutes, start_date, due_date, closed_at, archived_at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 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-- PARA OMURGASI (v1'de yoktu; vizyonun kimliği bunu zorunlu kılıyor)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is_billable           NOT NULL   -- proje/iş tipi varsayılanından türer, override edilebilir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billable_override_by  NULL       -- PRD v2 FR 1.2 onay akışının bağlanacağı yer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origin_type           NULL       -- ticket | meeting | manual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origin_ref_id         NULL       -- ticket'tan doğan iş: zincirin ilk halkası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 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work_item_participants           -- çoklu atama artık KOPYA değil, SATIR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work_item_id, user_id, role ∈ (assignee | reviewer | watcher)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 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work_item_links                  -- relates | duplicates | blocks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                               -- blocks: görsel + filtre; OTOMATİK TARİH ETKİSİ YOK (§6.1)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workflow_states                  -- id, name, category ∈ (todo|in_progress|done|cancelled), position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                               -- profil anahtarının (MSP/Ajans) taşıyıcısı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work_item_comments · work_item_events    -- ticketing'deki outbox disiplinine yakınsar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project_memberships              -- MEVCUT tablo, artık gerçekten kullanılacak (lead|member|viewer)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routing_relations                -- eski task_assignment_relations; artık GÖRÜNÜRLÜK değil,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                                 -- "kim kime iş yönlendirebilir" politikası. Ticket dispatcher da bunu okur.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saved_views                      -- beş eksenli kontrol panelinin yerine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Emekli: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task_sub_projects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issues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task_user_permissions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task_group_permissions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task_group_member_overrides</w:t>
      </w:r>
      <w:r>
        <w:rPr>
          <w:color w:val="1C1C1A"/>
          <w:sz w:val="20"/>
          <w:szCs w:val="20"/>
        </w:rPr>
        <w:t xml:space="preserve">. </w:t>
      </w:r>
      <w:r>
        <w:rPr>
          <w:b/>
          <w:bCs/>
          <w:color w:val="1C1C1A"/>
          <w:sz w:val="20"/>
          <w:szCs w:val="20"/>
        </w:rPr>
        <w:t xml:space="preserve">Dönüşen (emekli değil):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task_assignment_relations</w:t>
      </w:r>
      <w:r>
        <w:rPr>
          <w:color w:val="1C1C1A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..._group_relations</w:t>
      </w:r>
      <w:r>
        <w:rPr>
          <w:color w:val="1C1C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routing_relations</w:t>
      </w:r>
      <w:r>
        <w:rPr>
          <w:color w:val="1C1C1A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3.3 Kararlar ve gerekçeleri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6424"/>
      </w:tblGrid>
      <w:tr>
        <w:trPr>
          <w:tblHeader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Karar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NOT NULL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İşin bir evi olmalı. "No project" sanal klasörü, modelin eksikliğinin belirtisiydi.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NULL olabilir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Atanmamış iş kaybolmaz,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triage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kuyruğuna düşer. Bugün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 NOT NULL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olduğu için "kimse üstlenmemiş iş" kavramı yok — ticket akışında bu zorunlu.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reporter ≠ yetki kaynağı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 assigner düzenleme yetkisinin sahibi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_user_can_edit_core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). Hedefte yetki proje rolünden gelir.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 = participant satırı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Grup fan-out'u N kopya üretmez;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assignment_batch_id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ve client-side gruplama tamamen kalkar.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Statü tablo, enum değil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Profil anahtarı (MSP/Ajans) bunsuz kurulamaz. Kategori (todo/in_progress/done/cancelled) rapor için sabit kalır.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sub_project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parent_id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Klasör derinliği değil, iş kırılımı.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 paralel nesne birleşir;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work_logs.issue_id → work_item_id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is_billable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iş kaleminde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PRD v2 FR 1.1/1.2 (otomatik atama + PL onayı) bugün yalnızca work_log'da. İş kaleminde olması, para katmanının tutunacağı yer demek.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origin_type/ref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Vizyonun "tek omurga"sının kodda karşılığı: ticket → iş → saat → fatura.</w:t>
            </w:r>
          </w:p>
        </w:tc>
      </w:tr>
      <w:tr>
        <w:trPr>
          <w:tblHeader w:val="false"/>
        </w:trPr>
        <w:tc>
          <w:tcPr>
            <w:tcW w:type="dxa" w:w="26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blocks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var, ama pasif</w:t>
            </w:r>
          </w:p>
        </w:tc>
        <w:tc>
          <w:tcPr>
            <w:tcW w:type="dxa" w:w="64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Bağ görsel ve filtrelenebilir; tarih kaydırma motoru yok. Sınır §6.1'de yazılı.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3.4 Ayrıştırıcı: iş kalemi ↔ para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İş kalemi detayında birinci sınıf blok — para katmanı geldiğinde buraya oturur: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Estimate 6.0h  ·  Logged 4.5h  ·  Billable 4.0h  ·  Tutar ₺—  ·  Kalan 1.5h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Proje seviyesinde toplamı doğrudan utilization ve kârlılık ekranını besler (Rakip-Analizi §8, madde 4: </w:t>
      </w:r>
      <w:r>
        <w:rPr>
          <w:i/>
          <w:iCs/>
          <w:color w:val="1C1C1A"/>
          <w:sz w:val="20"/>
          <w:szCs w:val="20"/>
        </w:rPr>
        <w:t xml:space="preserve">"1 ve 2 bitince neredeyse bedava gelir"</w:t>
      </w:r>
      <w:r>
        <w:rPr>
          <w:color w:val="1C1C1A"/>
          <w:sz w:val="20"/>
          <w:szCs w:val="20"/>
        </w:rPr>
        <w:t xml:space="preserve"> — ancak altındaki nesne düzgünse bedava gelir).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Arayüz ve bilgi mimarisi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Tek omurga: </w:t>
      </w:r>
      <w:r>
        <w:rPr>
          <w:b/>
          <w:bCs/>
          <w:color w:val="1C1C1A"/>
          <w:sz w:val="20"/>
          <w:szCs w:val="20"/>
        </w:rPr>
        <w:t xml:space="preserve">Project workspace.</w:t>
      </w:r>
      <w:r>
        <w:rPr>
          <w:color w:val="1C1C1A"/>
          <w:sz w:val="20"/>
          <w:szCs w:val="20"/>
        </w:rPr>
        <w:t xml:space="preserve"> Sol kolon gezinme + view'lar, orta kolon seçili view, sağ kolon iş kalemi detayı. </w:t>
      </w:r>
      <w:r>
        <w:rPr>
          <w:b/>
          <w:bCs/>
          <w:color w:val="1C1C1A"/>
          <w:sz w:val="20"/>
          <w:szCs w:val="20"/>
        </w:rPr>
        <w:t xml:space="preserve">Ekranın durumu = seçili view</w:t>
      </w:r>
      <w:r>
        <w:rPr>
          <w:color w:val="1C1C1A"/>
          <w:sz w:val="20"/>
          <w:szCs w:val="20"/>
        </w:rPr>
        <w:t xml:space="preserve">; filtre değişince "Yeni view olarak kaydet".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8"/>
        <w:gridCol w:w="4828"/>
      </w:tblGrid>
      <w:tr>
        <w:trPr>
          <w:tblHeader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scope: my-tasks / assigned-by-me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Saved view: "Bana ait işler" (owner = me), "Açtıklarım" (reporter = me)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task_type sekmeleri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View filtresi; varsayılan hepsi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range mode (all/week)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View filtresi (termin)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quick filters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Hazır (system) view'lar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layout (explorer/board/list)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View'ın bir özelliği</w:t>
            </w:r>
          </w:p>
        </w:tc>
      </w:tr>
      <w:tr>
        <w:trPr>
          <w:tblHeader w:val="false"/>
        </w:trPr>
        <w:tc>
          <w:tcPr>
            <w:tcW w:type="dxa" w:w="41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explorer ağacı</w:t>
            </w:r>
          </w:p>
        </w:tc>
        <w:tc>
          <w:tcPr>
            <w:tcW w:type="dxa" w:w="48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Sol kolondaki proje ağacı: gezinme, iş listesi değil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Profil katmanı (vizyonun mimari kararı, UI'daki karşılığı):</w:t>
      </w:r>
      <w:r>
        <w:rPr>
          <w:color w:val="1C1C1A"/>
          <w:sz w:val="20"/>
          <w:szCs w:val="20"/>
        </w:rPr>
        <w:t xml:space="preserve"> aynı ekran, profile göre farklı etiket ve varsayılan 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2"/>
        <w:gridCol w:w="2680"/>
        <w:gridCol w:w="4034"/>
      </w:tblGrid>
      <w:tr>
        <w:trPr>
          <w:tblHeader/>
        </w:trPr>
        <w:tc>
          <w:tcPr>
            <w:tcW w:type="dxa" w:w="23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Kavram</w:t>
            </w:r>
          </w:p>
        </w:tc>
        <w:tc>
          <w:tcPr>
            <w:tcW w:type="dxa" w:w="26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MSP modu</w:t>
            </w:r>
          </w:p>
        </w:tc>
        <w:tc>
          <w:tcPr>
            <w:tcW w:type="dxa" w:w="40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Ajans modu</w:t>
            </w:r>
          </w:p>
        </w:tc>
      </w:tr>
      <w:tr>
        <w:trPr>
          <w:tblHeader w:val="false"/>
        </w:trPr>
        <w:tc>
          <w:tcPr>
            <w:tcW w:type="dxa" w:w="23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Nesne adı</w:t>
            </w:r>
          </w:p>
        </w:tc>
        <w:tc>
          <w:tcPr>
            <w:tcW w:type="dxa" w:w="26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emri / ticket</w:t>
            </w:r>
          </w:p>
        </w:tc>
        <w:tc>
          <w:tcPr>
            <w:tcW w:type="dxa" w:w="40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/ görev</w:t>
            </w:r>
          </w:p>
        </w:tc>
      </w:tr>
      <w:tr>
        <w:trPr>
          <w:tblHeader w:val="false"/>
        </w:trPr>
        <w:tc>
          <w:tcPr>
            <w:tcW w:type="dxa" w:w="23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Varsayılan view</w:t>
            </w:r>
          </w:p>
        </w:tc>
        <w:tc>
          <w:tcPr>
            <w:tcW w:type="dxa" w:w="26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Kuyruk + ilk yanıt süresi</w:t>
            </w:r>
          </w:p>
        </w:tc>
        <w:tc>
          <w:tcPr>
            <w:tcW w:type="dxa" w:w="40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panosu + termin</w:t>
            </w:r>
          </w:p>
        </w:tc>
      </w:tr>
      <w:tr>
        <w:trPr>
          <w:tblHeader w:val="false"/>
        </w:trPr>
        <w:tc>
          <w:tcPr>
            <w:tcW w:type="dxa" w:w="23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Detayda öne çıkan</w:t>
            </w:r>
          </w:p>
        </w:tc>
        <w:tc>
          <w:tcPr>
            <w:tcW w:type="dxa" w:w="26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Talep kaynağı, çözüm</w:t>
            </w:r>
          </w:p>
        </w:tc>
        <w:tc>
          <w:tcPr>
            <w:tcW w:type="dxa" w:w="40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 saat, tutar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Diğer kararlar: </w:t>
      </w:r>
      <w:r>
        <w:rPr>
          <w:b/>
          <w:bCs/>
          <w:color w:val="1C1C1A"/>
          <w:sz w:val="20"/>
          <w:szCs w:val="20"/>
        </w:rPr>
        <w:t xml:space="preserve">triage</w:t>
      </w:r>
      <w:r>
        <w:rPr>
          <w:color w:val="1C1C1A"/>
          <w:sz w:val="20"/>
          <w:szCs w:val="20"/>
        </w:rPr>
        <w:t xml:space="preserve"> kalıcı bir kuyruk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owner IS NULL</w:t>
      </w:r>
      <w:r>
        <w:rPr>
          <w:color w:val="1C1C1A"/>
          <w:sz w:val="20"/>
          <w:szCs w:val="20"/>
        </w:rPr>
        <w:t xml:space="preserve">); detay panel ama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/work/PROJ-142</w:t>
      </w:r>
      <w:r>
        <w:rPr>
          <w:color w:val="1C1C1A"/>
          <w:sz w:val="20"/>
          <w:szCs w:val="20"/>
        </w:rPr>
        <w:t xml:space="preserve"> ile derin linklenebilir; klavye kısayolları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</w:t>
      </w:r>
      <w:r>
        <w:rPr>
          <w:color w:val="1C1C1A"/>
          <w:sz w:val="20"/>
          <w:szCs w:val="20"/>
        </w:rPr>
        <w:t xml:space="preserve"> yeni,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</w:t>
      </w:r>
      <w:r>
        <w:rPr>
          <w:color w:val="1C1C1A"/>
          <w:sz w:val="20"/>
          <w:szCs w:val="20"/>
        </w:rPr>
        <w:t xml:space="preserve"> ara,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j/k</w:t>
      </w:r>
      <w:r>
        <w:rPr>
          <w:color w:val="1C1C1A"/>
          <w:sz w:val="20"/>
          <w:szCs w:val="20"/>
        </w:rPr>
        <w:t xml:space="preserve"> gezin).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Referans sistemler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4"/>
        <w:gridCol w:w="4519"/>
        <w:gridCol w:w="2783"/>
      </w:tblGrid>
      <w:tr>
        <w:trPr>
          <w:tblHeader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Sistem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Alınacak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Alınmayacak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Linear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Nesne modeli (proje → iş kalemi), triage kuyruğu, saved views, az ama net konfigürasyon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Cycles/sprint, initiatives, otomasyon motoru —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vizyon bunları reddediyor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Jira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Parent → child, proje anahtarı + numaralandırma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project_key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type_number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zaten var), state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kategorisi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Permission scheme karmaşası, custom field builder, gantt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Harvest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Zaman girişinin işe yapışma biçimi, timer alışkanlığı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Faturalama derinliği (bizde e-fatura yolu farklı), kullanım bazlı fiyat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Productive.io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→ bütçe → logged → billable → kârlılık zincirinin nesneye bağlanması —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asıl rakip burada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Kaynak planlama, gelir tahmini (kapsam dışı)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HaloPSA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 → iş → zaman → servis faturası akışının şekli (MSP modu için)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SLA motoru, RMM</w:t>
            </w:r>
          </w:p>
        </w:tc>
      </w:tr>
      <w:tr>
        <w:trPr>
          <w:tblHeader w:val="false"/>
        </w:trPr>
        <w:tc>
          <w:tcPr>
            <w:tcW w:type="dxa" w:w="1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Hermes'in kendi </w:t>
            </w:r>
            <w:r>
              <w:rPr>
                <w:rFonts w:ascii="Consolas" w:cs="Consolas" w:eastAsia="Consolas" w:hAnsi="Consolas"/>
                <w:b/>
                <w:bCs/>
                <w:color w:val="B65A3C"/>
                <w:sz w:val="18"/>
                <w:szCs w:val="18"/>
              </w:rPr>
              <w:t xml:space="preserve">tickets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 modülü</w:t>
            </w:r>
          </w:p>
        </w:tc>
        <w:tc>
          <w:tcPr>
            <w:tcW w:type="dxa" w:w="451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 makinesi servisi, olay + outbox, görünürlük politikası modülü, grup ataması</w:t>
            </w:r>
          </w:p>
        </w:tc>
        <w:tc>
          <w:tcPr>
            <w:tcW w:type="dxa" w:w="278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 (bu iç referans, dış değil)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En yakın bileşim:</w:t>
      </w:r>
      <w:r>
        <w:rPr>
          <w:color w:val="1C1C1A"/>
          <w:sz w:val="20"/>
          <w:szCs w:val="20"/>
        </w:rPr>
        <w:t xml:space="preserve"> Linear'ın nesne disiplini + Productive'in para zinciri + Hermes'in kendi ticketing disiplini.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Kapsam — kademeli, düz yasak değil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Vizyon dokümanı "gantt / bağımlılık / sprint" üçünü tek maddede topluyor. Bunlar maliyet ve risk olarak birbirinden çok farklı şeyler; aynı torbaya koymak fazla agresif. Kademelendiriyoruz.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5"/>
        <w:gridCol w:w="2384"/>
        <w:gridCol w:w="4017"/>
      </w:tblGrid>
      <w:tr>
        <w:trPr>
          <w:tblHeader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Yetenek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Karar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Bağımlılık bağı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blocks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Evet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görsel + filtrelenebilir,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otomatik tarih etkisi YOK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maliyeti sıfır (link tablosu zaten var). MSP ve ajansta gerçek ihtiyaç ("müşteriden dosya bekliyoruz").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Read-only timeline şeridi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Evet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F04 ile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start_date → due_date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çizmek gantt değil. Sürükle-bırak yoksa motor da yok.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İnteraktif gantt · kritik yol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Konumlandırma kararı, kapasite kararı değil — §6.2.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Sprint · velocity · story point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İkinci bir zaman para birimi yaratır — §6.3.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Kaynak planlama · forecasting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Kapsam ve kapasite.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Custom field builder · otomasyon kuralı motoru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Konfigürasyon yüzeyini patlatır (K7'nin kaynağı).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bazlı çoklu workflow şeması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v1'de hayır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Tenant başına tek şema yeterli.</w:t>
            </w:r>
          </w:p>
        </w:tc>
      </w:tr>
      <w:tr>
        <w:trPr>
          <w:tblHeader w:val="false"/>
        </w:trPr>
        <w:tc>
          <w:tcPr>
            <w:tcW w:type="dxa" w:w="262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Wiki</w:t>
            </w:r>
          </w:p>
        </w:tc>
        <w:tc>
          <w:tcPr>
            <w:tcW w:type="dxa" w:w="23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Ayrı iş</w:t>
            </w:r>
          </w:p>
        </w:tc>
        <w:tc>
          <w:tcPr>
            <w:tcW w:type="dxa" w:w="40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PRD v2 FR 5.0; PM rework'ün parçası değil.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6.1 Bağımlılık — ucuz olan, ama sınırı yazılı olmalı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Şema maliyeti bir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link_type</w:t>
      </w:r>
      <w:r>
        <w:rPr>
          <w:color w:val="1C1C1A"/>
          <w:sz w:val="20"/>
          <w:szCs w:val="20"/>
        </w:rPr>
        <w:t xml:space="preserve"> değeri. Gerçek maliyet semantikte: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Döngü kontrolü</w:t>
      </w:r>
      <w:r>
        <w:rPr>
          <w:color w:val="1C1C1A"/>
          <w:sz w:val="20"/>
          <w:szCs w:val="20"/>
        </w:rPr>
        <w:t xml:space="preserve"> serviste yazılmalı (A blocks B blocks A); DB constraint'iyle çözülmez, graf yürümek gerekir.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Blocked bir durum değil, bir koşuldur.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workflow_states</w:t>
      </w:r>
      <w:r>
        <w:rPr>
          <w:color w:val="1C1C1A"/>
          <w:sz w:val="20"/>
          <w:szCs w:val="20"/>
        </w:rPr>
        <w:t xml:space="preserve">'e sokulursa şema kirlenir; rozet olarak gösterilmeli. Rozet de filtre eksenine bir tane daha ekler — K7 zaten oradan şikâyetçi.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Asıl tuzak beklenti:</w:t>
      </w:r>
      <w:r>
        <w:rPr>
          <w:color w:val="1C1C1A"/>
          <w:sz w:val="20"/>
          <w:szCs w:val="20"/>
        </w:rPr>
        <w:t xml:space="preserve"> bağımlılık gösterirsen kullanıcı otomatik tarih kaydırması bekler ("A gecikti, B kaysın"). O davranış eklendiği an gantt'ın motoru yazılmış olur: lag/lead, SS/FF/SF kısıt tipleri, çalışma takvimi, tatil günleri.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Kural:</w:t>
      </w:r>
      <w:r>
        <w:rPr>
          <w:color w:val="1C1C1A"/>
          <w:sz w:val="20"/>
          <w:szCs w:val="20"/>
        </w:rPr>
        <w:t xml:space="preserve"> bağ görsel ve filtrelenebilir; hiçbir otomatik tarih etkisi yok. Bu sınır yazılı olmazsa 2 günlük iş 3 haftaya döner.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6.2 Gantt — sorun teknik değil, rakip ekseni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Gantt tek bir özellik değil, zincir: baseline vs actual → sürükle-bırak yeniden planlama → kritik yol → kaynak dengeleme → milestone → çalışma takvimi. Her biri bir öncekini çağırır.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Asıl risk </w:t>
      </w:r>
      <w:r>
        <w:rPr>
          <w:b/>
          <w:bCs/>
          <w:color w:val="1C1C1A"/>
          <w:sz w:val="20"/>
          <w:szCs w:val="20"/>
        </w:rPr>
        <w:t xml:space="preserve">karşılaştırma ekseninin kayması</w:t>
      </w:r>
      <w:r>
        <w:rPr>
          <w:color w:val="1C1C1A"/>
          <w:sz w:val="20"/>
          <w:szCs w:val="20"/>
        </w:rPr>
        <w:t xml:space="preserve">: bugün kazanılan karşılaştırma "Harvest/Toggl + iş takibi + sürprizsiz TL fiyat". Demoda gantt görünen an alıcının referansı Monday/Smartsheet/MS Project'e kayar — o eksende parite yok ve olmayacak. Güçlü olunan karşılaştırmadan çıkılıp zayıf olunana girilmiş olur. Vizyonun "ne DEĞİL" maddesi bir mühendislik yasağı değil, </w:t>
      </w:r>
      <w:r>
        <w:rPr>
          <w:b/>
          <w:bCs/>
          <w:color w:val="1C1C1A"/>
          <w:sz w:val="20"/>
          <w:szCs w:val="20"/>
        </w:rPr>
        <w:t xml:space="preserve">konumlandırma disiplinidir.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6.3 Sprint / story point — Hermes'e özel olarak en zararlısı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İkinci bir zaman para birimi yaratır.</w:t>
      </w:r>
      <w:r>
        <w:rPr>
          <w:color w:val="1C1C1A"/>
          <w:sz w:val="20"/>
          <w:szCs w:val="20"/>
        </w:rPr>
        <w:t xml:space="preserve"> Kimlik saat → tutar; story point tasarımı gereği saat değildir ve paraya çevrilemez. Aynı nesnede iki tahmin sistemi olunca: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estimate_minutes</w:t>
      </w:r>
      <w:r>
        <w:rPr>
          <w:color w:val="1C1C1A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story_points</w:t>
      </w:r>
      <w:r>
        <w:rPr>
          <w:color w:val="1C1C1A"/>
          <w:sz w:val="20"/>
          <w:szCs w:val="20"/>
        </w:rPr>
        <w:t xml:space="preserve"> aynı iş için farklı hikâye anlatır; hangisi rapora girer?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Utilization, kârlılık, faturalandırılabilirlik hepsi saat üzerinden. </w:t>
      </w:r>
      <w:r>
        <w:rPr>
          <w:i/>
          <w:iCs/>
          <w:color w:val="1C1C1A"/>
          <w:sz w:val="20"/>
          <w:szCs w:val="20"/>
        </w:rPr>
        <w:t xml:space="preserve">"Bu sprint 34 puan yaptık ama 12 saat faturaladık"</w:t>
      </w:r>
      <w:r>
        <w:rPr>
          <w:color w:val="1C1C1A"/>
          <w:sz w:val="20"/>
          <w:szCs w:val="20"/>
        </w:rPr>
        <w:t xml:space="preserve"> iki ayrı doğrudur ve ikisi de yönetime gider — kategori vaadi bulanıklaşır.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Sprint bir </w:t>
      </w:r>
      <w:r>
        <w:rPr>
          <w:b/>
          <w:bCs/>
          <w:color w:val="1C1C1A"/>
          <w:sz w:val="20"/>
          <w:szCs w:val="20"/>
        </w:rPr>
        <w:t xml:space="preserve">dönem konteyneri</w:t>
      </w:r>
      <w:r>
        <w:rPr>
          <w:color w:val="1C1C1A"/>
          <w:sz w:val="20"/>
          <w:szCs w:val="20"/>
        </w:rPr>
        <w:t xml:space="preserve">. Hermes'te zaten iki konteyner var: proje ve fatura dönemi/retainer ayı. Üçüncüsü ikisiyle de hizalanmaz (sprint 2 haftalık, fatura aylık).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MSP profilinde tamamen anlamsız (ticket kuyruğunda sprint yok) → profil anahtarında çift bakım.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Altta yatan gerçek ihtiyaç — "işi bir döneme toplayıp o dönemi kapatmak" — Hermes'te </w:t>
      </w:r>
      <w:r>
        <w:rPr>
          <w:b/>
          <w:bCs/>
          <w:color w:val="1C1C1A"/>
          <w:sz w:val="20"/>
          <w:szCs w:val="20"/>
        </w:rPr>
        <w:t xml:space="preserve">fatura dönemi</w:t>
      </w:r>
      <w:r>
        <w:rPr>
          <w:color w:val="1C1C1A"/>
          <w:sz w:val="20"/>
          <w:szCs w:val="20"/>
        </w:rPr>
        <w:t xml:space="preserve"> olarak zaten var; yapılacak iş onu birinci sınıf hale getirmek, yanına sprint koymak değil.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6.4 Kapıyı açık bırakmanın maliyeti sıfır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Şu üç karar bugün alınırsa gantt/bağımlılık sonradan </w:t>
      </w:r>
      <w:r>
        <w:rPr>
          <w:b/>
          <w:bCs/>
          <w:color w:val="1C1C1A"/>
          <w:sz w:val="20"/>
          <w:szCs w:val="20"/>
        </w:rPr>
        <w:t xml:space="preserve">migration'sız</w:t>
      </w:r>
      <w:r>
        <w:rPr>
          <w:color w:val="1C1C1A"/>
          <w:sz w:val="20"/>
          <w:szCs w:val="20"/>
        </w:rPr>
        <w:t xml:space="preserve"> eklenebilir — üçü de hedef şemada zaten var: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work_item_links</w:t>
      </w:r>
      <w:r>
        <w:rPr>
          <w:color w:val="1C1C1A"/>
          <w:sz w:val="20"/>
          <w:szCs w:val="20"/>
        </w:rPr>
        <w:t xml:space="preserve"> generic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link_type</w:t>
      </w:r>
      <w:r>
        <w:rPr>
          <w:color w:val="1C1C1A"/>
          <w:sz w:val="20"/>
          <w:szCs w:val="20"/>
        </w:rPr>
        <w:t xml:space="preserve"> ile kalsın (bugün yalnız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relates|duplicates|blocks</w:t>
      </w:r>
      <w:r>
        <w:rPr>
          <w:color w:val="1C1C1A"/>
          <w:sz w:val="20"/>
          <w:szCs w:val="20"/>
        </w:rPr>
        <w:t xml:space="preserve"> dolsa 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start_date</w:t>
      </w:r>
      <w:r>
        <w:rPr>
          <w:color w:val="1C1C1A"/>
          <w:sz w:val="20"/>
          <w:szCs w:val="20"/>
        </w:rPr>
        <w:t xml:space="preserve"> </w:t>
      </w:r>
      <w:r>
        <w:rPr>
          <w:b/>
          <w:bCs/>
          <w:color w:val="1C1C1A"/>
          <w:sz w:val="20"/>
          <w:szCs w:val="20"/>
        </w:rPr>
        <w:t xml:space="preserve">ve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due_date</w:t>
      </w:r>
      <w:r>
        <w:rPr>
          <w:color w:val="1C1C1A"/>
          <w:sz w:val="20"/>
          <w:szCs w:val="20"/>
        </w:rPr>
        <w:t xml:space="preserve"> ikisi de dursun (UI bugün sadece due kullanacak olsa bile).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parent_id</w:t>
      </w:r>
      <w:r>
        <w:rPr>
          <w:color w:val="1C1C1A"/>
          <w:sz w:val="20"/>
          <w:szCs w:val="20"/>
        </w:rPr>
        <w:t xml:space="preserve"> dursun — rollup ve timeline gruplaması ondan gelir.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"Şimdi yapmıyoruz" ile "bir daha yapamayız" aynı şey değildir.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7. Sıralama gerilimi — dürüst okuma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PM rework, stratejinin kutsal sırasında yok.</w:t>
      </w:r>
      <w:r>
        <w:rPr>
          <w:color w:val="1C1C1A"/>
          <w:sz w:val="20"/>
          <w:szCs w:val="20"/>
        </w:rPr>
        <w:t xml:space="preserve"> Sıra: 1 para katmanı · 2 e-fatura · 3 timer · 4 utilization/kârlılık · 5 çok-kiracılık (5 fiilen bitti). Bu rework'ü öne almak, kategoriye giriş biletini geciktirmek demek — ve rakip penceresi ("Harvest'tan kaçan müşteri") sonsuza kadar açık değil.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Ama tersi de doğru: </w:t>
      </w:r>
      <w:r>
        <w:rPr>
          <w:b/>
          <w:bCs/>
          <w:color w:val="1C1C1A"/>
          <w:sz w:val="20"/>
          <w:szCs w:val="20"/>
        </w:rPr>
        <w:t xml:space="preserve">para katmanı bu şemanın üstüne inşa edilirse iki kez yazılır.</w:t>
      </w:r>
      <w:r>
        <w:rPr>
          <w:color w:val="1C1C1A"/>
          <w:sz w:val="20"/>
          <w:szCs w:val="20"/>
        </w:rPr>
        <w:t xml:space="preserve"> Kârlılık ve utilization iş kalemine bağlanacak; bugünkü iş kalemi bir kenar, N kopya hâlinde duruyor ve proje görünürlüğü yok.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Önerilen bölme — rework'ü ikiye ayır: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2584"/>
        <w:gridCol w:w="2197"/>
        <w:gridCol w:w="2888"/>
      </w:tblGrid>
      <w:tr>
        <w:trPr>
          <w:tblHeader/>
        </w:trPr>
        <w:tc>
          <w:tcPr>
            <w:tcW w:type="dxa" w:w="13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/>
            </w:r>
          </w:p>
        </w:tc>
        <w:tc>
          <w:tcPr>
            <w:tcW w:type="dxa" w:w="2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</w:t>
            </w:r>
          </w:p>
        </w:tc>
        <w:tc>
          <w:tcPr>
            <w:tcW w:type="dxa" w:w="219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 zaman</w:t>
            </w:r>
          </w:p>
        </w:tc>
        <w:tc>
          <w:tcPr>
            <w:tcW w:type="dxa" w:w="28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Neden</w:t>
            </w:r>
          </w:p>
        </w:tc>
      </w:tr>
      <w:tr>
        <w:trPr>
          <w:tblHeader w:val="false"/>
        </w:trPr>
        <w:tc>
          <w:tcPr>
            <w:tcW w:type="dxa" w:w="13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A · Şema rework'ü</w:t>
            </w:r>
          </w:p>
        </w:tc>
        <w:tc>
          <w:tcPr>
            <w:tcW w:type="dxa" w:w="2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Faz 1–3 (aşağıda): nesne, participant, state, routing, ticket bağı</w:t>
            </w:r>
          </w:p>
        </w:tc>
        <w:tc>
          <w:tcPr>
            <w:tcW w:type="dxa" w:w="219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Para katmanından ÖNCE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küçük ve odaklı</w:t>
            </w:r>
          </w:p>
        </w:tc>
        <w:tc>
          <w:tcPr>
            <w:tcW w:type="dxa" w:w="28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 katmanının tutunacağı nesneyi kurar. Bir kez yazılır.</w:t>
            </w:r>
          </w:p>
        </w:tc>
      </w:tr>
      <w:tr>
        <w:trPr>
          <w:tblHeader w:val="false"/>
        </w:trPr>
        <w:tc>
          <w:tcPr>
            <w:tcW w:type="dxa" w:w="13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B · UI rework'ü</w:t>
            </w:r>
          </w:p>
        </w:tc>
        <w:tc>
          <w:tcPr>
            <w:tcW w:type="dxa" w:w="2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Faz 4: workspace + saved views</w:t>
            </w:r>
          </w:p>
        </w:tc>
        <w:tc>
          <w:tcPr>
            <w:tcW w:type="dxa" w:w="219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Para katmanı ve e-fatura sonrası</w:t>
            </w:r>
          </w:p>
        </w:tc>
        <w:tc>
          <w:tcPr>
            <w:tcW w:type="dxa" w:w="28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Ekran zaten yeniden çizilecek (tutar, kârlılık, timer). İki kez çizmemek için.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Yani: </w:t>
      </w:r>
      <w:r>
        <w:rPr>
          <w:b/>
          <w:bCs/>
          <w:color w:val="1C1C1A"/>
          <w:sz w:val="20"/>
          <w:szCs w:val="20"/>
        </w:rPr>
        <w:t xml:space="preserve">şemayı şimdi düzelt, ekranı para geldiğinde bir kere çiz.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Fazlar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F00 — Karar dondurma.</w:t>
      </w:r>
      <w:r>
        <w:rPr>
          <w:color w:val="1C1C1A"/>
          <w:sz w:val="20"/>
          <w:szCs w:val="20"/>
        </w:rPr>
        <w:t xml:space="preserve"> §8'deki kalan kararlar kapanır,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01-hedef-sema.md</w:t>
      </w:r>
      <w:r>
        <w:rPr>
          <w:color w:val="1C1C1A"/>
          <w:sz w:val="20"/>
          <w:szCs w:val="20"/>
        </w:rPr>
        <w:t xml:space="preserve"> yazılır.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F01 — Şema + tek seferlik taşıma.</w:t>
      </w:r>
      <w:r>
        <w:rPr>
          <w:color w:val="1C1C1A"/>
          <w:sz w:val="20"/>
          <w:szCs w:val="20"/>
        </w:rPr>
        <w:t xml:space="preserve"> Her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assignment_batch_id</w:t>
      </w:r>
      <w:r>
        <w:rPr>
          <w:color w:val="1C1C1A"/>
          <w:sz w:val="20"/>
          <w:szCs w:val="20"/>
        </w:rPr>
        <w:t xml:space="preserve"> grubu → </w:t>
      </w:r>
      <w:r>
        <w:rPr>
          <w:b/>
          <w:bCs/>
          <w:color w:val="1C1C1A"/>
          <w:sz w:val="20"/>
          <w:szCs w:val="20"/>
        </w:rPr>
        <w:t xml:space="preserve">1</w:t>
      </w:r>
      <w:r>
        <w:rPr>
          <w:color w:val="1C1C1A"/>
          <w:sz w:val="20"/>
          <w:szCs w:val="20"/>
        </w:rPr>
        <w:t xml:space="preserve"> work_item + </w:t>
      </w:r>
      <w:r>
        <w:rPr>
          <w:b/>
          <w:bCs/>
          <w:color w:val="1C1C1A"/>
          <w:sz w:val="20"/>
          <w:szCs w:val="20"/>
        </w:rPr>
        <w:t xml:space="preserve">N</w:t>
      </w:r>
      <w:r>
        <w:rPr>
          <w:color w:val="1C1C1A"/>
          <w:sz w:val="20"/>
          <w:szCs w:val="20"/>
        </w:rPr>
        <w:t xml:space="preserve"> participant;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batch_id IS NULL</w:t>
      </w:r>
      <w:r>
        <w:rPr>
          <w:color w:val="1C1C1A"/>
          <w:sz w:val="20"/>
          <w:szCs w:val="20"/>
        </w:rPr>
        <w:t xml:space="preserve"> → singleton.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assigner → reporter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status → workflow_states</w:t>
      </w:r>
      <w:r>
        <w:rPr>
          <w:color w:val="1C1C1A"/>
          <w:sz w:val="20"/>
          <w:szCs w:val="20"/>
        </w:rPr>
        <w:t xml:space="preserve">. Yorum/aktivite remap. Veri kaybı yok, tahmin yok — batch_id kalıcı ve kesin bir kimlik.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F02 — Görünürlük anahtarını çevir.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assignee OR assigner</w:t>
      </w:r>
      <w:r>
        <w:rPr>
          <w:color w:val="1C1C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project_memberships</w:t>
      </w:r>
      <w:r>
        <w:rPr>
          <w:color w:val="1C1C1A"/>
          <w:sz w:val="20"/>
          <w:szCs w:val="20"/>
        </w:rPr>
        <w:t xml:space="preserve">. Backfill: her mevcut task'ın assignee ve assigner'ı ilgili projeye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member</w:t>
      </w:r>
      <w:r>
        <w:rPr>
          <w:color w:val="1C1C1A"/>
          <w:sz w:val="20"/>
          <w:szCs w:val="20"/>
        </w:rPr>
        <w:t xml:space="preserve"> yazılır → geçişte kimse iş kaybetmez. Atama hiyerarşisi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routing_relations</w:t>
      </w:r>
      <w:r>
        <w:rPr>
          <w:color w:val="1C1C1A"/>
          <w:sz w:val="20"/>
          <w:szCs w:val="20"/>
        </w:rPr>
        <w:t xml:space="preserve">'a taşınır (silinmez).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F03 — Birleştirme.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issues → work_items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work_logs.issue_id → work_item_id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tickets → work_item</w:t>
      </w:r>
      <w:r>
        <w:rPr>
          <w:color w:val="1C1C1A"/>
          <w:sz w:val="20"/>
          <w:szCs w:val="20"/>
        </w:rPr>
        <w:t xml:space="preserve"> dönüşümü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origin_type/ref</w:t>
      </w:r>
      <w:r>
        <w:rPr>
          <w:color w:val="1C1C1A"/>
          <w:sz w:val="20"/>
          <w:szCs w:val="20"/>
        </w:rPr>
        <w:t xml:space="preserve">) ve ticketing'in outbox/state-machine disiplinine yakınsama.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F04 — UI.</w:t>
      </w:r>
      <w:r>
        <w:rPr>
          <w:color w:val="1C1C1A"/>
          <w:sz w:val="20"/>
          <w:szCs w:val="20"/>
        </w:rPr>
        <w:t xml:space="preserve"> Workspace + saved views + profil katmanı.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TasksPage</w:t>
      </w:r>
      <w:r>
        <w:rPr>
          <w:color w:val="1C1C1A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features/tasks</w:t>
      </w:r>
      <w:r>
        <w:rPr>
          <w:color w:val="1C1C1A"/>
          <w:sz w:val="20"/>
          <w:szCs w:val="20"/>
        </w:rPr>
        <w:t xml:space="preserve"> emekli;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grouping.js</w:t>
      </w:r>
      <w:r>
        <w:rPr>
          <w:color w:val="1C1C1A"/>
          <w:sz w:val="20"/>
          <w:szCs w:val="20"/>
        </w:rPr>
        <w:t xml:space="preserve"> silinir — gruplama artık veritabanında. </w:t>
      </w:r>
      <w:r>
        <w:rPr>
          <w:i/>
          <w:iCs/>
          <w:color w:val="1C1C1A"/>
          <w:sz w:val="20"/>
          <w:szCs w:val="20"/>
        </w:rPr>
        <w:t xml:space="preserve">(Para katmanı sonrası.)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F05 — Temizlik.</w:t>
      </w:r>
      <w:r>
        <w:rPr>
          <w:color w:val="1C1C1A"/>
          <w:sz w:val="20"/>
          <w:szCs w:val="20"/>
        </w:rPr>
        <w:t xml:space="preserve"> Eski tabloların drop'u,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assignment_batch_id</w:t>
      </w:r>
      <w:r>
        <w:rPr>
          <w:color w:val="1C1C1A"/>
          <w:sz w:val="20"/>
          <w:szCs w:val="20"/>
        </w:rPr>
        <w:t xml:space="preserve"> mirası.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Riskler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Public API + MCP sözleşmesi — en yüksek risk.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public_api/routers/tasks*.py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POST /v1/task-groups</w:t>
      </w:r>
      <w:r>
        <w:rPr>
          <w:color w:val="1C1C1A"/>
          <w:sz w:val="20"/>
          <w:szCs w:val="20"/>
        </w:rPr>
        <w:t xml:space="preserve"> ve </w:t>
      </w:r>
      <w:r>
        <w:rPr>
          <w:b/>
          <w:bCs/>
          <w:color w:val="1C1C1A"/>
          <w:sz w:val="20"/>
          <w:szCs w:val="20"/>
        </w:rPr>
        <w:t xml:space="preserve">24 MCP aracının 6 yazma aracı</w:t>
      </w:r>
      <w:r>
        <w:rPr>
          <w:color w:val="1C1C1A"/>
          <w:sz w:val="20"/>
          <w:szCs w:val="20"/>
        </w:rPr>
        <w:t xml:space="preserve"> doğrudan task şeklini konuşuyor. Rakip-Analizi bu katmanı Hermes'in </w:t>
      </w:r>
      <w:r>
        <w:rPr>
          <w:i/>
          <w:iCs/>
          <w:color w:val="1C1C1A"/>
          <w:sz w:val="20"/>
          <w:szCs w:val="20"/>
        </w:rPr>
        <w:t xml:space="preserve">nadir üstünlüğü</w:t>
      </w:r>
      <w:r>
        <w:rPr>
          <w:color w:val="1C1C1A"/>
          <w:sz w:val="20"/>
          <w:szCs w:val="20"/>
        </w:rPr>
        <w:t xml:space="preserve"> sayıyor; kırmak, satış argümanını kırmaktır. F01–F03 boyunca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/v1</w:t>
      </w:r>
      <w:r>
        <w:rPr>
          <w:color w:val="1C1C1A"/>
          <w:sz w:val="20"/>
          <w:szCs w:val="20"/>
        </w:rPr>
        <w:t xml:space="preserve"> uyumluluk shim'i </w:t>
      </w:r>
      <w:r>
        <w:rPr>
          <w:b/>
          <w:bCs/>
          <w:color w:val="1C1C1A"/>
          <w:sz w:val="20"/>
          <w:szCs w:val="20"/>
        </w:rPr>
        <w:t xml:space="preserve">pazarlık konusu değil</w:t>
      </w:r>
      <w:r>
        <w:rPr>
          <w:color w:val="1C1C1A"/>
          <w:sz w:val="20"/>
          <w:szCs w:val="20"/>
        </w:rPr>
        <w:t xml:space="preserve">, ve MCP uyumluluk matrisi ("denenmemişe Verified deme") yeniden koşulmalı.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Migration sırası: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sql_scripts/migrations</w:t>
      </w:r>
      <w:r>
        <w:rPr>
          <w:color w:val="1C1C1A"/>
          <w:sz w:val="20"/>
          <w:szCs w:val="20"/>
        </w:rPr>
        <w:t xml:space="preserve"> sıra bağımlı — bu fazlarda paralel ajan migration yazmamalı (AGENTS.md kırmızı çizgisi).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Kapasite:</w:t>
      </w:r>
      <w:r>
        <w:rPr>
          <w:color w:val="1C1C1A"/>
          <w:sz w:val="20"/>
          <w:szCs w:val="20"/>
        </w:rPr>
        <w:t xml:space="preserve"> strateji dokümanı 4 kişilik ekip ve "her şey aracı tuzağı" uyarısı koyuyor. A/B bölmesi tam olarak bu uyarıya cevaptır.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8. Açık kararlar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Vizyonun </w:t>
      </w:r>
      <w:r>
        <w:rPr>
          <w:b/>
          <w:bCs/>
          <w:color w:val="1C1C1A"/>
          <w:sz w:val="20"/>
          <w:szCs w:val="20"/>
        </w:rPr>
        <w:t xml:space="preserve">kapattıkları</w:t>
      </w:r>
      <w:r>
        <w:rPr>
          <w:color w:val="1C1C1A"/>
          <w:sz w:val="20"/>
          <w:szCs w:val="20"/>
        </w:rPr>
        <w:t xml:space="preserve"> (artık soru değil): bağımlılık/gantt yok · workflow konfigüre edilebilir olmak zorunda (profil anahtarı) · ticket → iş kalemi zinciri kurulacak (tek omurga).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Kalan dört karar: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Sahiplik:</w:t>
      </w:r>
      <w:r>
        <w:rPr>
          <w:color w:val="1C1C1A"/>
          <w:sz w:val="20"/>
          <w:szCs w:val="20"/>
        </w:rPr>
        <w:t xml:space="preserve"> tek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owner</w:t>
      </w:r>
      <w:r>
        <w:rPr>
          <w:color w:val="1C1C1A"/>
          <w:sz w:val="20"/>
          <w:szCs w:val="20"/>
        </w:rPr>
        <w:t xml:space="preserve"> + çoklu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participant</w:t>
      </w:r>
      <w:r>
        <w:rPr>
          <w:color w:val="1C1C1A"/>
          <w:sz w:val="20"/>
          <w:szCs w:val="20"/>
        </w:rPr>
        <w:t xml:space="preserve"> mı, tamamen çoklu assignee mi? </w:t>
      </w:r>
      <w:r>
        <w:rPr>
          <w:i/>
          <w:iCs/>
          <w:color w:val="1C1C1A"/>
          <w:sz w:val="20"/>
          <w:szCs w:val="20"/>
        </w:rPr>
        <w:t xml:space="preserve">Öneri:</w:t>
      </w:r>
      <w:r>
        <w:rPr>
          <w:color w:val="1C1C1A"/>
          <w:sz w:val="20"/>
          <w:szCs w:val="20"/>
        </w:rPr>
        <w:t xml:space="preserve"> tek owner — MSP'de ticket sahipliği, ajansta hesap verebilirlik. Grup ihtiyacı participant ile.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b/>
          <w:bCs/>
          <w:color w:val="B65A3C"/>
          <w:sz w:val="18"/>
          <w:szCs w:val="18"/>
        </w:rPr>
        <w:t xml:space="preserve">sub_project</w:t>
      </w:r>
      <w:r>
        <w:rPr>
          <w:b/>
          <w:bCs/>
          <w:color w:val="1C1C1A"/>
          <w:sz w:val="20"/>
          <w:szCs w:val="20"/>
        </w:rPr>
        <w:t xml:space="preserve"> kaderi:</w:t>
      </w:r>
      <w:r>
        <w:rPr>
          <w:color w:val="1C1C1A"/>
          <w:sz w:val="20"/>
          <w:szCs w:val="20"/>
        </w:rPr>
        <w:t xml:space="preserve"> proje ağacının ikinci seviyesi mi, iş kaleminin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parent_id</w:t>
      </w:r>
      <w:r>
        <w:rPr>
          <w:color w:val="1C1C1A"/>
          <w:sz w:val="20"/>
          <w:szCs w:val="20"/>
        </w:rPr>
        <w:t xml:space="preserve">'si mi? </w:t>
      </w:r>
      <w:r>
        <w:rPr>
          <w:i/>
          <w:iCs/>
          <w:color w:val="1C1C1A"/>
          <w:sz w:val="20"/>
          <w:szCs w:val="20"/>
        </w:rPr>
        <w:t xml:space="preserve">Öneri: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parent_id</w:t>
      </w:r>
      <w:r>
        <w:rPr>
          <w:color w:val="1C1C1A"/>
          <w:sz w:val="20"/>
          <w:szCs w:val="20"/>
        </w:rPr>
        <w:t xml:space="preserve">; proje ağacı customer → project ile bitsin.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b/>
          <w:bCs/>
          <w:color w:val="B65A3C"/>
          <w:sz w:val="18"/>
          <w:szCs w:val="18"/>
        </w:rPr>
        <w:t xml:space="preserve">is_billable</w:t>
      </w:r>
      <w:r>
        <w:rPr>
          <w:b/>
          <w:bCs/>
          <w:color w:val="1C1C1A"/>
          <w:sz w:val="20"/>
          <w:szCs w:val="20"/>
        </w:rPr>
        <w:t xml:space="preserve"> varsayılanı iş kaleminde mi work_log'da mı yaşasın?</w:t>
      </w:r>
      <w:r>
        <w:rPr>
          <w:color w:val="1C1C1A"/>
          <w:sz w:val="20"/>
          <w:szCs w:val="20"/>
        </w:rPr>
        <w:t xml:space="preserve"> </w:t>
      </w:r>
      <w:r>
        <w:rPr>
          <w:i/>
          <w:iCs/>
          <w:color w:val="1C1C1A"/>
          <w:sz w:val="20"/>
          <w:szCs w:val="20"/>
        </w:rPr>
        <w:t xml:space="preserve">Öneri:</w:t>
      </w:r>
      <w:r>
        <w:rPr>
          <w:color w:val="1C1C1A"/>
          <w:sz w:val="20"/>
          <w:szCs w:val="20"/>
        </w:rPr>
        <w:t xml:space="preserve"> ikisinde de — iş kalemi varsayılanı belirler, work_log override edebilir; PRD v2 FR 1.2 onay ekranı iş kalemi seviyesinde çalışır.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A/B bölmesi kabul mü?</w:t>
      </w:r>
      <w:r>
        <w:rPr>
          <w:color w:val="1C1C1A"/>
          <w:sz w:val="20"/>
          <w:szCs w:val="20"/>
        </w:rPr>
        <w:t xml:space="preserve"> Şema şimdi, UI para katmanından sonra. </w:t>
      </w:r>
      <w:r>
        <w:rPr>
          <w:i/>
          <w:iCs/>
          <w:color w:val="1C1C1A"/>
          <w:sz w:val="20"/>
          <w:szCs w:val="20"/>
        </w:rPr>
        <w:t xml:space="preserve">Bu, rework'ün ne zaman başlayacağını belirleyen tek karar.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Kaynaklar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İç: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Hermes-Nis-Strateji.docx</w:t>
      </w:r>
      <w:r>
        <w:rPr>
          <w:color w:val="1C1C1A"/>
          <w:sz w:val="20"/>
          <w:szCs w:val="20"/>
        </w:rPr>
        <w:t xml:space="preserve"> (12 Tem 2026)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_kaynak/Hermes-Rakip-Analizi.md</w:t>
      </w:r>
      <w:r>
        <w:rPr>
          <w:color w:val="1C1C1A"/>
          <w:sz w:val="20"/>
          <w:szCs w:val="20"/>
        </w:rPr>
        <w:t xml:space="preserve"> (28 Tem 2026)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readme.md</w:t>
      </w:r>
      <w:r>
        <w:rPr>
          <w:color w:val="1C1C1A"/>
          <w:sz w:val="20"/>
          <w:szCs w:val="20"/>
        </w:rPr>
        <w:t xml:space="preserve"> PRD v1/v2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docs/support-ticketing.md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HERMES_TENANT_CUTOVER_EVIDENCE.md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Dış: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Linear — Concepts: https://linear.app/docs/conceptual-model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Linear — Assign and delegate issues: https://linear.app/docs/assigning-issues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Atlassian — Jira work items: https://www.atlassian.com/software/jira/guides/issues/overview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Atlassian — Work type hierarchy: https://support.atlassian.com/jira-cloud-administration/docs/configure-the-issue-type-hierarchy/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Productive.io — Best PSA software: https://productive.io/blog/best-psa-software/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Scoro — PSA software examples: https://www.scoro.com/blog/psa-software-examples/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İş Kalemi Modülü</dc:title>
  <dc:creator>DuoSis</dc:creator>
  <cp:lastModifiedBy>Un-named</cp:lastModifiedBy>
  <cp:revision>1</cp:revision>
  <dcterms:created xsi:type="dcterms:W3CDTF">2026-09-10T14:14:35.251Z</dcterms:created>
  <dcterms:modified xsi:type="dcterms:W3CDTF">2026-09-10T14:14:35.259Z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