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3E1" w:rsidRPr="000C3E31" w:rsidRDefault="00DF7DE0" w:rsidP="000C3E31">
      <w:pPr>
        <w:jc w:val="center"/>
        <w:rPr>
          <w:b/>
          <w:sz w:val="32"/>
        </w:rPr>
      </w:pPr>
      <w:r w:rsidRPr="000C3E31">
        <w:rPr>
          <w:rFonts w:hint="eastAsia"/>
          <w:b/>
          <w:sz w:val="32"/>
        </w:rPr>
        <w:t>摘</w:t>
      </w:r>
      <w:r w:rsidR="0070465F" w:rsidRPr="000C3E31">
        <w:rPr>
          <w:rFonts w:hint="eastAsia"/>
          <w:b/>
          <w:sz w:val="32"/>
        </w:rPr>
        <w:t xml:space="preserve"> </w:t>
      </w:r>
      <w:r w:rsidRPr="000C3E31">
        <w:rPr>
          <w:rFonts w:hint="eastAsia"/>
          <w:b/>
          <w:sz w:val="32"/>
        </w:rPr>
        <w:t>要</w:t>
      </w:r>
    </w:p>
    <w:p w:rsidR="00F2158D" w:rsidRPr="0070465F" w:rsidRDefault="00F2158D" w:rsidP="00DF7DE0">
      <w:pPr>
        <w:jc w:val="center"/>
        <w:rPr>
          <w:b/>
          <w:sz w:val="28"/>
        </w:rPr>
      </w:pPr>
    </w:p>
    <w:p w:rsidR="00CF2CB3" w:rsidRDefault="00DF7DE0" w:rsidP="00DF7DE0">
      <w:r>
        <w:rPr>
          <w:rFonts w:hint="eastAsia"/>
        </w:rPr>
        <w:t xml:space="preserve"> </w:t>
      </w:r>
      <w:r>
        <w:t xml:space="preserve"> </w:t>
      </w:r>
      <w:r w:rsidR="003C7E3F">
        <w:t xml:space="preserve"> </w:t>
      </w:r>
      <w:r w:rsidR="0025724D">
        <w:rPr>
          <w:rFonts w:hint="eastAsia"/>
        </w:rPr>
        <w:t>在基于视觉的仿真与模拟研究被广泛应用于动画制作，虚拟环境搭建，人像建模</w:t>
      </w:r>
      <w:r w:rsidR="00033F3C">
        <w:rPr>
          <w:rFonts w:hint="eastAsia"/>
        </w:rPr>
        <w:t>，危险实验预模拟</w:t>
      </w:r>
      <w:r w:rsidR="0025724D">
        <w:rPr>
          <w:rFonts w:hint="eastAsia"/>
        </w:rPr>
        <w:t>等</w:t>
      </w:r>
      <w:r w:rsidR="002277EB">
        <w:rPr>
          <w:rFonts w:hint="eastAsia"/>
        </w:rPr>
        <w:t>领域的</w:t>
      </w:r>
      <w:r w:rsidR="0025724D">
        <w:rPr>
          <w:rFonts w:hint="eastAsia"/>
        </w:rPr>
        <w:t xml:space="preserve">大环境下，研究针对其他感官系统 </w:t>
      </w:r>
      <w:r w:rsidR="0025724D">
        <w:t>(</w:t>
      </w:r>
      <w:r w:rsidR="0025724D">
        <w:rPr>
          <w:rFonts w:hint="eastAsia"/>
        </w:rPr>
        <w:t>如听觉，触觉，嗅觉等)的仿真与模拟成为利用计算能力探索</w:t>
      </w:r>
      <w:r w:rsidR="006D2AD9">
        <w:rPr>
          <w:rFonts w:hint="eastAsia"/>
        </w:rPr>
        <w:t>搭建更真实虚拟</w:t>
      </w:r>
      <w:r w:rsidR="0025724D">
        <w:rPr>
          <w:rFonts w:hint="eastAsia"/>
        </w:rPr>
        <w:t>世界</w:t>
      </w:r>
      <w:r w:rsidR="00D25D5D">
        <w:rPr>
          <w:rFonts w:hint="eastAsia"/>
        </w:rPr>
        <w:t>的</w:t>
      </w:r>
      <w:r w:rsidR="00B94D54">
        <w:rPr>
          <w:rFonts w:hint="eastAsia"/>
        </w:rPr>
        <w:t>新趋势。</w:t>
      </w:r>
      <w:r w:rsidR="00D70C09">
        <w:rPr>
          <w:rFonts w:hint="eastAsia"/>
        </w:rPr>
        <w:t>得益于现今游戏引擎</w:t>
      </w:r>
      <w:r w:rsidR="002F589C">
        <w:rPr>
          <w:rFonts w:hint="eastAsia"/>
        </w:rPr>
        <w:t xml:space="preserve"> </w:t>
      </w:r>
      <w:r w:rsidR="002F589C">
        <w:t>(</w:t>
      </w:r>
      <w:r w:rsidR="002F589C">
        <w:rPr>
          <w:rFonts w:hint="eastAsia"/>
        </w:rPr>
        <w:t>如Unity</w:t>
      </w:r>
      <w:r w:rsidR="002F589C">
        <w:t>3D, Unreal</w:t>
      </w:r>
      <w:r w:rsidR="002F589C">
        <w:rPr>
          <w:rFonts w:hint="eastAsia"/>
        </w:rPr>
        <w:t>,</w:t>
      </w:r>
      <w:r w:rsidR="002F589C">
        <w:t xml:space="preserve"> B</w:t>
      </w:r>
      <w:r w:rsidR="002F589C">
        <w:rPr>
          <w:rFonts w:hint="eastAsia"/>
        </w:rPr>
        <w:t>lender等)</w:t>
      </w:r>
      <w:r w:rsidR="00D70C09">
        <w:rPr>
          <w:rFonts w:hint="eastAsia"/>
        </w:rPr>
        <w:t>和虚拟现实设备</w:t>
      </w:r>
      <w:r w:rsidR="002F589C">
        <w:rPr>
          <w:rFonts w:hint="eastAsia"/>
        </w:rPr>
        <w:t>(如</w:t>
      </w:r>
      <w:r w:rsidR="002F589C">
        <w:t>Oculus Rift, HTC Vive</w:t>
      </w:r>
      <w:r w:rsidR="002F589C">
        <w:rPr>
          <w:rFonts w:hint="eastAsia"/>
        </w:rPr>
        <w:t>等)</w:t>
      </w:r>
      <w:r w:rsidR="00D70C09">
        <w:rPr>
          <w:rFonts w:hint="eastAsia"/>
        </w:rPr>
        <w:t>的</w:t>
      </w:r>
      <w:r w:rsidR="00345648">
        <w:rPr>
          <w:rFonts w:hint="eastAsia"/>
        </w:rPr>
        <w:t>普及，</w:t>
      </w:r>
      <w:r w:rsidR="002F589C">
        <w:rPr>
          <w:rFonts w:hint="eastAsia"/>
        </w:rPr>
        <w:t>本工作</w:t>
      </w:r>
      <w:r w:rsidR="005122FD">
        <w:rPr>
          <w:rFonts w:hint="eastAsia"/>
        </w:rPr>
        <w:t>提出了一种高效的</w:t>
      </w:r>
      <w:r w:rsidR="0015590C">
        <w:rPr>
          <w:rFonts w:hint="eastAsia"/>
        </w:rPr>
        <w:t>基于物理仿真来生成针对刚性物体碰撞声音的方法</w:t>
      </w:r>
      <w:r w:rsidR="00D55687">
        <w:rPr>
          <w:rFonts w:hint="eastAsia"/>
        </w:rPr>
        <w:t>，实时，且能够应用于虚拟现实环境中。</w:t>
      </w:r>
      <w:r w:rsidR="00B52BF0">
        <w:rPr>
          <w:rFonts w:hint="eastAsia"/>
        </w:rPr>
        <w:t>我们</w:t>
      </w:r>
      <w:r w:rsidR="005122FD">
        <w:rPr>
          <w:rFonts w:hint="eastAsia"/>
        </w:rPr>
        <w:t>通过</w:t>
      </w:r>
      <w:r w:rsidR="0037236D">
        <w:rPr>
          <w:rFonts w:hint="eastAsia"/>
        </w:rPr>
        <w:t>利用</w:t>
      </w:r>
      <w:r w:rsidR="00855F91">
        <w:rPr>
          <w:rFonts w:hint="eastAsia"/>
        </w:rPr>
        <w:t>弹簧质点</w:t>
      </w:r>
      <w:r w:rsidR="00620124">
        <w:rPr>
          <w:rFonts w:hint="eastAsia"/>
        </w:rPr>
        <w:t>阻尼</w:t>
      </w:r>
      <w:r w:rsidR="00855F91">
        <w:rPr>
          <w:rFonts w:hint="eastAsia"/>
        </w:rPr>
        <w:t>模型</w:t>
      </w:r>
      <w:r w:rsidR="00EC5A67">
        <w:rPr>
          <w:rFonts w:hint="eastAsia"/>
        </w:rPr>
        <w:t>来提取刚性物体的震动信息</w:t>
      </w:r>
      <w:r w:rsidR="002A57F3">
        <w:t xml:space="preserve"> (</w:t>
      </w:r>
      <w:r w:rsidR="002A57F3">
        <w:rPr>
          <w:rFonts w:hint="eastAsia"/>
        </w:rPr>
        <w:t>一般用正弦波表示)</w:t>
      </w:r>
      <w:r w:rsidR="00007441">
        <w:rPr>
          <w:rFonts w:hint="eastAsia"/>
        </w:rPr>
        <w:t>，并</w:t>
      </w:r>
      <w:r w:rsidR="00EC5A67">
        <w:rPr>
          <w:rFonts w:hint="eastAsia"/>
        </w:rPr>
        <w:t>合理抓取如碰撞力，碰撞点的物理信息</w:t>
      </w:r>
      <w:r w:rsidR="00546992">
        <w:rPr>
          <w:rFonts w:hint="eastAsia"/>
        </w:rPr>
        <w:t>来</w:t>
      </w:r>
      <w:r w:rsidR="00EC5A67">
        <w:rPr>
          <w:rFonts w:hint="eastAsia"/>
        </w:rPr>
        <w:t>进行声音合成</w:t>
      </w:r>
      <w:r w:rsidR="00E47A3E">
        <w:rPr>
          <w:rFonts w:hint="eastAsia"/>
        </w:rPr>
        <w:t>。</w:t>
      </w:r>
    </w:p>
    <w:p w:rsidR="00D015BF" w:rsidRDefault="00190BAA" w:rsidP="00DF7DE0">
      <w:r>
        <w:rPr>
          <w:rFonts w:hint="eastAsia"/>
        </w:rPr>
        <w:t xml:space="preserve"> </w:t>
      </w:r>
      <w:r>
        <w:t xml:space="preserve">  </w:t>
      </w:r>
    </w:p>
    <w:p w:rsidR="00DF7DE0" w:rsidRPr="00254693" w:rsidRDefault="00112F34" w:rsidP="00D015BF">
      <w:pPr>
        <w:ind w:firstLineChars="100" w:firstLine="210"/>
      </w:pPr>
      <w:r>
        <w:rPr>
          <w:rFonts w:hint="eastAsia"/>
        </w:rPr>
        <w:t>然后</w:t>
      </w:r>
      <w:r w:rsidR="00190BAA">
        <w:rPr>
          <w:rFonts w:hint="eastAsia"/>
        </w:rPr>
        <w:t>，</w:t>
      </w:r>
      <w:r w:rsidR="00254693">
        <w:rPr>
          <w:rFonts w:hint="eastAsia"/>
        </w:rPr>
        <w:t>本工作</w:t>
      </w:r>
      <w:r w:rsidR="009901F7">
        <w:rPr>
          <w:rFonts w:hint="eastAsia"/>
        </w:rPr>
        <w:t>基于</w:t>
      </w:r>
      <w:r w:rsidR="00254693">
        <w:rPr>
          <w:rFonts w:hint="eastAsia"/>
        </w:rPr>
        <w:t>根据已记录声音进行实时</w:t>
      </w:r>
      <w:r w:rsidR="00B1543A">
        <w:rPr>
          <w:rFonts w:hint="eastAsia"/>
        </w:rPr>
        <w:t>碰撞</w:t>
      </w:r>
      <w:r w:rsidR="00254693">
        <w:rPr>
          <w:rFonts w:hint="eastAsia"/>
        </w:rPr>
        <w:t>声音模拟</w:t>
      </w:r>
      <w:r w:rsidR="00CA0AE7">
        <w:rPr>
          <w:rFonts w:hint="eastAsia"/>
        </w:rPr>
        <w:t>的</w:t>
      </w:r>
      <w:r w:rsidR="009901F7">
        <w:rPr>
          <w:rFonts w:hint="eastAsia"/>
        </w:rPr>
        <w:t>方法</w:t>
      </w:r>
      <w:r w:rsidR="00254693">
        <w:rPr>
          <w:rFonts w:hint="eastAsia"/>
        </w:rPr>
        <w:t>，</w:t>
      </w:r>
      <w:r w:rsidR="00CA0AE7">
        <w:rPr>
          <w:rFonts w:hint="eastAsia"/>
        </w:rPr>
        <w:t>在虚拟</w:t>
      </w:r>
      <w:r w:rsidR="007C4434">
        <w:rPr>
          <w:rFonts w:hint="eastAsia"/>
        </w:rPr>
        <w:t>现实</w:t>
      </w:r>
      <w:r w:rsidR="00CA0AE7">
        <w:rPr>
          <w:rFonts w:hint="eastAsia"/>
        </w:rPr>
        <w:t>环境中进行了一个</w:t>
      </w:r>
      <w:r w:rsidR="007C4434">
        <w:rPr>
          <w:rFonts w:hint="eastAsia"/>
        </w:rPr>
        <w:t>经典</w:t>
      </w:r>
      <w:r w:rsidR="00CA0AE7">
        <w:rPr>
          <w:rFonts w:hint="eastAsia"/>
        </w:rPr>
        <w:t>心理学实验，</w:t>
      </w:r>
      <w:r w:rsidR="007C4434">
        <w:rPr>
          <w:rFonts w:hint="eastAsia"/>
        </w:rPr>
        <w:t>主要是利用了3</w:t>
      </w:r>
      <w:r w:rsidR="007C4434">
        <w:t>D</w:t>
      </w:r>
      <w:r w:rsidR="007C4434">
        <w:rPr>
          <w:rFonts w:hint="eastAsia"/>
        </w:rPr>
        <w:t>声音能够提供给听者位置信息的功能，来测试声音对</w:t>
      </w:r>
      <w:r w:rsidR="00B1543A">
        <w:rPr>
          <w:rFonts w:hint="eastAsia"/>
        </w:rPr>
        <w:t>人认知物体</w:t>
      </w:r>
      <w:r w:rsidR="0061781A">
        <w:rPr>
          <w:rFonts w:hint="eastAsia"/>
        </w:rPr>
        <w:t>间</w:t>
      </w:r>
      <w:r w:rsidR="00B1543A">
        <w:rPr>
          <w:rFonts w:hint="eastAsia"/>
        </w:rPr>
        <w:t>运动</w:t>
      </w:r>
      <w:r w:rsidR="0061781A">
        <w:rPr>
          <w:rFonts w:hint="eastAsia"/>
        </w:rPr>
        <w:t>因果</w:t>
      </w:r>
      <w:r w:rsidR="00B1543A">
        <w:rPr>
          <w:rFonts w:hint="eastAsia"/>
        </w:rPr>
        <w:t>关系的影响：当一个运动的物体碰撞</w:t>
      </w:r>
      <w:r w:rsidR="0061781A">
        <w:rPr>
          <w:rFonts w:hint="eastAsia"/>
        </w:rPr>
        <w:t>一个静止物体时，观察者会立刻认知到相应的因果事件</w:t>
      </w:r>
      <w:r w:rsidR="005539FA">
        <w:rPr>
          <w:rFonts w:hint="eastAsia"/>
        </w:rPr>
        <w:t>，那就是运动的物体造成了这个静止物体向前运动。</w:t>
      </w:r>
      <w:r w:rsidR="00D81C6C">
        <w:rPr>
          <w:rFonts w:hint="eastAsia"/>
        </w:rPr>
        <w:t>但是如果这个碰撞事件同时</w:t>
      </w:r>
      <w:r w:rsidR="002908C5">
        <w:rPr>
          <w:rFonts w:hint="eastAsia"/>
        </w:rPr>
        <w:t>伴随着碰撞声音，和存在第二个物体运动的时间延迟，观察者对整个因果事件的判断就会受到影响。</w:t>
      </w:r>
      <w:r w:rsidR="002558CA">
        <w:rPr>
          <w:rFonts w:hint="eastAsia"/>
        </w:rPr>
        <w:t>因为在真实世界动态改变声音各种参数和设置时间延迟比较困难，所以本工作利用了沉浸式的虚拟环境来进行探究，最终结果证明了碰撞声音发生位置的偏离也将削弱人对物体间运动因果关系的认知。</w:t>
      </w:r>
    </w:p>
    <w:p w:rsidR="00DF7DE0" w:rsidRPr="002558CA" w:rsidRDefault="00DF7DE0" w:rsidP="00DF7DE0"/>
    <w:p w:rsidR="00DF7DE0" w:rsidRDefault="00DF7DE0" w:rsidP="00DF7DE0"/>
    <w:p w:rsidR="00DF7DE0" w:rsidRDefault="00DF7DE0" w:rsidP="00DF7DE0">
      <w:r w:rsidRPr="00BC6102">
        <w:rPr>
          <w:rFonts w:hint="eastAsia"/>
          <w:b/>
        </w:rPr>
        <w:t>关键词：</w:t>
      </w:r>
      <w:r>
        <w:rPr>
          <w:rFonts w:hint="eastAsia"/>
        </w:rPr>
        <w:t xml:space="preserve"> </w:t>
      </w:r>
      <w:r w:rsidR="009C7CD7">
        <w:rPr>
          <w:rFonts w:hint="eastAsia"/>
        </w:rPr>
        <w:t>声音合成，虚拟仿真测试,</w:t>
      </w:r>
      <w:r w:rsidR="009C7CD7">
        <w:t xml:space="preserve"> </w:t>
      </w:r>
      <w:r w:rsidR="009C7CD7">
        <w:rPr>
          <w:rFonts w:hint="eastAsia"/>
        </w:rPr>
        <w:t>刚体模拟</w:t>
      </w:r>
    </w:p>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A0686F" w:rsidRDefault="00A0686F" w:rsidP="00DF7DE0"/>
    <w:p w:rsidR="000C3E31" w:rsidRDefault="000C3E31" w:rsidP="000C3E31"/>
    <w:p w:rsidR="000A7793" w:rsidRDefault="000A7793" w:rsidP="000C3E31"/>
    <w:p w:rsidR="00A0686F" w:rsidRPr="000C3E31" w:rsidRDefault="00A0686F" w:rsidP="000C3E31">
      <w:pPr>
        <w:jc w:val="center"/>
        <w:rPr>
          <w:b/>
          <w:sz w:val="32"/>
        </w:rPr>
      </w:pPr>
      <w:r w:rsidRPr="000C3E31">
        <w:rPr>
          <w:rFonts w:hint="eastAsia"/>
          <w:b/>
          <w:sz w:val="32"/>
        </w:rPr>
        <w:lastRenderedPageBreak/>
        <w:t>A</w:t>
      </w:r>
      <w:r w:rsidRPr="000C3E31">
        <w:rPr>
          <w:b/>
          <w:sz w:val="32"/>
        </w:rPr>
        <w:t>bstract</w:t>
      </w:r>
    </w:p>
    <w:p w:rsidR="00D36EA1" w:rsidRDefault="00D36EA1" w:rsidP="00A0686F">
      <w:pPr>
        <w:jc w:val="center"/>
      </w:pPr>
    </w:p>
    <w:p w:rsidR="00D36EA1" w:rsidRDefault="001F0DB7" w:rsidP="00112F34">
      <w:pPr>
        <w:ind w:firstLineChars="100" w:firstLine="210"/>
      </w:pPr>
      <w:r>
        <w:t>Under the over-all situation that lots of research in the areas of simulation</w:t>
      </w:r>
      <w:r w:rsidR="00111312">
        <w:t xml:space="preserve"> based on visual effects is massively utilized for animation production, virtual environments setup, human modeling, pre-simulated hazard environments and so on, </w:t>
      </w:r>
      <w:r w:rsidR="00111312">
        <w:rPr>
          <w:rFonts w:hint="eastAsia"/>
        </w:rPr>
        <w:t>research</w:t>
      </w:r>
      <w:r w:rsidR="00111312">
        <w:t xml:space="preserve"> into simulation based on other sense organs (e.g., audio, haptic, olfactory feelings) has gradually become a new trend to build a more immersive virtual world by exploiting computing resources than only focuses on visual parts.</w:t>
      </w:r>
      <w:r w:rsidR="00B1684D">
        <w:t xml:space="preserve"> Nowadays, game engine such as Unity3D, Unreal E</w:t>
      </w:r>
      <w:r w:rsidR="0024382A">
        <w:t xml:space="preserve">ngine, and Blender combing </w:t>
      </w:r>
      <w:r w:rsidR="00B1684D">
        <w:t>consumer-grade virtual reality devices like Oculus and HTC Vive, which provide users high-quality immersive feelings in virtual world, are increasingly popular.</w:t>
      </w:r>
      <w:r w:rsidR="00BF0162">
        <w:t xml:space="preserve"> We take advantage of these in our work. We present </w:t>
      </w:r>
      <w:r w:rsidR="00943D36">
        <w:t>an efficient method</w:t>
      </w:r>
      <w:r w:rsidR="00BF0162">
        <w:t xml:space="preserve"> to produce impact sound between rigid-body objects based on physical simulation and these </w:t>
      </w:r>
      <w:r w:rsidR="00AF0BF3">
        <w:t xml:space="preserve">sounds are synthesized in real time, which </w:t>
      </w:r>
      <w:r w:rsidR="00BF0162">
        <w:t xml:space="preserve">can </w:t>
      </w:r>
      <w:r w:rsidR="00AF0BF3">
        <w:t xml:space="preserve">also be </w:t>
      </w:r>
      <w:r w:rsidR="00BF0162">
        <w:t>put into virtual environments.</w:t>
      </w:r>
      <w:r w:rsidR="00112F34">
        <w:t xml:space="preserve"> </w:t>
      </w:r>
      <w:r w:rsidR="00943D36">
        <w:t>By utilizing</w:t>
      </w:r>
      <w:r w:rsidR="0024382A">
        <w:t xml:space="preserve"> mass-spring-damping system to extract vibrations </w:t>
      </w:r>
      <w:r w:rsidR="00842844">
        <w:t xml:space="preserve">(sinusoid waves) </w:t>
      </w:r>
      <w:r w:rsidR="00943D36">
        <w:t xml:space="preserve">on rigid-body objects, we can </w:t>
      </w:r>
      <w:r w:rsidR="0024382A">
        <w:t>synthesis sounds integrating more physical information such as impact point and force.</w:t>
      </w:r>
      <w:r w:rsidR="00842844">
        <w:t xml:space="preserve"> </w:t>
      </w:r>
    </w:p>
    <w:p w:rsidR="00112F34" w:rsidRPr="00842844" w:rsidRDefault="00112F34" w:rsidP="005543A7"/>
    <w:p w:rsidR="00112F34" w:rsidRDefault="007D2ABF" w:rsidP="005543A7">
      <w:r>
        <w:t xml:space="preserve">  Then, </w:t>
      </w:r>
      <w:r w:rsidR="00620124">
        <w:t>we conduct a classical psychological experiment</w:t>
      </w:r>
      <w:r w:rsidR="00E3725D">
        <w:t xml:space="preserve"> in virtual environments</w:t>
      </w:r>
      <w:r w:rsidR="00373A41">
        <w:t xml:space="preserve"> based on the method of pre-recorded sounds</w:t>
      </w:r>
      <w:r w:rsidR="00E3725D">
        <w:t>.</w:t>
      </w:r>
      <w:r w:rsidR="00941FC6">
        <w:t xml:space="preserve"> We mainly take advantage of 3D sounds that can offer position information to listeners to test influence of sound that affects humans’ causal perception on launching events, which means </w:t>
      </w:r>
      <w:r w:rsidR="00C136D7">
        <w:t xml:space="preserve">that when a moving object collide with stationary one, </w:t>
      </w:r>
      <w:r w:rsidR="00585B8E">
        <w:t xml:space="preserve">an </w:t>
      </w:r>
      <w:r w:rsidR="00C136D7">
        <w:t xml:space="preserve">observer will immediately perceive a causal event that </w:t>
      </w:r>
      <w:r w:rsidR="00941FC6">
        <w:t>a moving object cause the stationary one to move forward.</w:t>
      </w:r>
      <w:r w:rsidR="00493CA8">
        <w:t xml:space="preserve"> However, when the second object’s motion is delayed, or is accompanied by a collision sound, such causal impressions attenuate and strengthen.</w:t>
      </w:r>
      <w:r w:rsidR="00236640">
        <w:t xml:space="preserve"> We research into this experiments wholly in virtual environments because it is really difficult to dynamically setup time delay of objects’ motions and parameters of sounds. The final results approve that the position of impact sound will attenuate people’s causal perception on such launching events.</w:t>
      </w:r>
    </w:p>
    <w:p w:rsidR="000C3E31" w:rsidRDefault="000C3E31" w:rsidP="005543A7"/>
    <w:p w:rsidR="000C3E31" w:rsidRDefault="000C3E31" w:rsidP="005543A7"/>
    <w:p w:rsidR="000C3E31" w:rsidRDefault="000C3E31" w:rsidP="005543A7">
      <w:r>
        <w:t>K</w:t>
      </w:r>
      <w:r>
        <w:rPr>
          <w:rFonts w:hint="eastAsia"/>
        </w:rPr>
        <w:t>eywords</w:t>
      </w:r>
      <w:r>
        <w:t xml:space="preserve">: </w:t>
      </w:r>
      <w:r w:rsidR="009C7CD7">
        <w:t xml:space="preserve">Sound Synthesis, </w:t>
      </w:r>
      <w:r w:rsidR="00FE3418">
        <w:t>V</w:t>
      </w:r>
      <w:r w:rsidR="00FE3418">
        <w:rPr>
          <w:rFonts w:hint="eastAsia"/>
        </w:rPr>
        <w:t>i</w:t>
      </w:r>
      <w:r w:rsidR="00FE3418">
        <w:t>rtually Simulated Test</w:t>
      </w:r>
      <w:r w:rsidR="009C7CD7">
        <w:t>, Rigid-body</w:t>
      </w:r>
      <w:r w:rsidR="00FE3418">
        <w:t xml:space="preserve"> Simulation</w:t>
      </w:r>
    </w:p>
    <w:p w:rsidR="005543A7" w:rsidRPr="00493CA8" w:rsidRDefault="005543A7" w:rsidP="00A0686F"/>
    <w:p w:rsidR="005543A7" w:rsidRDefault="005543A7">
      <w:pPr>
        <w:widowControl/>
        <w:jc w:val="left"/>
      </w:pPr>
      <w:r>
        <w:br w:type="page"/>
      </w:r>
    </w:p>
    <w:sdt>
      <w:sdtPr>
        <w:rPr>
          <w:rFonts w:asciiTheme="minorHAnsi" w:eastAsiaTheme="minorEastAsia" w:hAnsiTheme="minorHAnsi" w:cstheme="minorBidi"/>
          <w:color w:val="auto"/>
          <w:kern w:val="2"/>
          <w:sz w:val="21"/>
          <w:szCs w:val="22"/>
          <w:lang w:val="zh-CN"/>
        </w:rPr>
        <w:id w:val="1946578871"/>
        <w:docPartObj>
          <w:docPartGallery w:val="Table of Contents"/>
          <w:docPartUnique/>
        </w:docPartObj>
      </w:sdtPr>
      <w:sdtEndPr>
        <w:rPr>
          <w:b/>
          <w:bCs/>
        </w:rPr>
      </w:sdtEndPr>
      <w:sdtContent>
        <w:p w:rsidR="005543A7" w:rsidRPr="005543A7" w:rsidRDefault="005543A7" w:rsidP="005543A7">
          <w:pPr>
            <w:pStyle w:val="TOC"/>
            <w:jc w:val="center"/>
            <w:rPr>
              <w:b/>
              <w:color w:val="000000" w:themeColor="text1"/>
            </w:rPr>
          </w:pPr>
          <w:r w:rsidRPr="005543A7">
            <w:rPr>
              <w:b/>
              <w:color w:val="000000" w:themeColor="text1"/>
              <w:lang w:val="zh-CN"/>
            </w:rPr>
            <w:t>目录</w:t>
          </w:r>
        </w:p>
        <w:p w:rsidR="00F776EE" w:rsidRDefault="005543A7">
          <w:pPr>
            <w:pStyle w:val="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6748834" w:history="1">
            <w:r w:rsidR="00F776EE" w:rsidRPr="00CF4D4E">
              <w:rPr>
                <w:rStyle w:val="a5"/>
                <w:noProof/>
              </w:rPr>
              <w:t>第一章 引言</w:t>
            </w:r>
            <w:r w:rsidR="00F776EE">
              <w:rPr>
                <w:noProof/>
                <w:webHidden/>
              </w:rPr>
              <w:tab/>
            </w:r>
            <w:r w:rsidR="00F776EE">
              <w:rPr>
                <w:noProof/>
                <w:webHidden/>
              </w:rPr>
              <w:fldChar w:fldCharType="begin"/>
            </w:r>
            <w:r w:rsidR="00F776EE">
              <w:rPr>
                <w:noProof/>
                <w:webHidden/>
              </w:rPr>
              <w:instrText xml:space="preserve"> PAGEREF _Toc6748834 \h </w:instrText>
            </w:r>
            <w:r w:rsidR="00F776EE">
              <w:rPr>
                <w:noProof/>
                <w:webHidden/>
              </w:rPr>
            </w:r>
            <w:r w:rsidR="00F776EE">
              <w:rPr>
                <w:noProof/>
                <w:webHidden/>
              </w:rPr>
              <w:fldChar w:fldCharType="separate"/>
            </w:r>
            <w:r w:rsidR="00F776EE">
              <w:rPr>
                <w:noProof/>
                <w:webHidden/>
              </w:rPr>
              <w:t>4</w:t>
            </w:r>
            <w:r w:rsidR="00F776EE">
              <w:rPr>
                <w:noProof/>
                <w:webHidden/>
              </w:rPr>
              <w:fldChar w:fldCharType="end"/>
            </w:r>
          </w:hyperlink>
        </w:p>
        <w:p w:rsidR="00F776EE" w:rsidRDefault="00CB5521">
          <w:pPr>
            <w:pStyle w:val="2"/>
            <w:tabs>
              <w:tab w:val="right" w:leader="dot" w:pos="8296"/>
            </w:tabs>
            <w:rPr>
              <w:noProof/>
            </w:rPr>
          </w:pPr>
          <w:hyperlink w:anchor="_Toc6748835" w:history="1">
            <w:r w:rsidR="00F776EE" w:rsidRPr="00CF4D4E">
              <w:rPr>
                <w:rStyle w:val="a5"/>
                <w:noProof/>
              </w:rPr>
              <w:t>第二章 相关工作</w:t>
            </w:r>
            <w:r w:rsidR="00F776EE">
              <w:rPr>
                <w:noProof/>
                <w:webHidden/>
              </w:rPr>
              <w:tab/>
            </w:r>
            <w:r w:rsidR="00F776EE">
              <w:rPr>
                <w:noProof/>
                <w:webHidden/>
              </w:rPr>
              <w:fldChar w:fldCharType="begin"/>
            </w:r>
            <w:r w:rsidR="00F776EE">
              <w:rPr>
                <w:noProof/>
                <w:webHidden/>
              </w:rPr>
              <w:instrText xml:space="preserve"> PAGEREF _Toc6748835 \h </w:instrText>
            </w:r>
            <w:r w:rsidR="00F776EE">
              <w:rPr>
                <w:noProof/>
                <w:webHidden/>
              </w:rPr>
            </w:r>
            <w:r w:rsidR="00F776EE">
              <w:rPr>
                <w:noProof/>
                <w:webHidden/>
              </w:rPr>
              <w:fldChar w:fldCharType="separate"/>
            </w:r>
            <w:r w:rsidR="00F776EE">
              <w:rPr>
                <w:noProof/>
                <w:webHidden/>
              </w:rPr>
              <w:t>6</w:t>
            </w:r>
            <w:r w:rsidR="00F776EE">
              <w:rPr>
                <w:noProof/>
                <w:webHidden/>
              </w:rPr>
              <w:fldChar w:fldCharType="end"/>
            </w:r>
          </w:hyperlink>
        </w:p>
        <w:p w:rsidR="00F776EE" w:rsidRDefault="00CB5521">
          <w:pPr>
            <w:pStyle w:val="2"/>
            <w:tabs>
              <w:tab w:val="right" w:leader="dot" w:pos="8296"/>
            </w:tabs>
            <w:rPr>
              <w:noProof/>
            </w:rPr>
          </w:pPr>
          <w:hyperlink w:anchor="_Toc6748836" w:history="1">
            <w:r w:rsidR="00F776EE" w:rsidRPr="00CF4D4E">
              <w:rPr>
                <w:rStyle w:val="a5"/>
                <w:noProof/>
              </w:rPr>
              <w:t>第三章 技术方法</w:t>
            </w:r>
            <w:r w:rsidR="00F776EE">
              <w:rPr>
                <w:noProof/>
                <w:webHidden/>
              </w:rPr>
              <w:tab/>
            </w:r>
            <w:r w:rsidR="00F776EE">
              <w:rPr>
                <w:noProof/>
                <w:webHidden/>
              </w:rPr>
              <w:fldChar w:fldCharType="begin"/>
            </w:r>
            <w:r w:rsidR="00F776EE">
              <w:rPr>
                <w:noProof/>
                <w:webHidden/>
              </w:rPr>
              <w:instrText xml:space="preserve"> PAGEREF _Toc6748836 \h </w:instrText>
            </w:r>
            <w:r w:rsidR="00F776EE">
              <w:rPr>
                <w:noProof/>
                <w:webHidden/>
              </w:rPr>
            </w:r>
            <w:r w:rsidR="00F776EE">
              <w:rPr>
                <w:noProof/>
                <w:webHidden/>
              </w:rPr>
              <w:fldChar w:fldCharType="separate"/>
            </w:r>
            <w:r w:rsidR="00F776EE">
              <w:rPr>
                <w:noProof/>
                <w:webHidden/>
              </w:rPr>
              <w:t>7</w:t>
            </w:r>
            <w:r w:rsidR="00F776EE">
              <w:rPr>
                <w:noProof/>
                <w:webHidden/>
              </w:rPr>
              <w:fldChar w:fldCharType="end"/>
            </w:r>
          </w:hyperlink>
        </w:p>
        <w:p w:rsidR="00F776EE" w:rsidRDefault="00CB5521">
          <w:pPr>
            <w:pStyle w:val="2"/>
            <w:tabs>
              <w:tab w:val="right" w:leader="dot" w:pos="8296"/>
            </w:tabs>
            <w:rPr>
              <w:noProof/>
            </w:rPr>
          </w:pPr>
          <w:hyperlink w:anchor="_Toc6748837" w:history="1">
            <w:r w:rsidR="00F776EE" w:rsidRPr="00CF4D4E">
              <w:rPr>
                <w:rStyle w:val="a5"/>
                <w:noProof/>
              </w:rPr>
              <w:t>第四章 测试及实验</w:t>
            </w:r>
            <w:r w:rsidR="00F776EE">
              <w:rPr>
                <w:noProof/>
                <w:webHidden/>
              </w:rPr>
              <w:tab/>
            </w:r>
            <w:r w:rsidR="00F776EE">
              <w:rPr>
                <w:noProof/>
                <w:webHidden/>
              </w:rPr>
              <w:fldChar w:fldCharType="begin"/>
            </w:r>
            <w:r w:rsidR="00F776EE">
              <w:rPr>
                <w:noProof/>
                <w:webHidden/>
              </w:rPr>
              <w:instrText xml:space="preserve"> PAGEREF _Toc6748837 \h </w:instrText>
            </w:r>
            <w:r w:rsidR="00F776EE">
              <w:rPr>
                <w:noProof/>
                <w:webHidden/>
              </w:rPr>
            </w:r>
            <w:r w:rsidR="00F776EE">
              <w:rPr>
                <w:noProof/>
                <w:webHidden/>
              </w:rPr>
              <w:fldChar w:fldCharType="separate"/>
            </w:r>
            <w:r w:rsidR="00F776EE">
              <w:rPr>
                <w:noProof/>
                <w:webHidden/>
              </w:rPr>
              <w:t>8</w:t>
            </w:r>
            <w:r w:rsidR="00F776EE">
              <w:rPr>
                <w:noProof/>
                <w:webHidden/>
              </w:rPr>
              <w:fldChar w:fldCharType="end"/>
            </w:r>
          </w:hyperlink>
        </w:p>
        <w:p w:rsidR="00F776EE" w:rsidRDefault="00CB5521">
          <w:pPr>
            <w:pStyle w:val="2"/>
            <w:tabs>
              <w:tab w:val="right" w:leader="dot" w:pos="8296"/>
            </w:tabs>
            <w:rPr>
              <w:noProof/>
            </w:rPr>
          </w:pPr>
          <w:hyperlink w:anchor="_Toc6748838" w:history="1">
            <w:r w:rsidR="00F776EE" w:rsidRPr="00CF4D4E">
              <w:rPr>
                <w:rStyle w:val="a5"/>
                <w:noProof/>
              </w:rPr>
              <w:t>第五章 结果与讨论</w:t>
            </w:r>
            <w:r w:rsidR="00F776EE">
              <w:rPr>
                <w:noProof/>
                <w:webHidden/>
              </w:rPr>
              <w:tab/>
            </w:r>
            <w:r w:rsidR="00F776EE">
              <w:rPr>
                <w:noProof/>
                <w:webHidden/>
              </w:rPr>
              <w:fldChar w:fldCharType="begin"/>
            </w:r>
            <w:r w:rsidR="00F776EE">
              <w:rPr>
                <w:noProof/>
                <w:webHidden/>
              </w:rPr>
              <w:instrText xml:space="preserve"> PAGEREF _Toc6748838 \h </w:instrText>
            </w:r>
            <w:r w:rsidR="00F776EE">
              <w:rPr>
                <w:noProof/>
                <w:webHidden/>
              </w:rPr>
            </w:r>
            <w:r w:rsidR="00F776EE">
              <w:rPr>
                <w:noProof/>
                <w:webHidden/>
              </w:rPr>
              <w:fldChar w:fldCharType="separate"/>
            </w:r>
            <w:r w:rsidR="00F776EE">
              <w:rPr>
                <w:noProof/>
                <w:webHidden/>
              </w:rPr>
              <w:t>9</w:t>
            </w:r>
            <w:r w:rsidR="00F776EE">
              <w:rPr>
                <w:noProof/>
                <w:webHidden/>
              </w:rPr>
              <w:fldChar w:fldCharType="end"/>
            </w:r>
          </w:hyperlink>
        </w:p>
        <w:p w:rsidR="00F776EE" w:rsidRDefault="00CB5521">
          <w:pPr>
            <w:pStyle w:val="2"/>
            <w:tabs>
              <w:tab w:val="right" w:leader="dot" w:pos="8296"/>
            </w:tabs>
            <w:rPr>
              <w:noProof/>
            </w:rPr>
          </w:pPr>
          <w:hyperlink w:anchor="_Toc6748839" w:history="1">
            <w:r w:rsidR="00F776EE" w:rsidRPr="00CF4D4E">
              <w:rPr>
                <w:rStyle w:val="a5"/>
                <w:noProof/>
              </w:rPr>
              <w:t>第六章 总结</w:t>
            </w:r>
            <w:r w:rsidR="00F776EE">
              <w:rPr>
                <w:noProof/>
                <w:webHidden/>
              </w:rPr>
              <w:tab/>
            </w:r>
            <w:r w:rsidR="00F776EE">
              <w:rPr>
                <w:noProof/>
                <w:webHidden/>
              </w:rPr>
              <w:fldChar w:fldCharType="begin"/>
            </w:r>
            <w:r w:rsidR="00F776EE">
              <w:rPr>
                <w:noProof/>
                <w:webHidden/>
              </w:rPr>
              <w:instrText xml:space="preserve"> PAGEREF _Toc6748839 \h </w:instrText>
            </w:r>
            <w:r w:rsidR="00F776EE">
              <w:rPr>
                <w:noProof/>
                <w:webHidden/>
              </w:rPr>
            </w:r>
            <w:r w:rsidR="00F776EE">
              <w:rPr>
                <w:noProof/>
                <w:webHidden/>
              </w:rPr>
              <w:fldChar w:fldCharType="separate"/>
            </w:r>
            <w:r w:rsidR="00F776EE">
              <w:rPr>
                <w:noProof/>
                <w:webHidden/>
              </w:rPr>
              <w:t>10</w:t>
            </w:r>
            <w:r w:rsidR="00F776EE">
              <w:rPr>
                <w:noProof/>
                <w:webHidden/>
              </w:rPr>
              <w:fldChar w:fldCharType="end"/>
            </w:r>
          </w:hyperlink>
        </w:p>
        <w:p w:rsidR="00F776EE" w:rsidRDefault="00CB5521">
          <w:pPr>
            <w:pStyle w:val="2"/>
            <w:tabs>
              <w:tab w:val="right" w:leader="dot" w:pos="8296"/>
            </w:tabs>
            <w:rPr>
              <w:noProof/>
            </w:rPr>
          </w:pPr>
          <w:hyperlink w:anchor="_Toc6748840" w:history="1">
            <w:r w:rsidR="00F776EE" w:rsidRPr="00CF4D4E">
              <w:rPr>
                <w:rStyle w:val="a5"/>
                <w:noProof/>
              </w:rPr>
              <w:t>参考文献</w:t>
            </w:r>
            <w:r w:rsidR="00F776EE">
              <w:rPr>
                <w:noProof/>
                <w:webHidden/>
              </w:rPr>
              <w:tab/>
            </w:r>
            <w:r w:rsidR="00F776EE">
              <w:rPr>
                <w:noProof/>
                <w:webHidden/>
              </w:rPr>
              <w:fldChar w:fldCharType="begin"/>
            </w:r>
            <w:r w:rsidR="00F776EE">
              <w:rPr>
                <w:noProof/>
                <w:webHidden/>
              </w:rPr>
              <w:instrText xml:space="preserve"> PAGEREF _Toc6748840 \h </w:instrText>
            </w:r>
            <w:r w:rsidR="00F776EE">
              <w:rPr>
                <w:noProof/>
                <w:webHidden/>
              </w:rPr>
            </w:r>
            <w:r w:rsidR="00F776EE">
              <w:rPr>
                <w:noProof/>
                <w:webHidden/>
              </w:rPr>
              <w:fldChar w:fldCharType="separate"/>
            </w:r>
            <w:r w:rsidR="00F776EE">
              <w:rPr>
                <w:noProof/>
                <w:webHidden/>
              </w:rPr>
              <w:t>11</w:t>
            </w:r>
            <w:r w:rsidR="00F776EE">
              <w:rPr>
                <w:noProof/>
                <w:webHidden/>
              </w:rPr>
              <w:fldChar w:fldCharType="end"/>
            </w:r>
          </w:hyperlink>
        </w:p>
        <w:p w:rsidR="005543A7" w:rsidRDefault="005543A7">
          <w:r>
            <w:rPr>
              <w:b/>
              <w:bCs/>
              <w:lang w:val="zh-CN"/>
            </w:rPr>
            <w:fldChar w:fldCharType="end"/>
          </w:r>
        </w:p>
      </w:sdtContent>
    </w:sdt>
    <w:p w:rsidR="00913E5D" w:rsidRDefault="00913E5D" w:rsidP="005543A7">
      <w:pPr>
        <w:jc w:val="center"/>
        <w:rPr>
          <w:b/>
          <w:sz w:val="22"/>
        </w:rPr>
      </w:pPr>
    </w:p>
    <w:p w:rsidR="00913E5D" w:rsidRDefault="00913E5D" w:rsidP="00913E5D">
      <w:r>
        <w:br w:type="page"/>
      </w:r>
    </w:p>
    <w:p w:rsidR="00770B19" w:rsidRDefault="00F100B6" w:rsidP="00E21601">
      <w:pPr>
        <w:pStyle w:val="a3"/>
        <w:rPr>
          <w:rFonts w:hint="eastAsia"/>
        </w:rPr>
      </w:pPr>
      <w:bookmarkStart w:id="0" w:name="_Toc6748834"/>
      <w:r>
        <w:rPr>
          <w:rFonts w:hint="eastAsia"/>
        </w:rPr>
        <w:lastRenderedPageBreak/>
        <w:t>第一章 引言</w:t>
      </w:r>
      <w:bookmarkEnd w:id="0"/>
    </w:p>
    <w:p w:rsidR="00502B7D" w:rsidRDefault="00502B7D" w:rsidP="000C3E31">
      <w:r>
        <w:rPr>
          <w:rFonts w:hint="eastAsia"/>
        </w:rPr>
        <w:t>1.1</w:t>
      </w:r>
      <w:r>
        <w:t xml:space="preserve"> </w:t>
      </w:r>
      <w:r>
        <w:rPr>
          <w:rFonts w:hint="eastAsia"/>
        </w:rPr>
        <w:t>声音模拟</w:t>
      </w:r>
    </w:p>
    <w:p w:rsidR="00502B7D" w:rsidRDefault="009C5F00" w:rsidP="000C3E31">
      <w:r>
        <w:rPr>
          <w:rFonts w:hint="eastAsia"/>
        </w:rPr>
        <w:t>当前游戏引擎下，大多数的交互引用都是利用的已经记录好的声音来给场景中模拟的物体交互提供声音的反馈</w:t>
      </w:r>
      <w:r w:rsidR="00B550D1">
        <w:rPr>
          <w:rFonts w:hint="eastAsia"/>
        </w:rPr>
        <w:t>[</w:t>
      </w:r>
      <w:r w:rsidR="00BE7D71">
        <w:t>3</w:t>
      </w:r>
      <w:r w:rsidR="00B550D1">
        <w:t>]</w:t>
      </w:r>
      <w:r>
        <w:rPr>
          <w:rFonts w:hint="eastAsia"/>
        </w:rPr>
        <w:t>。它主要利用了这样的声音实时性很好且产生声音的过程非常快，使得能够比较好的应用于大型模拟场景中，但是这样的声音很难考虑到物体交互间比较复杂的物理性质，仅仅能够改变一下声音总体的大小和音高</w:t>
      </w:r>
      <w:r w:rsidR="002D76F9">
        <w:rPr>
          <w:rFonts w:hint="eastAsia"/>
        </w:rPr>
        <w:t>等</w:t>
      </w:r>
      <w:r>
        <w:rPr>
          <w:rFonts w:hint="eastAsia"/>
        </w:rPr>
        <w:t>。以碰撞盘子状物体发出的声音为例，</w:t>
      </w:r>
      <w:r w:rsidR="0015096D">
        <w:rPr>
          <w:rFonts w:hint="eastAsia"/>
        </w:rPr>
        <w:t>盘子声音的大小和音色在敲击盘子边缘和中心时肯定是不同的。所以，基于模拟与仿真对声音进行建模的方法通被提出且应用于生成合理的</w:t>
      </w:r>
      <w:r w:rsidR="00D42A36">
        <w:rPr>
          <w:rFonts w:hint="eastAsia"/>
        </w:rPr>
        <w:t>，考虑了较多物理因素</w:t>
      </w:r>
      <w:r w:rsidR="009C2331">
        <w:rPr>
          <w:rFonts w:hint="eastAsia"/>
        </w:rPr>
        <w:t>(如碰撞力的大小/方向)</w:t>
      </w:r>
      <w:r w:rsidR="00D42A36">
        <w:rPr>
          <w:rFonts w:hint="eastAsia"/>
        </w:rPr>
        <w:t>的</w:t>
      </w:r>
      <w:r w:rsidR="00BB2250">
        <w:rPr>
          <w:rFonts w:hint="eastAsia"/>
        </w:rPr>
        <w:t>声音。</w:t>
      </w:r>
      <w:r w:rsidR="00144956">
        <w:rPr>
          <w:rFonts w:hint="eastAsia"/>
        </w:rPr>
        <w:t>本工作</w:t>
      </w:r>
      <w:r w:rsidR="0029467E">
        <w:rPr>
          <w:rFonts w:hint="eastAsia"/>
        </w:rPr>
        <w:t>建立了对应刚体</w:t>
      </w:r>
      <w:r w:rsidR="00686692">
        <w:rPr>
          <w:rFonts w:hint="eastAsia"/>
        </w:rPr>
        <w:t>的弹簧质点模型</w:t>
      </w:r>
      <w:r w:rsidR="00214CC4">
        <w:rPr>
          <w:rFonts w:hint="eastAsia"/>
        </w:rPr>
        <w:t>并结合有限元建模[</w:t>
      </w:r>
      <w:r w:rsidR="003B5FED">
        <w:rPr>
          <w:rFonts w:hint="eastAsia"/>
        </w:rPr>
        <w:t>2</w:t>
      </w:r>
      <w:r w:rsidR="00A03FA4">
        <w:t>, 4, 5</w:t>
      </w:r>
      <w:r w:rsidR="00214CC4">
        <w:t>]</w:t>
      </w:r>
      <w:r w:rsidR="00214CC4">
        <w:rPr>
          <w:rFonts w:hint="eastAsia"/>
        </w:rPr>
        <w:t>的方法来抓住刚体表面比较小规模的震动从而自然生成</w:t>
      </w:r>
      <w:r w:rsidR="004F436F">
        <w:rPr>
          <w:rFonts w:hint="eastAsia"/>
        </w:rPr>
        <w:t>刚体之间的</w:t>
      </w:r>
      <w:r w:rsidR="00843F96">
        <w:rPr>
          <w:rFonts w:hint="eastAsia"/>
        </w:rPr>
        <w:t>碰撞</w:t>
      </w:r>
      <w:r w:rsidR="00214CC4">
        <w:rPr>
          <w:rFonts w:hint="eastAsia"/>
        </w:rPr>
        <w:t>声音。</w:t>
      </w:r>
      <w:r w:rsidR="00F0420B">
        <w:rPr>
          <w:rFonts w:hint="eastAsia"/>
        </w:rPr>
        <w:t>本工作基于一个重要</w:t>
      </w:r>
      <w:r w:rsidR="00A70187">
        <w:rPr>
          <w:rFonts w:hint="eastAsia"/>
        </w:rPr>
        <w:t>理论[1</w:t>
      </w:r>
      <w:r w:rsidR="004E5778">
        <w:t>]</w:t>
      </w:r>
      <w:r w:rsidR="00F0420B">
        <w:rPr>
          <w:rFonts w:hint="eastAsia"/>
        </w:rPr>
        <w:t>：</w:t>
      </w:r>
      <w:r w:rsidR="00EB6D5F">
        <w:rPr>
          <w:rFonts w:hint="eastAsia"/>
        </w:rPr>
        <w:t>即</w:t>
      </w:r>
      <w:r w:rsidR="00A75CD3">
        <w:rPr>
          <w:rFonts w:hint="eastAsia"/>
        </w:rPr>
        <w:t>可以用一系列的正弦</w:t>
      </w:r>
      <w:r w:rsidR="00632312">
        <w:rPr>
          <w:rFonts w:hint="eastAsia"/>
        </w:rPr>
        <w:t>波形</w:t>
      </w:r>
      <w:r w:rsidR="00612807">
        <w:rPr>
          <w:rFonts w:hint="eastAsia"/>
        </w:rPr>
        <w:t>（无论谐波与否</w:t>
      </w:r>
      <w:r w:rsidR="00612807">
        <w:t>）</w:t>
      </w:r>
      <w:r w:rsidR="00612807">
        <w:rPr>
          <w:rFonts w:hint="eastAsia"/>
        </w:rPr>
        <w:t>的</w:t>
      </w:r>
      <w:r w:rsidR="00AA5046">
        <w:rPr>
          <w:rFonts w:hint="eastAsia"/>
        </w:rPr>
        <w:t>叠加</w:t>
      </w:r>
      <w:r w:rsidR="00DF468E">
        <w:rPr>
          <w:rFonts w:hint="eastAsia"/>
        </w:rPr>
        <w:t>（傅里叶合成</w:t>
      </w:r>
      <w:r w:rsidR="00DF468E">
        <w:t>）</w:t>
      </w:r>
      <w:r w:rsidR="00E04F5C">
        <w:rPr>
          <w:rFonts w:hint="eastAsia"/>
        </w:rPr>
        <w:t>来表示</w:t>
      </w:r>
      <w:r w:rsidR="001E59D2">
        <w:rPr>
          <w:rFonts w:hint="eastAsia"/>
        </w:rPr>
        <w:t>合理的</w:t>
      </w:r>
      <w:r w:rsidR="00E04F5C">
        <w:rPr>
          <w:rFonts w:hint="eastAsia"/>
        </w:rPr>
        <w:t>刚体碰撞声音。</w:t>
      </w:r>
      <w:r w:rsidR="00E52C71">
        <w:rPr>
          <w:rFonts w:hint="eastAsia"/>
        </w:rPr>
        <w:t xml:space="preserve">我们利用从偏微分 </w:t>
      </w:r>
      <w:r w:rsidR="00E52C71">
        <w:t xml:space="preserve">(PDE) </w:t>
      </w:r>
      <w:r w:rsidR="00E52C71">
        <w:rPr>
          <w:rFonts w:hint="eastAsia"/>
        </w:rPr>
        <w:t xml:space="preserve">转换为常微分方程 </w:t>
      </w:r>
      <w:r w:rsidR="00E52C71">
        <w:t>(ODE)</w:t>
      </w:r>
      <w:r w:rsidR="00366EAD">
        <w:rPr>
          <w:rFonts w:hint="eastAsia"/>
        </w:rPr>
        <w:t>的方法推导出了上述声音建模</w:t>
      </w:r>
      <w:r w:rsidR="00E52C71">
        <w:rPr>
          <w:rFonts w:hint="eastAsia"/>
        </w:rPr>
        <w:t>对应方程的解析解</w:t>
      </w:r>
      <w:r w:rsidR="001166D9">
        <w:rPr>
          <w:rFonts w:hint="eastAsia"/>
        </w:rPr>
        <w:t>[</w:t>
      </w:r>
      <w:r w:rsidR="00DF21F0">
        <w:t>6, 4, 5</w:t>
      </w:r>
      <w:r w:rsidR="001166D9">
        <w:t>]</w:t>
      </w:r>
      <w:r w:rsidR="00D87A08">
        <w:rPr>
          <w:rFonts w:hint="eastAsia"/>
        </w:rPr>
        <w:t>，从而得到组成物体声音对应的一系列频率和大小</w:t>
      </w:r>
      <w:r w:rsidR="008A2F97">
        <w:rPr>
          <w:rFonts w:hint="eastAsia"/>
        </w:rPr>
        <w:t>。</w:t>
      </w:r>
      <w:r w:rsidR="00D21571">
        <w:rPr>
          <w:rFonts w:hint="eastAsia"/>
        </w:rPr>
        <w:t>同时，</w:t>
      </w:r>
      <w:r w:rsidR="00852B2B">
        <w:rPr>
          <w:rFonts w:hint="eastAsia"/>
        </w:rPr>
        <w:t>利用第二部分的工作，我们提出了一些</w:t>
      </w:r>
      <w:r w:rsidR="00D21571">
        <w:rPr>
          <w:rFonts w:hint="eastAsia"/>
        </w:rPr>
        <w:t>基于听者认知方面的加速方案，</w:t>
      </w:r>
      <w:r w:rsidR="00E75D02">
        <w:rPr>
          <w:rFonts w:hint="eastAsia"/>
        </w:rPr>
        <w:t>通过牺牲一定的声音质量，</w:t>
      </w:r>
      <w:r w:rsidR="00D21571">
        <w:rPr>
          <w:rFonts w:hint="eastAsia"/>
        </w:rPr>
        <w:t>使得能够更快速地进行声音合成</w:t>
      </w:r>
      <w:r w:rsidR="00745608">
        <w:rPr>
          <w:rFonts w:hint="eastAsia"/>
        </w:rPr>
        <w:t>。</w:t>
      </w:r>
      <w:r w:rsidR="00380EB1">
        <w:rPr>
          <w:rFonts w:hint="eastAsia"/>
        </w:rPr>
        <w:t>本节工作</w:t>
      </w:r>
      <w:r w:rsidR="000274FD">
        <w:rPr>
          <w:rFonts w:hint="eastAsia"/>
        </w:rPr>
        <w:t>主要</w:t>
      </w:r>
      <w:r w:rsidR="00380EB1">
        <w:rPr>
          <w:rFonts w:hint="eastAsia"/>
        </w:rPr>
        <w:t>贡献</w:t>
      </w:r>
      <w:r w:rsidR="000274FD">
        <w:rPr>
          <w:rFonts w:hint="eastAsia"/>
        </w:rPr>
        <w:t>如下</w:t>
      </w:r>
      <w:r w:rsidR="00380EB1">
        <w:rPr>
          <w:rFonts w:hint="eastAsia"/>
        </w:rPr>
        <w:t>：</w:t>
      </w:r>
    </w:p>
    <w:p w:rsidR="00380EB1" w:rsidRDefault="00452A6C" w:rsidP="000C3E31">
      <w:r>
        <w:rPr>
          <w:rFonts w:hint="eastAsia"/>
        </w:rPr>
        <w:t>1</w:t>
      </w:r>
      <w:r w:rsidR="006D3792">
        <w:rPr>
          <w:rFonts w:hint="eastAsia"/>
        </w:rPr>
        <w:t>)</w:t>
      </w:r>
      <w:r w:rsidR="006D3792">
        <w:t xml:space="preserve"> </w:t>
      </w:r>
      <w:r w:rsidR="00535C19">
        <w:rPr>
          <w:rFonts w:hint="eastAsia"/>
        </w:rPr>
        <w:t>该声音合成方法可以用于实时交互性的模拟场景，提供更加真实的</w:t>
      </w:r>
      <w:r w:rsidR="002407EC">
        <w:rPr>
          <w:rFonts w:hint="eastAsia"/>
        </w:rPr>
        <w:t>碰撞声音以及连续型的滚动声音。</w:t>
      </w:r>
    </w:p>
    <w:p w:rsidR="00CA3E69" w:rsidRPr="00CA3E69" w:rsidRDefault="006D3792" w:rsidP="00452A6C">
      <w:r>
        <w:rPr>
          <w:rFonts w:hint="eastAsia"/>
        </w:rPr>
        <w:t>2</w:t>
      </w:r>
      <w:r>
        <w:t xml:space="preserve">) </w:t>
      </w:r>
      <w:r w:rsidR="00452A6C">
        <w:rPr>
          <w:rFonts w:hint="eastAsia"/>
        </w:rPr>
        <w:t>本声音生成方法基于离散化的</w:t>
      </w:r>
      <w:r w:rsidR="00141111">
        <w:rPr>
          <w:rFonts w:hint="eastAsia"/>
        </w:rPr>
        <w:t>刚体几何信息</w:t>
      </w:r>
      <w:r w:rsidR="003226DC">
        <w:rPr>
          <w:rFonts w:hint="eastAsia"/>
        </w:rPr>
        <w:t>物理表示</w:t>
      </w:r>
      <w:r w:rsidR="003226DC">
        <w:t>(</w:t>
      </w:r>
      <w:r w:rsidR="003226DC">
        <w:rPr>
          <w:rFonts w:hint="eastAsia"/>
        </w:rPr>
        <w:t>利用了四面体来作为物体网格信息的基本元进行声音震动模型建模)</w:t>
      </w:r>
      <w:r w:rsidR="00452A6C">
        <w:rPr>
          <w:rFonts w:hint="eastAsia"/>
        </w:rPr>
        <w:t>，因此简化了对应公式且易于实现。</w:t>
      </w:r>
    </w:p>
    <w:p w:rsidR="00BD4321" w:rsidRPr="00452A6C" w:rsidRDefault="00BD4321" w:rsidP="000C3E31"/>
    <w:p w:rsidR="00502B7D" w:rsidRDefault="00502B7D" w:rsidP="000C3E31">
      <w:r>
        <w:rPr>
          <w:rFonts w:hint="eastAsia"/>
        </w:rPr>
        <w:t>1.2</w:t>
      </w:r>
      <w:r>
        <w:t xml:space="preserve"> </w:t>
      </w:r>
      <w:r>
        <w:rPr>
          <w:rFonts w:hint="eastAsia"/>
        </w:rPr>
        <w:t>心理认知实验</w:t>
      </w:r>
    </w:p>
    <w:p w:rsidR="00D33F3A" w:rsidRDefault="00724C0C" w:rsidP="00871B59">
      <w:r>
        <w:rPr>
          <w:rFonts w:hint="eastAsia"/>
        </w:rPr>
        <w:t>本节工作</w:t>
      </w:r>
      <w:r w:rsidR="00B94B49">
        <w:rPr>
          <w:rFonts w:hint="eastAsia"/>
        </w:rPr>
        <w:t>的目的主要是建立从人体感知层面对上述声音合成模拟工作提供加速方案的理论支持</w:t>
      </w:r>
      <w:r w:rsidR="00B40AA2">
        <w:rPr>
          <w:rFonts w:hint="eastAsia"/>
        </w:rPr>
        <w:t>，因此简化了碰撞声音的场景，限制在小球碰撞场景中</w:t>
      </w:r>
      <w:r w:rsidR="00507A4E">
        <w:rPr>
          <w:rFonts w:hint="eastAsia"/>
        </w:rPr>
        <w:t>。</w:t>
      </w:r>
      <w:r w:rsidR="00155E27">
        <w:rPr>
          <w:rFonts w:hint="eastAsia"/>
        </w:rPr>
        <w:t>本节利用声音合成方案</w:t>
      </w:r>
      <w:r w:rsidR="00B40AA2">
        <w:rPr>
          <w:rFonts w:hint="eastAsia"/>
        </w:rPr>
        <w:t>是</w:t>
      </w:r>
      <w:r w:rsidR="00820B9C">
        <w:rPr>
          <w:rFonts w:hint="eastAsia"/>
        </w:rPr>
        <w:t>对</w:t>
      </w:r>
      <w:r w:rsidR="00B40AA2">
        <w:rPr>
          <w:rFonts w:hint="eastAsia"/>
        </w:rPr>
        <w:t>已记录的声音片段进行二次处理来适配碰撞的</w:t>
      </w:r>
      <w:r w:rsidR="00DE5534">
        <w:rPr>
          <w:rFonts w:hint="eastAsia"/>
        </w:rPr>
        <w:t>场景变化，二次处理包括声音频率，大小，音效的添加等</w:t>
      </w:r>
      <w:r w:rsidR="006A5086">
        <w:rPr>
          <w:rFonts w:hint="eastAsia"/>
        </w:rPr>
        <w:t>。</w:t>
      </w:r>
      <w:r w:rsidR="004142A7">
        <w:rPr>
          <w:rFonts w:hint="eastAsia"/>
        </w:rPr>
        <w:t>现</w:t>
      </w:r>
      <w:r w:rsidR="003C2515">
        <w:rPr>
          <w:rFonts w:hint="eastAsia"/>
        </w:rPr>
        <w:t>考虑以下的视觉场景：一个2</w:t>
      </w:r>
      <w:r w:rsidR="003C2515">
        <w:t>D</w:t>
      </w:r>
      <w:r w:rsidR="003C2515">
        <w:rPr>
          <w:rFonts w:hint="eastAsia"/>
        </w:rPr>
        <w:t>的红球沿直线向一个2</w:t>
      </w:r>
      <w:r w:rsidR="003C2515">
        <w:t>D</w:t>
      </w:r>
      <w:r w:rsidR="003C2515">
        <w:rPr>
          <w:rFonts w:hint="eastAsia"/>
        </w:rPr>
        <w:t>蓝球移动直到这两个小球的边缘相互</w:t>
      </w:r>
      <w:r w:rsidR="008A2F97">
        <w:rPr>
          <w:rFonts w:hint="eastAsia"/>
        </w:rPr>
        <w:t>接触。在这两个小球接触后，红球停下运动，蓝球向前以直线运动远离红球</w:t>
      </w:r>
      <w:r w:rsidR="000E2758">
        <w:rPr>
          <w:rFonts w:hint="eastAsia"/>
        </w:rPr>
        <w:t>。尽管在这样的场景中没有直接的信号提示表明这两个小球之间的运动存在某种因果关系，但观察者仍然会很可能认为</w:t>
      </w:r>
      <w:r w:rsidR="00B73C7B">
        <w:rPr>
          <w:rFonts w:hint="eastAsia"/>
        </w:rPr>
        <w:t>是红球造成了蓝球向前运动[</w:t>
      </w:r>
      <w:r w:rsidR="00122BD8">
        <w:t>7</w:t>
      </w:r>
      <w:r w:rsidR="00B73C7B">
        <w:t>]</w:t>
      </w:r>
      <w:r w:rsidR="00094A0D">
        <w:rPr>
          <w:rFonts w:hint="eastAsia"/>
        </w:rPr>
        <w:t>。这就是一个关于运动的因果认知的例子，这种立刻地，自动产生且不可磨灭地因果认知来源于低层次地认知输入[</w:t>
      </w:r>
      <w:r w:rsidR="00122BD8">
        <w:t>8</w:t>
      </w:r>
      <w:r w:rsidR="00094A0D">
        <w:t>]</w:t>
      </w:r>
      <w:r w:rsidR="00094A0D">
        <w:rPr>
          <w:rFonts w:hint="eastAsia"/>
        </w:rPr>
        <w:t>。它区别于高层次的认知干扰，这种低层次的认知描述了我们对真实世界的理解是来源于对逻辑规则和自身认知知识的运用，而不是高层次知识比如物理定律</w:t>
      </w:r>
      <w:r w:rsidR="00197501">
        <w:rPr>
          <w:rFonts w:hint="eastAsia"/>
        </w:rPr>
        <w:t>，相关背景知识或者经验</w:t>
      </w:r>
      <w:r w:rsidR="00094A0D">
        <w:rPr>
          <w:rFonts w:hint="eastAsia"/>
        </w:rPr>
        <w:t>等</w:t>
      </w:r>
      <w:r w:rsidR="002466F5">
        <w:rPr>
          <w:rFonts w:hint="eastAsia"/>
        </w:rPr>
        <w:t>[</w:t>
      </w:r>
      <w:r w:rsidR="00B56BC7">
        <w:t>9</w:t>
      </w:r>
      <w:r w:rsidR="002466F5">
        <w:t>]</w:t>
      </w:r>
      <w:r w:rsidR="002466F5">
        <w:rPr>
          <w:rFonts w:hint="eastAsia"/>
        </w:rPr>
        <w:t>，这也是因果认知对印象建立进行阐述的重要特点</w:t>
      </w:r>
      <w:r w:rsidR="00F807F9">
        <w:rPr>
          <w:rFonts w:hint="eastAsia"/>
        </w:rPr>
        <w:t>[</w:t>
      </w:r>
      <w:r w:rsidR="00A837D8">
        <w:t>8,9,10</w:t>
      </w:r>
      <w:r w:rsidR="00F807F9">
        <w:t>]</w:t>
      </w:r>
      <w:r w:rsidR="00094A0D">
        <w:rPr>
          <w:rFonts w:hint="eastAsia"/>
        </w:rPr>
        <w:t>。</w:t>
      </w:r>
      <w:r w:rsidR="00972F0E">
        <w:rPr>
          <w:rFonts w:hint="eastAsia"/>
        </w:rPr>
        <w:t>因果认知对于动态时间的时空性质是非常敏感的</w:t>
      </w:r>
      <w:r w:rsidR="00257859">
        <w:rPr>
          <w:rFonts w:hint="eastAsia"/>
        </w:rPr>
        <w:t>[</w:t>
      </w:r>
      <w:r w:rsidR="004A3300">
        <w:t>8</w:t>
      </w:r>
      <w:r w:rsidR="00FE3E49">
        <w:t>,11</w:t>
      </w:r>
      <w:r w:rsidR="00257859">
        <w:t>]</w:t>
      </w:r>
      <w:r w:rsidR="00972F0E">
        <w:rPr>
          <w:rFonts w:hint="eastAsia"/>
        </w:rPr>
        <w:t>。</w:t>
      </w:r>
      <w:r w:rsidR="00257859">
        <w:rPr>
          <w:rFonts w:hint="eastAsia"/>
        </w:rPr>
        <w:t>比如，在上述的</w:t>
      </w:r>
      <w:r w:rsidR="0045391D">
        <w:rPr>
          <w:rFonts w:hint="eastAsia"/>
        </w:rPr>
        <w:t>视频播放进行实验的</w:t>
      </w:r>
      <w:r w:rsidR="00257859">
        <w:rPr>
          <w:rFonts w:hint="eastAsia"/>
        </w:rPr>
        <w:t>条件下：(</w:t>
      </w:r>
      <w:r w:rsidR="00257859">
        <w:t xml:space="preserve">1) </w:t>
      </w:r>
      <w:r w:rsidR="00257859">
        <w:rPr>
          <w:rFonts w:hint="eastAsia"/>
        </w:rPr>
        <w:t>如果在红色小球停下和蓝色小球运动之间有一个暂时的延迟；(</w:t>
      </w:r>
      <w:r w:rsidR="00257859">
        <w:t xml:space="preserve">2) </w:t>
      </w:r>
      <w:r w:rsidR="00257859">
        <w:rPr>
          <w:rFonts w:hint="eastAsia"/>
        </w:rPr>
        <w:t>如果两个小球的边缘在碰撞的时刻是分开或者重叠；(</w:t>
      </w:r>
      <w:r w:rsidR="00257859">
        <w:t>3)</w:t>
      </w:r>
      <w:r w:rsidR="00257859">
        <w:rPr>
          <w:rFonts w:hint="eastAsia"/>
        </w:rPr>
        <w:t>又或者如果蓝色的小球开始运动的方向和之前红色小球运动的方向不一致，这种针对于红色小球造成蓝色小球向前运动的认知就会减少[</w:t>
      </w:r>
      <w:r w:rsidR="003965BB">
        <w:t>12,13,14</w:t>
      </w:r>
      <w:r w:rsidR="00257859">
        <w:t>]</w:t>
      </w:r>
      <w:r w:rsidR="00257859">
        <w:rPr>
          <w:rFonts w:hint="eastAsia"/>
        </w:rPr>
        <w:t>。对于这样的触发事件也能够被周围形状的运动所影响[</w:t>
      </w:r>
      <w:r w:rsidR="003965BB">
        <w:t>14</w:t>
      </w:r>
      <w:r w:rsidR="00257859">
        <w:t>]</w:t>
      </w:r>
      <w:r w:rsidR="00257859">
        <w:rPr>
          <w:rFonts w:hint="eastAsia"/>
        </w:rPr>
        <w:t>，这表明人体的认知系统能够快速处理时空信息和实觉内容</w:t>
      </w:r>
    </w:p>
    <w:p w:rsidR="00D33F3A" w:rsidRDefault="00104063" w:rsidP="00871B59">
      <w:r w:rsidRPr="00104063">
        <w:rPr>
          <w:noProof/>
        </w:rPr>
        <w:lastRenderedPageBreak/>
        <w:drawing>
          <wp:inline distT="0" distB="0" distL="0" distR="0">
            <wp:extent cx="5274310" cy="1337161"/>
            <wp:effectExtent l="0" t="0" r="2540" b="0"/>
            <wp:docPr id="3" name="图片 3" descr="E:\大四上各种数据\毕业设计\学院安排\conference\figures\te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大四上各种数据\毕业设计\学院安排\conference\figures\teas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37161"/>
                    </a:xfrm>
                    <a:prstGeom prst="rect">
                      <a:avLst/>
                    </a:prstGeom>
                    <a:noFill/>
                    <a:ln>
                      <a:noFill/>
                    </a:ln>
                  </pic:spPr>
                </pic:pic>
              </a:graphicData>
            </a:graphic>
          </wp:inline>
        </w:drawing>
      </w:r>
    </w:p>
    <w:p w:rsidR="00D33F3A" w:rsidRPr="00EE75A5" w:rsidRDefault="00D33F3A" w:rsidP="00871B59">
      <w:pPr>
        <w:rPr>
          <w:b/>
          <w:sz w:val="18"/>
        </w:rPr>
      </w:pPr>
      <w:r w:rsidRPr="00EE75A5">
        <w:rPr>
          <w:rFonts w:hint="eastAsia"/>
          <w:b/>
          <w:sz w:val="18"/>
        </w:rPr>
        <w:t>图1</w:t>
      </w:r>
      <w:r w:rsidRPr="00EE75A5">
        <w:rPr>
          <w:b/>
          <w:sz w:val="18"/>
        </w:rPr>
        <w:t xml:space="preserve">. </w:t>
      </w:r>
      <w:r w:rsidR="00FF3D8A" w:rsidRPr="00EE75A5">
        <w:rPr>
          <w:b/>
          <w:sz w:val="18"/>
        </w:rPr>
        <w:t xml:space="preserve">(a): </w:t>
      </w:r>
      <w:r w:rsidR="00FF3D8A" w:rsidRPr="00EE75A5">
        <w:rPr>
          <w:rFonts w:hint="eastAsia"/>
          <w:b/>
          <w:sz w:val="18"/>
        </w:rPr>
        <w:t>在2</w:t>
      </w:r>
      <w:r w:rsidR="00FF3D8A" w:rsidRPr="00EE75A5">
        <w:rPr>
          <w:b/>
          <w:sz w:val="18"/>
        </w:rPr>
        <w:t>D(</w:t>
      </w:r>
      <w:r w:rsidR="00FF3D8A" w:rsidRPr="00EE75A5">
        <w:rPr>
          <w:rFonts w:hint="eastAsia"/>
          <w:b/>
          <w:sz w:val="18"/>
        </w:rPr>
        <w:t>(</w:t>
      </w:r>
      <w:r w:rsidR="00FF3D8A" w:rsidRPr="00EE75A5">
        <w:rPr>
          <w:b/>
          <w:sz w:val="18"/>
        </w:rPr>
        <w:t>b))</w:t>
      </w:r>
      <w:r w:rsidR="00FF3D8A" w:rsidRPr="00EE75A5">
        <w:rPr>
          <w:rFonts w:hint="eastAsia"/>
          <w:b/>
          <w:sz w:val="18"/>
        </w:rPr>
        <w:t>和3</w:t>
      </w:r>
      <w:r w:rsidR="00FF3D8A" w:rsidRPr="00EE75A5">
        <w:rPr>
          <w:b/>
          <w:sz w:val="18"/>
        </w:rPr>
        <w:t>D(</w:t>
      </w:r>
      <w:r w:rsidR="00FF3D8A" w:rsidRPr="00EE75A5">
        <w:rPr>
          <w:rFonts w:hint="eastAsia"/>
          <w:b/>
          <w:sz w:val="18"/>
        </w:rPr>
        <w:t>(</w:t>
      </w:r>
      <w:r w:rsidR="00FF3D8A" w:rsidRPr="00EE75A5">
        <w:rPr>
          <w:b/>
          <w:sz w:val="18"/>
        </w:rPr>
        <w:t xml:space="preserve">d)) </w:t>
      </w:r>
      <w:r w:rsidR="00FF3D8A" w:rsidRPr="00EE75A5">
        <w:rPr>
          <w:rFonts w:hint="eastAsia"/>
          <w:b/>
          <w:sz w:val="18"/>
        </w:rPr>
        <w:t>测试环境下虚拟现实相关设备的使用。(</w:t>
      </w:r>
      <w:r w:rsidR="00FF3D8A" w:rsidRPr="00EE75A5">
        <w:rPr>
          <w:b/>
          <w:sz w:val="18"/>
        </w:rPr>
        <w:t xml:space="preserve">c): </w:t>
      </w:r>
      <w:r w:rsidR="00FF3D8A" w:rsidRPr="00EE75A5">
        <w:rPr>
          <w:rFonts w:hint="eastAsia"/>
          <w:b/>
          <w:sz w:val="18"/>
        </w:rPr>
        <w:t>在2</w:t>
      </w:r>
      <w:r w:rsidR="00FF3D8A" w:rsidRPr="00EE75A5">
        <w:rPr>
          <w:b/>
          <w:sz w:val="18"/>
        </w:rPr>
        <w:t>D</w:t>
      </w:r>
      <w:r w:rsidR="00FF3D8A" w:rsidRPr="00EE75A5">
        <w:rPr>
          <w:rFonts w:hint="eastAsia"/>
          <w:b/>
          <w:sz w:val="18"/>
        </w:rPr>
        <w:t>和3</w:t>
      </w:r>
      <w:r w:rsidR="00FF3D8A" w:rsidRPr="00EE75A5">
        <w:rPr>
          <w:b/>
          <w:sz w:val="18"/>
        </w:rPr>
        <w:t>D</w:t>
      </w:r>
      <w:r w:rsidR="00FF3D8A" w:rsidRPr="00EE75A5">
        <w:rPr>
          <w:rFonts w:hint="eastAsia"/>
          <w:b/>
          <w:sz w:val="18"/>
        </w:rPr>
        <w:t>测试环境下红球向碰撞点移动，停下，在一定延迟后，蓝球向前移动。</w:t>
      </w:r>
      <w:r w:rsidR="00FF3D8A" w:rsidRPr="00EE75A5">
        <w:rPr>
          <w:b/>
          <w:sz w:val="18"/>
        </w:rPr>
        <w:t xml:space="preserve">(e): </w:t>
      </w:r>
      <w:r w:rsidR="00FF3D8A" w:rsidRPr="00EE75A5">
        <w:rPr>
          <w:rFonts w:hint="eastAsia"/>
          <w:b/>
          <w:sz w:val="18"/>
        </w:rPr>
        <w:t>两球碰撞会发出碰撞声音，同时这个声音的位置可以被改变。</w:t>
      </w:r>
    </w:p>
    <w:p w:rsidR="00FF3D8A" w:rsidRDefault="00FF3D8A" w:rsidP="00871B59"/>
    <w:p w:rsidR="002466F5" w:rsidRDefault="003965BB" w:rsidP="00871B59">
      <w:r>
        <w:rPr>
          <w:rFonts w:hint="eastAsia"/>
        </w:rPr>
        <w:t>信息来从感知输入中立刻建立</w:t>
      </w:r>
      <w:r w:rsidR="00257859">
        <w:rPr>
          <w:rFonts w:hint="eastAsia"/>
        </w:rPr>
        <w:t>因果印象</w:t>
      </w:r>
      <w:r>
        <w:rPr>
          <w:rFonts w:hint="eastAsia"/>
        </w:rPr>
        <w:t>[</w:t>
      </w:r>
      <w:r>
        <w:t>9,15]</w:t>
      </w:r>
      <w:r w:rsidR="00257859">
        <w:rPr>
          <w:rFonts w:hint="eastAsia"/>
        </w:rPr>
        <w:t>。</w:t>
      </w:r>
    </w:p>
    <w:p w:rsidR="008001B2" w:rsidRDefault="008001B2" w:rsidP="00871B59">
      <w:r>
        <w:rPr>
          <w:rFonts w:hint="eastAsia"/>
        </w:rPr>
        <w:t xml:space="preserve"> </w:t>
      </w:r>
      <w:r>
        <w:t xml:space="preserve">  </w:t>
      </w:r>
      <w:r>
        <w:rPr>
          <w:rFonts w:hint="eastAsia"/>
        </w:rPr>
        <w:t>迄今为止，研究人员已经大量的利用了2</w:t>
      </w:r>
      <w:r>
        <w:t>D</w:t>
      </w:r>
      <w:r>
        <w:rPr>
          <w:rFonts w:hint="eastAsia"/>
        </w:rPr>
        <w:t>的利用</w:t>
      </w:r>
      <w:r w:rsidR="00B91B6A">
        <w:rPr>
          <w:rFonts w:hint="eastAsia"/>
        </w:rPr>
        <w:t>视频</w:t>
      </w:r>
      <w:r>
        <w:rPr>
          <w:rFonts w:hint="eastAsia"/>
        </w:rPr>
        <w:t>播放的方式来检验因果感知事件[</w:t>
      </w:r>
      <w:r w:rsidR="003965BB">
        <w:t>8,12,13,14</w:t>
      </w:r>
      <w:r>
        <w:t>]</w:t>
      </w:r>
      <w:r>
        <w:rPr>
          <w:rFonts w:hint="eastAsia"/>
        </w:rPr>
        <w:t>。这主要取决于在真实世界中改变运动物体时空性质的困难性。具体而言，想要暂停真</w:t>
      </w:r>
      <w:r w:rsidR="00260BCC">
        <w:rPr>
          <w:rFonts w:hint="eastAsia"/>
        </w:rPr>
        <w:t>实世界中的碰撞事件且没有外界工具的介入是非常困难的：比如使用磁铁</w:t>
      </w:r>
      <w:r>
        <w:rPr>
          <w:rFonts w:hint="eastAsia"/>
        </w:rPr>
        <w:t>或者数字遥控器来</w:t>
      </w:r>
      <w:r w:rsidR="00260BCC">
        <w:rPr>
          <w:rFonts w:hint="eastAsia"/>
        </w:rPr>
        <w:t>来在透明轨道上以既定速度移动金属物体。然而，虚拟现实技术提供了方法在模拟的3</w:t>
      </w:r>
      <w:r w:rsidR="00260BCC">
        <w:t>D</w:t>
      </w:r>
      <w:r w:rsidR="00260BCC">
        <w:rPr>
          <w:rFonts w:hint="eastAsia"/>
        </w:rPr>
        <w:t>环境中来处理这样的难题。而且虚拟现实可以在3</w:t>
      </w:r>
      <w:r w:rsidR="00260BCC">
        <w:t>D</w:t>
      </w:r>
      <w:r w:rsidR="00260BCC">
        <w:rPr>
          <w:rFonts w:hint="eastAsia"/>
        </w:rPr>
        <w:t>环境中轻易改变声音的位置。前述工作已经表明当一个碰撞事件如果伴随一个表明碰撞物体之间关联的声音信息(如碰撞声音)，观察者会留下出比无声碰撞事件更强的因果印象(即认为红色物体造成蓝色物体向前运动的可能性更大了)[</w:t>
      </w:r>
      <w:r w:rsidR="00EE59F9">
        <w:t>16</w:t>
      </w:r>
      <w:r w:rsidR="00260BCC">
        <w:t>]</w:t>
      </w:r>
      <w:r w:rsidR="00260BCC">
        <w:rPr>
          <w:rFonts w:hint="eastAsia"/>
        </w:rPr>
        <w:t>。然后</w:t>
      </w:r>
      <w:r w:rsidR="009914B8">
        <w:rPr>
          <w:rFonts w:hint="eastAsia"/>
        </w:rPr>
        <w:t>对于人体感知系统是否能对形成上述因果印象时，同时对声音位置信息进行</w:t>
      </w:r>
      <w:r w:rsidR="00EF301A">
        <w:rPr>
          <w:rFonts w:hint="eastAsia"/>
        </w:rPr>
        <w:t>正确</w:t>
      </w:r>
      <w:r w:rsidR="009914B8">
        <w:rPr>
          <w:rFonts w:hint="eastAsia"/>
        </w:rPr>
        <w:t>解析仍然是未知</w:t>
      </w:r>
      <w:r w:rsidR="00EF301A">
        <w:rPr>
          <w:rFonts w:hint="eastAsia"/>
        </w:rPr>
        <w:t>的。比如如腹语的情形，人们会认为声音是从表演者手里的娃娃发出的[</w:t>
      </w:r>
      <w:r w:rsidR="00EE59F9">
        <w:t>17</w:t>
      </w:r>
      <w:r w:rsidR="00EF301A">
        <w:t>]</w:t>
      </w:r>
      <w:r w:rsidR="00EF301A">
        <w:rPr>
          <w:rFonts w:hint="eastAsia"/>
        </w:rPr>
        <w:t>。因此本</w:t>
      </w:r>
      <w:r w:rsidR="001166D9">
        <w:rPr>
          <w:rFonts w:hint="eastAsia"/>
        </w:rPr>
        <w:t>工作想要解决如下问题：</w:t>
      </w:r>
    </w:p>
    <w:p w:rsidR="001166D9" w:rsidRDefault="001166D9" w:rsidP="00871B59">
      <w:r>
        <w:rPr>
          <w:rFonts w:hint="eastAsia"/>
        </w:rPr>
        <w:t>1</w:t>
      </w:r>
      <w:r>
        <w:t xml:space="preserve">) </w:t>
      </w:r>
      <w:r w:rsidR="00E362C7">
        <w:rPr>
          <w:rFonts w:hint="eastAsia"/>
        </w:rPr>
        <w:t>上述的在2</w:t>
      </w:r>
      <w:r w:rsidR="00E362C7">
        <w:t>D</w:t>
      </w:r>
      <w:r w:rsidR="00E362C7">
        <w:rPr>
          <w:rFonts w:hint="eastAsia"/>
        </w:rPr>
        <w:t>环境下进行经典小球碰撞实验所得出的结论能否延展到虚拟3</w:t>
      </w:r>
      <w:r w:rsidR="00E362C7">
        <w:t>D</w:t>
      </w:r>
      <w:r w:rsidR="00E362C7">
        <w:rPr>
          <w:rFonts w:hint="eastAsia"/>
        </w:rPr>
        <w:t>环境中。</w:t>
      </w:r>
    </w:p>
    <w:p w:rsidR="001166D9" w:rsidRDefault="001166D9" w:rsidP="00871B59">
      <w:r>
        <w:t xml:space="preserve">2) </w:t>
      </w:r>
      <w:r w:rsidR="00E362C7">
        <w:rPr>
          <w:rFonts w:hint="eastAsia"/>
        </w:rPr>
        <w:t>碰撞声音的位置信息能否影响对小球碰撞因果关系的认知。</w:t>
      </w:r>
    </w:p>
    <w:p w:rsidR="006D3792" w:rsidRDefault="001166D9" w:rsidP="00A605A5">
      <w:r>
        <w:t xml:space="preserve">   </w:t>
      </w:r>
      <w:r>
        <w:rPr>
          <w:rFonts w:hint="eastAsia"/>
        </w:rPr>
        <w:t>因此本工作进行了三个对应的实验来解决上述问题。在每一个</w:t>
      </w:r>
      <w:r w:rsidR="003F77E8">
        <w:rPr>
          <w:rFonts w:hint="eastAsia"/>
        </w:rPr>
        <w:t>实验中，一个</w:t>
      </w:r>
      <w:r w:rsidR="007C149E">
        <w:rPr>
          <w:rFonts w:hint="eastAsia"/>
        </w:rPr>
        <w:t>一开始运动的红色小球与一个一开始静止的蓝色小球碰撞，在0-400毫秒的延迟过后，蓝色小球开始向前运动</w:t>
      </w:r>
      <w:r w:rsidR="007C149E">
        <w:t xml:space="preserve"> (</w:t>
      </w:r>
      <w:r w:rsidR="007C149E">
        <w:rPr>
          <w:rFonts w:hint="eastAsia"/>
        </w:rPr>
        <w:t>见图1(</w:t>
      </w:r>
      <w:r w:rsidR="007C149E">
        <w:t>b,d)</w:t>
      </w:r>
      <w:r w:rsidR="004B1E92">
        <w:t>)</w:t>
      </w:r>
      <w:r w:rsidR="004B1E92">
        <w:rPr>
          <w:rFonts w:hint="eastAsia"/>
        </w:rPr>
        <w:t>。在实验一中，参与者能够在2</w:t>
      </w:r>
      <w:r w:rsidR="004B1E92">
        <w:t>D</w:t>
      </w:r>
      <w:r w:rsidR="004B1E92">
        <w:rPr>
          <w:rFonts w:hint="eastAsia"/>
        </w:rPr>
        <w:t>的环境下建立起该事件的因果联系，印象，无论是有没有碰撞声音的发出。第一个实验是</w:t>
      </w:r>
      <w:r w:rsidR="004B1E92">
        <w:t>Guski and Troje [</w:t>
      </w:r>
      <w:r w:rsidR="00EE59F9">
        <w:t>16</w:t>
      </w:r>
      <w:r w:rsidR="004B1E92">
        <w:t>]</w:t>
      </w:r>
      <w:r w:rsidR="004B1E92">
        <w:rPr>
          <w:rFonts w:hint="eastAsia"/>
        </w:rPr>
        <w:t>之前</w:t>
      </w:r>
      <w:r w:rsidR="006E6A00">
        <w:rPr>
          <w:rFonts w:hint="eastAsia"/>
        </w:rPr>
        <w:t>工作的再现，是被设计来确保以前他们工作所发现的结论可以被延申到虚拟环境</w:t>
      </w:r>
      <w:r w:rsidR="006D3792">
        <w:rPr>
          <w:rFonts w:hint="eastAsia"/>
        </w:rPr>
        <w:t>(2</w:t>
      </w:r>
      <w:r w:rsidR="006D3792">
        <w:t>D</w:t>
      </w:r>
      <w:r w:rsidR="006D3792">
        <w:rPr>
          <w:rFonts w:hint="eastAsia"/>
        </w:rPr>
        <w:t>)</w:t>
      </w:r>
      <w:r w:rsidR="006E6A00">
        <w:rPr>
          <w:rFonts w:hint="eastAsia"/>
        </w:rPr>
        <w:t>中。实验2，</w:t>
      </w:r>
      <w:r w:rsidR="00622912">
        <w:rPr>
          <w:rFonts w:hint="eastAsia"/>
        </w:rPr>
        <w:t>参与者完成同样的观察任务但是实在3</w:t>
      </w:r>
      <w:r w:rsidR="00622912">
        <w:t>D</w:t>
      </w:r>
      <w:r w:rsidR="00622912">
        <w:rPr>
          <w:rFonts w:hint="eastAsia"/>
        </w:rPr>
        <w:t>虚拟现实环境中。实验二中的碰撞声音的位置仍然是在碰撞点的标准位置上。实验二的目的是确保以前工作的结论能够延展到3</w:t>
      </w:r>
      <w:r w:rsidR="00622912">
        <w:t>D</w:t>
      </w:r>
      <w:r w:rsidR="00622912">
        <w:rPr>
          <w:rFonts w:hint="eastAsia"/>
        </w:rPr>
        <w:t>的虚拟现实环境中</w:t>
      </w:r>
      <w:r w:rsidR="00A605A5">
        <w:rPr>
          <w:rFonts w:hint="eastAsia"/>
        </w:rPr>
        <w:t xml:space="preserve">，实验三与实验二实验条件相同，除了改变了声音的位置信息 </w:t>
      </w:r>
      <w:r w:rsidR="00A605A5">
        <w:t>(</w:t>
      </w:r>
      <w:r w:rsidR="00A605A5">
        <w:rPr>
          <w:rFonts w:hint="eastAsia"/>
        </w:rPr>
        <w:t>见图1</w:t>
      </w:r>
      <w:r w:rsidR="00A605A5">
        <w:t>(e)</w:t>
      </w:r>
      <w:r w:rsidR="00A605A5">
        <w:rPr>
          <w:rFonts w:hint="eastAsia"/>
        </w:rPr>
        <w:t>)。</w:t>
      </w:r>
      <w:r w:rsidR="006D3792">
        <w:rPr>
          <w:rFonts w:hint="eastAsia"/>
        </w:rPr>
        <w:t>总的来说，本节工作</w:t>
      </w:r>
      <w:r w:rsidR="00B34CD7">
        <w:rPr>
          <w:rFonts w:hint="eastAsia"/>
        </w:rPr>
        <w:t>具体</w:t>
      </w:r>
      <w:r w:rsidR="006D3792">
        <w:rPr>
          <w:rFonts w:hint="eastAsia"/>
        </w:rPr>
        <w:t>如下贡献：</w:t>
      </w:r>
    </w:p>
    <w:p w:rsidR="006D3792" w:rsidRDefault="006D3792" w:rsidP="00A605A5">
      <w:r>
        <w:t>1)</w:t>
      </w:r>
      <w:r w:rsidR="00A605A5">
        <w:t xml:space="preserve"> </w:t>
      </w:r>
      <w:r w:rsidR="00A605A5">
        <w:rPr>
          <w:rFonts w:hint="eastAsia"/>
        </w:rPr>
        <w:t>在虚拟现实环境中复刻了之前因果印象实验的工作证明了虚拟技术可以用作对检测人认知和心理具体价值</w:t>
      </w:r>
    </w:p>
    <w:p w:rsidR="00A605A5" w:rsidRDefault="00A605A5" w:rsidP="00A605A5">
      <w:r>
        <w:rPr>
          <w:rFonts w:hint="eastAsia"/>
        </w:rPr>
        <w:t>2</w:t>
      </w:r>
      <w:r>
        <w:t xml:space="preserve">) </w:t>
      </w:r>
      <w:r>
        <w:rPr>
          <w:rFonts w:hint="eastAsia"/>
        </w:rPr>
        <w:t>检验了声音位置被改变的碰撞声音对人感知这样的碰撞事件因果性的影响。</w:t>
      </w:r>
    </w:p>
    <w:p w:rsidR="00A605A5" w:rsidRPr="006D3792" w:rsidRDefault="00A605A5" w:rsidP="00A605A5">
      <w:r>
        <w:rPr>
          <w:rFonts w:hint="eastAsia"/>
        </w:rPr>
        <w:t>3</w:t>
      </w:r>
      <w:r>
        <w:t xml:space="preserve">) </w:t>
      </w:r>
      <w:r>
        <w:rPr>
          <w:rFonts w:hint="eastAsia"/>
        </w:rPr>
        <w:t>测验了人在虚拟环境中对声音位置的估计情况。</w:t>
      </w:r>
    </w:p>
    <w:p w:rsidR="00BD4321" w:rsidRPr="009914B8" w:rsidRDefault="00BD4321" w:rsidP="000C3E31"/>
    <w:p w:rsidR="000E3E8A" w:rsidRDefault="000E3E8A">
      <w:pPr>
        <w:widowControl/>
        <w:jc w:val="left"/>
      </w:pPr>
      <w:r>
        <w:br w:type="page"/>
      </w:r>
    </w:p>
    <w:p w:rsidR="000C3E31" w:rsidRDefault="000E3E8A" w:rsidP="000E3E8A">
      <w:pPr>
        <w:pStyle w:val="a3"/>
      </w:pPr>
      <w:bookmarkStart w:id="1" w:name="_Toc6748835"/>
      <w:r>
        <w:rPr>
          <w:rFonts w:hint="eastAsia"/>
        </w:rPr>
        <w:lastRenderedPageBreak/>
        <w:t>第二章 相关工作</w:t>
      </w:r>
      <w:bookmarkEnd w:id="1"/>
    </w:p>
    <w:p w:rsidR="00EE75A5" w:rsidRDefault="00EE75A5" w:rsidP="00490286">
      <w:r>
        <w:rPr>
          <w:rFonts w:hint="eastAsia"/>
        </w:rPr>
        <w:t>2.1</w:t>
      </w:r>
      <w:r>
        <w:t xml:space="preserve"> </w:t>
      </w:r>
      <w:r>
        <w:rPr>
          <w:rFonts w:hint="eastAsia"/>
        </w:rPr>
        <w:t>声音合成</w:t>
      </w:r>
    </w:p>
    <w:p w:rsidR="00490286" w:rsidRDefault="00332649" w:rsidP="00490286">
      <w:r>
        <w:rPr>
          <w:rFonts w:hint="eastAsia"/>
        </w:rPr>
        <w:t>对于利用计算机进行声音合成的方法比较广：如今范围用的最广</w:t>
      </w:r>
      <w:r w:rsidR="00684091">
        <w:rPr>
          <w:rFonts w:hint="eastAsia"/>
        </w:rPr>
        <w:t xml:space="preserve">就是利用采样的方法，将真实环境中采样的声音放入仿真环境中 </w:t>
      </w:r>
      <w:r w:rsidR="00684091">
        <w:t>(</w:t>
      </w:r>
      <w:r w:rsidR="00684091">
        <w:rPr>
          <w:rFonts w:hint="eastAsia"/>
        </w:rPr>
        <w:t xml:space="preserve">广泛见于电影声音制作中 </w:t>
      </w:r>
      <w:r w:rsidR="00684091">
        <w:t>– Foley</w:t>
      </w:r>
      <w:r w:rsidR="00684091">
        <w:rPr>
          <w:rFonts w:hint="eastAsia"/>
        </w:rPr>
        <w:t>[</w:t>
      </w:r>
      <w:r w:rsidR="008153E5">
        <w:rPr>
          <w:rFonts w:hint="eastAsia"/>
        </w:rPr>
        <w:t>18</w:t>
      </w:r>
      <w:r w:rsidR="00684091">
        <w:t>])</w:t>
      </w:r>
      <w:r w:rsidR="00684091">
        <w:rPr>
          <w:rFonts w:hint="eastAsia"/>
        </w:rPr>
        <w:t>。该方法充分利用采样，实时性较高，且能够对收集的声音进行再处理</w:t>
      </w:r>
      <w:r w:rsidR="00684091">
        <w:t xml:space="preserve"> (</w:t>
      </w:r>
      <w:r w:rsidR="00684091">
        <w:rPr>
          <w:rFonts w:hint="eastAsia"/>
        </w:rPr>
        <w:t>如改变频率，大小</w:t>
      </w:r>
      <w:r w:rsidR="00742A0B">
        <w:rPr>
          <w:rFonts w:hint="eastAsia"/>
        </w:rPr>
        <w:t>，添加环境音效</w:t>
      </w:r>
      <w:r w:rsidR="00684091">
        <w:rPr>
          <w:rFonts w:hint="eastAsia"/>
        </w:rPr>
        <w:t>等)。但对于大型复杂环境而言，当场景发生物体太多且复杂，模拟环境中需要存储的声音也会比较多，不仅使得采样工作耗时耗力，且高质量的采样声音存储占用内存也比较高</w:t>
      </w:r>
      <w:r w:rsidR="000015A1">
        <w:rPr>
          <w:rFonts w:hint="eastAsia"/>
        </w:rPr>
        <w:t>[</w:t>
      </w:r>
      <w:r w:rsidR="000015A1">
        <w:t>6]</w:t>
      </w:r>
      <w:r w:rsidR="00684091">
        <w:rPr>
          <w:rFonts w:hint="eastAsia"/>
        </w:rPr>
        <w:t>。</w:t>
      </w:r>
      <w:r w:rsidR="000015A1">
        <w:rPr>
          <w:rFonts w:hint="eastAsia"/>
        </w:rPr>
        <w:t>因此，</w:t>
      </w:r>
      <w:r w:rsidR="00845C30">
        <w:rPr>
          <w:rFonts w:hint="eastAsia"/>
        </w:rPr>
        <w:t>Pe</w:t>
      </w:r>
      <w:r w:rsidR="00845C30">
        <w:t>rry Cook</w:t>
      </w:r>
      <w:r w:rsidR="00E548FA">
        <w:t>, D</w:t>
      </w:r>
      <w:r w:rsidR="00E548FA">
        <w:rPr>
          <w:rFonts w:hint="eastAsia"/>
        </w:rPr>
        <w:t>.</w:t>
      </w:r>
      <w:r w:rsidR="00E548FA">
        <w:t>Brandon Lloyd</w:t>
      </w:r>
      <w:r w:rsidR="00845C30">
        <w:rPr>
          <w:rFonts w:hint="eastAsia"/>
        </w:rPr>
        <w:t>等提出了在基于傅里叶合成基础上利用分析声音频谱，提取合理正弦波进行更底层的声音合成的方法来应用于交互环境中</w:t>
      </w:r>
      <w:r w:rsidR="00CF0C65">
        <w:rPr>
          <w:rFonts w:hint="eastAsia"/>
        </w:rPr>
        <w:t>[</w:t>
      </w:r>
      <w:r w:rsidR="00CF0C65">
        <w:t>1</w:t>
      </w:r>
      <w:r w:rsidR="00D5123D">
        <w:t>,19</w:t>
      </w:r>
      <w:r w:rsidR="00CF0C65">
        <w:t>]</w:t>
      </w:r>
      <w:r w:rsidR="00336EA9">
        <w:rPr>
          <w:rFonts w:hint="eastAsia"/>
        </w:rPr>
        <w:t>。</w:t>
      </w:r>
      <w:r w:rsidR="00166950">
        <w:rPr>
          <w:rFonts w:hint="eastAsia"/>
        </w:rPr>
        <w:t>该方法</w:t>
      </w:r>
      <w:r w:rsidR="006C69F6">
        <w:rPr>
          <w:rFonts w:hint="eastAsia"/>
        </w:rPr>
        <w:t>利用了频谱建模的方法，认为声音由正弦波和噪音组成，且正弦波</w:t>
      </w:r>
      <w:r w:rsidR="0043597E">
        <w:rPr>
          <w:rFonts w:hint="eastAsia"/>
        </w:rPr>
        <w:t>的叠加</w:t>
      </w:r>
      <w:r w:rsidR="006C69F6">
        <w:rPr>
          <w:rFonts w:hint="eastAsia"/>
        </w:rPr>
        <w:t>能够表示出</w:t>
      </w:r>
      <w:r w:rsidR="0043597E">
        <w:rPr>
          <w:rFonts w:hint="eastAsia"/>
        </w:rPr>
        <w:t>所合成</w:t>
      </w:r>
      <w:r w:rsidR="006C69F6">
        <w:rPr>
          <w:rFonts w:hint="eastAsia"/>
        </w:rPr>
        <w:t>声音绝大多数的性质。</w:t>
      </w:r>
      <w:r w:rsidR="00336EA9">
        <w:rPr>
          <w:rFonts w:hint="eastAsia"/>
        </w:rPr>
        <w:t>该方法</w:t>
      </w:r>
      <w:r w:rsidR="00A93788">
        <w:rPr>
          <w:rFonts w:hint="eastAsia"/>
        </w:rPr>
        <w:t>快速且与声音设计师的开发思路相接近，问题在于这是一个基于数据收集的方法，它对声音采样的数量要求也不低。</w:t>
      </w:r>
    </w:p>
    <w:p w:rsidR="00374B09" w:rsidRDefault="00A93788" w:rsidP="00490286">
      <w:r>
        <w:rPr>
          <w:rFonts w:hint="eastAsia"/>
        </w:rPr>
        <w:t xml:space="preserve"> </w:t>
      </w:r>
      <w:r>
        <w:t xml:space="preserve"> </w:t>
      </w:r>
      <w:r w:rsidR="00AB3331">
        <w:rPr>
          <w:rFonts w:hint="eastAsia"/>
        </w:rPr>
        <w:t>为了合成声音</w:t>
      </w:r>
      <w:r w:rsidR="008A687A">
        <w:rPr>
          <w:rFonts w:hint="eastAsia"/>
        </w:rPr>
        <w:t>更具有真实性：能够根据敲击位置的不同有不同的反馈，O</w:t>
      </w:r>
      <w:r w:rsidR="00783C53">
        <w:t>’B</w:t>
      </w:r>
      <w:r w:rsidR="008A687A">
        <w:rPr>
          <w:rFonts w:hint="eastAsia"/>
        </w:rPr>
        <w:t>rien等人</w:t>
      </w:r>
      <w:r w:rsidR="00337468">
        <w:rPr>
          <w:rFonts w:hint="eastAsia"/>
        </w:rPr>
        <w:t>提出了从输入物体网格信息和材质信息来提取振动模式</w:t>
      </w:r>
      <w:r w:rsidR="006D060A">
        <w:rPr>
          <w:rFonts w:hint="eastAsia"/>
        </w:rPr>
        <w:t>(振动模式被认为以正弦波的形式存在)</w:t>
      </w:r>
      <w:r w:rsidR="00337468">
        <w:rPr>
          <w:rFonts w:hint="eastAsia"/>
        </w:rPr>
        <w:t>从而生成声音的方法</w:t>
      </w:r>
      <w:r w:rsidR="003B0585">
        <w:rPr>
          <w:rFonts w:hint="eastAsia"/>
        </w:rPr>
        <w:t>[</w:t>
      </w:r>
      <w:r w:rsidR="002B7563">
        <w:t>21</w:t>
      </w:r>
      <w:r w:rsidR="003B0585">
        <w:t>]</w:t>
      </w:r>
      <w:r w:rsidR="009E05A3">
        <w:rPr>
          <w:rFonts w:hint="eastAsia"/>
        </w:rPr>
        <w:t>，成功建立起声音物理性质和模拟之间的联系</w:t>
      </w:r>
      <w:r w:rsidR="00D5632D">
        <w:rPr>
          <w:rFonts w:hint="eastAsia"/>
        </w:rPr>
        <w:t>，使得声音的模拟能够细化到每一种材质，每一个物体</w:t>
      </w:r>
      <w:r w:rsidR="00337468">
        <w:rPr>
          <w:rFonts w:hint="eastAsia"/>
        </w:rPr>
        <w:t>。</w:t>
      </w:r>
      <w:r w:rsidR="003B0585">
        <w:rPr>
          <w:rFonts w:hint="eastAsia"/>
        </w:rPr>
        <w:t>为了实现更快的声音合成速度，</w:t>
      </w:r>
      <w:r w:rsidR="008A687A">
        <w:rPr>
          <w:rFonts w:hint="eastAsia"/>
        </w:rPr>
        <w:t>R</w:t>
      </w:r>
      <w:r w:rsidR="008A687A">
        <w:t>aghuvanshi</w:t>
      </w:r>
      <w:r w:rsidR="008A687A">
        <w:rPr>
          <w:rFonts w:hint="eastAsia"/>
        </w:rPr>
        <w:t>和Lin</w:t>
      </w:r>
      <w:r w:rsidR="00EB153A">
        <w:rPr>
          <w:rFonts w:hint="eastAsia"/>
        </w:rPr>
        <w:t>等</w:t>
      </w:r>
      <w:r w:rsidR="008A687A">
        <w:rPr>
          <w:rFonts w:hint="eastAsia"/>
        </w:rPr>
        <w:t>提出了一系列的</w:t>
      </w:r>
      <w:r w:rsidR="003B0585">
        <w:rPr>
          <w:rFonts w:hint="eastAsia"/>
        </w:rPr>
        <w:t>加速技术来实现可以用于实时场景</w:t>
      </w:r>
      <w:r w:rsidR="003E2F3B">
        <w:rPr>
          <w:rFonts w:hint="eastAsia"/>
        </w:rPr>
        <w:t>，同时利用弹簧质点模型</w:t>
      </w:r>
      <w:r w:rsidR="00723723">
        <w:rPr>
          <w:rFonts w:hint="eastAsia"/>
        </w:rPr>
        <w:t>对物体表面建模来</w:t>
      </w:r>
      <w:r w:rsidR="003E2F3B">
        <w:rPr>
          <w:rFonts w:hint="eastAsia"/>
        </w:rPr>
        <w:t>近似振动的情形，可以得到更易实现的解析解</w:t>
      </w:r>
      <w:r w:rsidR="00783C53">
        <w:rPr>
          <w:rFonts w:hint="eastAsia"/>
        </w:rPr>
        <w:t>[</w:t>
      </w:r>
      <w:r w:rsidR="0092609C">
        <w:rPr>
          <w:rFonts w:hint="eastAsia"/>
        </w:rPr>
        <w:t>6</w:t>
      </w:r>
      <w:r w:rsidR="00783C53">
        <w:t>]</w:t>
      </w:r>
      <w:r w:rsidR="003B0585">
        <w:rPr>
          <w:rFonts w:hint="eastAsia"/>
        </w:rPr>
        <w:t>。</w:t>
      </w:r>
      <w:r w:rsidR="00401BA4">
        <w:rPr>
          <w:rFonts w:hint="eastAsia"/>
        </w:rPr>
        <w:t>另一种加速手段，由James</w:t>
      </w:r>
      <w:r w:rsidR="00F75AE5">
        <w:rPr>
          <w:rFonts w:hint="eastAsia"/>
        </w:rPr>
        <w:t>，Dingzeyu</w:t>
      </w:r>
      <w:r w:rsidR="00401BA4">
        <w:rPr>
          <w:rFonts w:hint="eastAsia"/>
        </w:rPr>
        <w:t>和Ch</w:t>
      </w:r>
      <w:r w:rsidR="00401BA4">
        <w:t>angxi</w:t>
      </w:r>
      <w:r w:rsidR="00EB153A">
        <w:rPr>
          <w:rFonts w:hint="eastAsia"/>
        </w:rPr>
        <w:t>等</w:t>
      </w:r>
      <w:r w:rsidR="009E1860">
        <w:rPr>
          <w:rFonts w:hint="eastAsia"/>
        </w:rPr>
        <w:t>提出[</w:t>
      </w:r>
      <w:r w:rsidR="00E92CB8">
        <w:rPr>
          <w:rFonts w:hint="eastAsia"/>
        </w:rPr>
        <w:t>4</w:t>
      </w:r>
      <w:r w:rsidR="00E92CB8">
        <w:t>,5</w:t>
      </w:r>
      <w:r w:rsidR="009E1860">
        <w:t>]</w:t>
      </w:r>
      <w:r w:rsidR="009E1860">
        <w:rPr>
          <w:rFonts w:hint="eastAsia"/>
        </w:rPr>
        <w:t>：</w:t>
      </w:r>
      <w:r w:rsidR="00401BA4">
        <w:rPr>
          <w:rFonts w:hint="eastAsia"/>
        </w:rPr>
        <w:t>利用</w:t>
      </w:r>
      <w:r w:rsidR="000529D0">
        <w:rPr>
          <w:rFonts w:hint="eastAsia"/>
        </w:rPr>
        <w:t>从频率域对振动模式进行处理，再利用</w:t>
      </w:r>
      <w:r w:rsidR="00767DBE">
        <w:rPr>
          <w:rFonts w:hint="eastAsia"/>
        </w:rPr>
        <w:t>傅里叶逆变换/拉普拉斯逆变换回到时间域</w:t>
      </w:r>
      <w:r w:rsidR="007A0E5A">
        <w:rPr>
          <w:rFonts w:hint="eastAsia"/>
        </w:rPr>
        <w:t>。</w:t>
      </w:r>
      <w:r w:rsidR="00723723">
        <w:rPr>
          <w:rFonts w:hint="eastAsia"/>
        </w:rPr>
        <w:t>本工作同样利用弹簧质点模型对振动进行建模处理，但使用了更精确的方法</w:t>
      </w:r>
      <w:r w:rsidR="005729CF">
        <w:rPr>
          <w:rFonts w:hint="eastAsia"/>
        </w:rPr>
        <w:t>-有限元分析</w:t>
      </w:r>
      <w:r w:rsidR="006C55C3">
        <w:rPr>
          <w:rFonts w:hint="eastAsia"/>
        </w:rPr>
        <w:t>[</w:t>
      </w:r>
      <w:r w:rsidR="00763BBA">
        <w:rPr>
          <w:rFonts w:hint="eastAsia"/>
        </w:rPr>
        <w:t>21,</w:t>
      </w:r>
      <w:r w:rsidR="00763BBA">
        <w:t>22]</w:t>
      </w:r>
      <w:r w:rsidR="005729CF">
        <w:rPr>
          <w:rFonts w:hint="eastAsia"/>
        </w:rPr>
        <w:t>-</w:t>
      </w:r>
      <w:r w:rsidR="00723723">
        <w:rPr>
          <w:rFonts w:hint="eastAsia"/>
        </w:rPr>
        <w:t>来</w:t>
      </w:r>
      <w:r w:rsidR="00A367F1">
        <w:rPr>
          <w:rFonts w:hint="eastAsia"/>
        </w:rPr>
        <w:t>计算弹簧质点模型的相应参数，如胡克常数和质点质量等。</w:t>
      </w:r>
      <w:r w:rsidR="00EB153A">
        <w:rPr>
          <w:rFonts w:hint="eastAsia"/>
        </w:rPr>
        <w:t>利用</w:t>
      </w:r>
      <w:r w:rsidR="00EB153A">
        <w:t>Eftychios D. Sifakis</w:t>
      </w:r>
      <w:r w:rsidR="00EB153A">
        <w:rPr>
          <w:rFonts w:hint="eastAsia"/>
        </w:rPr>
        <w:t>等</w:t>
      </w:r>
      <w:r w:rsidR="00FA40B5">
        <w:rPr>
          <w:rFonts w:hint="eastAsia"/>
        </w:rPr>
        <w:t>提出</w:t>
      </w:r>
      <w:r w:rsidR="00EB153A">
        <w:rPr>
          <w:rFonts w:hint="eastAsia"/>
        </w:rPr>
        <w:t>的对刚体进行有限元分析</w:t>
      </w:r>
      <w:r w:rsidR="00E73100">
        <w:rPr>
          <w:rFonts w:hint="eastAsia"/>
        </w:rPr>
        <w:t>离散化</w:t>
      </w:r>
      <w:r w:rsidR="00EB153A">
        <w:rPr>
          <w:rFonts w:hint="eastAsia"/>
        </w:rPr>
        <w:t>建模的方法</w:t>
      </w:r>
      <w:r w:rsidR="007615DA">
        <w:rPr>
          <w:rFonts w:hint="eastAsia"/>
        </w:rPr>
        <w:t>[</w:t>
      </w:r>
      <w:r w:rsidR="007615DA">
        <w:t>2]</w:t>
      </w:r>
      <w:r w:rsidR="003875CC">
        <w:rPr>
          <w:rFonts w:hint="eastAsia"/>
        </w:rPr>
        <w:t>，</w:t>
      </w:r>
      <w:r w:rsidR="00E80872">
        <w:rPr>
          <w:rFonts w:hint="eastAsia"/>
        </w:rPr>
        <w:t>结合</w:t>
      </w:r>
      <w:r w:rsidR="00EB153A">
        <w:rPr>
          <w:rFonts w:hint="eastAsia"/>
        </w:rPr>
        <w:t>物体四面体网格信息，我们可以建立对刚体表面振动更准确的模型来合成更自然的声音。</w:t>
      </w:r>
      <w:r w:rsidR="00E55C3B">
        <w:rPr>
          <w:rFonts w:hint="eastAsia"/>
        </w:rPr>
        <w:t>对于实时场景而言，James和Lin等都提出需要将弹簧振动的偏微分方程转换为常微分方程，从而使得每个质点的每一个自由度对应的振动模式能够</w:t>
      </w:r>
      <w:r w:rsidR="00443BF4">
        <w:rPr>
          <w:rFonts w:hint="eastAsia"/>
        </w:rPr>
        <w:t>独立地</w:t>
      </w:r>
      <w:r w:rsidR="00E55C3B">
        <w:rPr>
          <w:rFonts w:hint="eastAsia"/>
        </w:rPr>
        <w:t>被计算</w:t>
      </w:r>
      <w:r w:rsidR="00783C53">
        <w:rPr>
          <w:rFonts w:hint="eastAsia"/>
        </w:rPr>
        <w:t>[</w:t>
      </w:r>
      <w:r w:rsidR="00C41C83">
        <w:t>4,5,6]</w:t>
      </w:r>
      <w:r w:rsidR="00E55C3B">
        <w:rPr>
          <w:rFonts w:hint="eastAsia"/>
        </w:rPr>
        <w:t>。</w:t>
      </w:r>
    </w:p>
    <w:p w:rsidR="00EE75A5" w:rsidRPr="00767DBE" w:rsidRDefault="005A527D" w:rsidP="00490286">
      <w:r>
        <w:rPr>
          <w:rFonts w:hint="eastAsia"/>
        </w:rPr>
        <w:t xml:space="preserve"> </w:t>
      </w:r>
      <w:r>
        <w:t xml:space="preserve"> </w:t>
      </w:r>
      <w:r w:rsidR="00A92400">
        <w:rPr>
          <w:rFonts w:hint="eastAsia"/>
        </w:rPr>
        <w:t>最后</w:t>
      </w:r>
      <w:r w:rsidR="00EC2DBE">
        <w:rPr>
          <w:rFonts w:hint="eastAsia"/>
        </w:rPr>
        <w:t>需要</w:t>
      </w:r>
      <w:r>
        <w:rPr>
          <w:rFonts w:hint="eastAsia"/>
        </w:rPr>
        <w:t>将声音合成系统放入</w:t>
      </w:r>
      <w:r w:rsidR="00056507">
        <w:rPr>
          <w:rFonts w:hint="eastAsia"/>
        </w:rPr>
        <w:t>模拟</w:t>
      </w:r>
      <w:r>
        <w:rPr>
          <w:rFonts w:hint="eastAsia"/>
        </w:rPr>
        <w:t>场景中，需要合适的物理引擎来处理对物体作用的实时碰撞力，本工作利用了Unity游戏引擎</w:t>
      </w:r>
      <w:r w:rsidR="00BA278D">
        <w:rPr>
          <w:rFonts w:hint="eastAsia"/>
        </w:rPr>
        <w:t>[</w:t>
      </w:r>
      <w:r w:rsidR="00BA278D">
        <w:t>20]</w:t>
      </w:r>
      <w:r w:rsidR="00BA278D">
        <w:rPr>
          <w:rFonts w:hint="eastAsia"/>
        </w:rPr>
        <w:t>进行处理，并利用其进行简单的场景测试。</w:t>
      </w:r>
    </w:p>
    <w:p w:rsidR="00317B95" w:rsidRDefault="00317B95">
      <w:pPr>
        <w:widowControl/>
        <w:jc w:val="left"/>
      </w:pPr>
    </w:p>
    <w:p w:rsidR="00BC3E27" w:rsidRDefault="00317B95">
      <w:pPr>
        <w:widowControl/>
        <w:jc w:val="left"/>
      </w:pPr>
      <w:r>
        <w:rPr>
          <w:rFonts w:hint="eastAsia"/>
        </w:rPr>
        <w:t>2.2</w:t>
      </w:r>
      <w:r w:rsidR="00783C53">
        <w:t xml:space="preserve"> </w:t>
      </w:r>
      <w:r w:rsidR="00BB1EB1">
        <w:rPr>
          <w:rFonts w:hint="eastAsia"/>
        </w:rPr>
        <w:t>感知</w:t>
      </w:r>
      <w:r w:rsidR="00DF4DF7">
        <w:rPr>
          <w:rFonts w:hint="eastAsia"/>
        </w:rPr>
        <w:t>研究</w:t>
      </w:r>
      <w:r w:rsidR="00BB1EB1">
        <w:rPr>
          <w:rFonts w:hint="eastAsia"/>
        </w:rPr>
        <w:t>与测试环境</w:t>
      </w:r>
      <w:r w:rsidR="006B23A1">
        <w:rPr>
          <w:rFonts w:hint="eastAsia"/>
        </w:rPr>
        <w:t>模拟</w:t>
      </w:r>
    </w:p>
    <w:p w:rsidR="00B62874" w:rsidRDefault="00CE0869" w:rsidP="00E76F8F">
      <w:pPr>
        <w:widowControl/>
      </w:pPr>
      <w:r>
        <w:rPr>
          <w:rFonts w:hint="eastAsia"/>
        </w:rPr>
        <w:t>对于因果关系感知的联系是人体对动态世界进行感知的基本。它广泛地存在于日常生活中，比如6到10个月的婴儿就能够对视觉场景中的物体运动因果关系有认知[</w:t>
      </w:r>
      <w:r w:rsidR="009744D6">
        <w:rPr>
          <w:rFonts w:hint="eastAsia"/>
        </w:rPr>
        <w:t>23</w:t>
      </w:r>
      <w:r w:rsidR="00A7227B">
        <w:rPr>
          <w:rFonts w:hint="eastAsia"/>
        </w:rPr>
        <w:t>,</w:t>
      </w:r>
      <w:r w:rsidR="009744D6">
        <w:rPr>
          <w:rFonts w:hint="eastAsia"/>
        </w:rPr>
        <w:t>24</w:t>
      </w:r>
      <w:r>
        <w:t>]</w:t>
      </w:r>
      <w:r>
        <w:rPr>
          <w:rFonts w:hint="eastAsia"/>
        </w:rPr>
        <w:t>。正如Mi</w:t>
      </w:r>
      <w:r>
        <w:t>chotte</w:t>
      </w:r>
      <w:r>
        <w:rPr>
          <w:rFonts w:hint="eastAsia"/>
        </w:rPr>
        <w:t>的经典工作[</w:t>
      </w:r>
      <w:r w:rsidR="0049615D">
        <w:rPr>
          <w:rFonts w:hint="eastAsia"/>
        </w:rPr>
        <w:t>11</w:t>
      </w:r>
      <w:r>
        <w:t>]</w:t>
      </w:r>
      <w:r>
        <w:rPr>
          <w:rFonts w:hint="eastAsia"/>
        </w:rPr>
        <w:t>，物体间的碰撞或者说发射</w:t>
      </w:r>
      <w:r w:rsidR="007F0612">
        <w:rPr>
          <w:rFonts w:hint="eastAsia"/>
        </w:rPr>
        <w:t>事件</w:t>
      </w:r>
      <w:r>
        <w:rPr>
          <w:rFonts w:hint="eastAsia"/>
        </w:rPr>
        <w:t>被认为</w:t>
      </w:r>
      <w:r w:rsidR="00A271D5">
        <w:rPr>
          <w:rFonts w:hint="eastAsia"/>
        </w:rPr>
        <w:t>是</w:t>
      </w:r>
      <w:r>
        <w:rPr>
          <w:rFonts w:hint="eastAsia"/>
        </w:rPr>
        <w:t>非常有价值的系统来检测因果联系的认知</w:t>
      </w:r>
      <w:r w:rsidR="00951FBD">
        <w:rPr>
          <w:rFonts w:hint="eastAsia"/>
        </w:rPr>
        <w:t>(</w:t>
      </w:r>
      <w:r w:rsidR="00A3709E">
        <w:rPr>
          <w:rFonts w:hint="eastAsia"/>
        </w:rPr>
        <w:t>详</w:t>
      </w:r>
      <w:r w:rsidR="00951FBD">
        <w:rPr>
          <w:rFonts w:hint="eastAsia"/>
        </w:rPr>
        <w:t>见于[</w:t>
      </w:r>
      <w:r w:rsidR="00A7227B">
        <w:t>8,</w:t>
      </w:r>
      <w:r w:rsidR="00F42A60">
        <w:rPr>
          <w:rFonts w:hint="eastAsia"/>
        </w:rPr>
        <w:t>1</w:t>
      </w:r>
      <w:r w:rsidR="00F42A60">
        <w:t>2</w:t>
      </w:r>
      <w:r w:rsidR="00F42A60">
        <w:rPr>
          <w:rFonts w:hint="eastAsia"/>
        </w:rPr>
        <w:t>,</w:t>
      </w:r>
      <w:r w:rsidR="00F42A60">
        <w:t>13,</w:t>
      </w:r>
      <w:r w:rsidR="00D94162">
        <w:t>14,</w:t>
      </w:r>
      <w:r w:rsidR="00F42A60">
        <w:t>16,</w:t>
      </w:r>
      <w:r w:rsidR="00A7227B">
        <w:t>25</w:t>
      </w:r>
      <w:r w:rsidR="00951FBD">
        <w:t>])</w:t>
      </w:r>
      <w:r>
        <w:rPr>
          <w:rFonts w:hint="eastAsia"/>
        </w:rPr>
        <w:t>。</w:t>
      </w:r>
      <w:r w:rsidR="00E76F8F">
        <w:rPr>
          <w:rFonts w:hint="eastAsia"/>
        </w:rPr>
        <w:t>因此，这样的因果联系的推断可以在认知层面上进行建模，2.21和2.22节叙述了最近利用虚拟现实技术进行相应研究的方法和例子。</w:t>
      </w:r>
    </w:p>
    <w:p w:rsidR="00B62874" w:rsidRDefault="00B62874" w:rsidP="00E76F8F">
      <w:pPr>
        <w:widowControl/>
      </w:pPr>
    </w:p>
    <w:p w:rsidR="00BD46E8" w:rsidRDefault="00B62874" w:rsidP="00E76F8F">
      <w:pPr>
        <w:widowControl/>
      </w:pPr>
      <w:r>
        <w:rPr>
          <w:rFonts w:hint="eastAsia"/>
        </w:rPr>
        <w:t>2</w:t>
      </w:r>
      <w:r>
        <w:t xml:space="preserve">.21 </w:t>
      </w:r>
      <w:r w:rsidR="0014357F">
        <w:rPr>
          <w:rFonts w:hint="eastAsia"/>
        </w:rPr>
        <w:t>因果感知</w:t>
      </w:r>
    </w:p>
    <w:p w:rsidR="00BD46E8" w:rsidRDefault="00C361B5" w:rsidP="00E76F8F">
      <w:pPr>
        <w:widowControl/>
      </w:pPr>
      <w:r>
        <w:rPr>
          <w:rFonts w:hint="eastAsia"/>
        </w:rPr>
        <w:t>近来，许多研究者已经提出了因果关系可以通过推断在视觉场景中观察到的物体之间联系的边缘概率来得到对应的感知</w:t>
      </w:r>
      <w:r w:rsidR="008F41D1">
        <w:rPr>
          <w:rFonts w:hint="eastAsia"/>
        </w:rPr>
        <w:t>建立</w:t>
      </w:r>
      <w:r w:rsidR="00AD5CD8">
        <w:rPr>
          <w:rFonts w:hint="eastAsia"/>
        </w:rPr>
        <w:t>，</w:t>
      </w:r>
      <w:r w:rsidR="00211D80">
        <w:rPr>
          <w:rFonts w:hint="eastAsia"/>
        </w:rPr>
        <w:t>就</w:t>
      </w:r>
      <w:r w:rsidR="00AD5CD8">
        <w:rPr>
          <w:rFonts w:hint="eastAsia"/>
        </w:rPr>
        <w:t>是所谓的</w:t>
      </w:r>
      <w:r w:rsidR="00D0371E">
        <w:rPr>
          <w:rFonts w:hint="eastAsia"/>
        </w:rPr>
        <w:t>噪音</w:t>
      </w:r>
      <w:r w:rsidR="00245DF5">
        <w:rPr>
          <w:rFonts w:hint="eastAsia"/>
        </w:rPr>
        <w:t>牛顿框架</w:t>
      </w:r>
      <w:r w:rsidR="002B0B6F">
        <w:rPr>
          <w:rFonts w:hint="eastAsia"/>
        </w:rPr>
        <w:t>[</w:t>
      </w:r>
      <w:r w:rsidR="00A7227B">
        <w:t>13</w:t>
      </w:r>
      <w:r w:rsidR="007365FD">
        <w:t>,26</w:t>
      </w:r>
      <w:r w:rsidR="002B0B6F">
        <w:t>]</w:t>
      </w:r>
      <w:r>
        <w:rPr>
          <w:rFonts w:hint="eastAsia"/>
        </w:rPr>
        <w:t>。</w:t>
      </w:r>
      <w:r w:rsidR="002B0B6F">
        <w:rPr>
          <w:rFonts w:hint="eastAsia"/>
        </w:rPr>
        <w:t>因为</w:t>
      </w:r>
      <w:r w:rsidR="009E6B95">
        <w:rPr>
          <w:rFonts w:hint="eastAsia"/>
        </w:rPr>
        <w:t>即使具有基本的物理知识，</w:t>
      </w:r>
      <w:r w:rsidR="002B0B6F">
        <w:rPr>
          <w:rFonts w:hint="eastAsia"/>
        </w:rPr>
        <w:t>人对简单的可感知的变量的估计(如</w:t>
      </w:r>
      <w:r w:rsidR="006F565F">
        <w:t>:</w:t>
      </w:r>
      <w:r w:rsidR="002B0B6F">
        <w:rPr>
          <w:rFonts w:hint="eastAsia"/>
        </w:rPr>
        <w:t>距离，速度和时间等)是本能不确定的，对于他们的</w:t>
      </w:r>
      <w:r w:rsidR="00C71989">
        <w:rPr>
          <w:rFonts w:hint="eastAsia"/>
        </w:rPr>
        <w:t>准确</w:t>
      </w:r>
      <w:r w:rsidR="002B0B6F">
        <w:rPr>
          <w:rFonts w:hint="eastAsia"/>
        </w:rPr>
        <w:t>估计必须根据</w:t>
      </w:r>
      <w:r w:rsidR="00C1143B">
        <w:rPr>
          <w:rFonts w:hint="eastAsia"/>
        </w:rPr>
        <w:t>预估和提前观察。</w:t>
      </w:r>
      <w:r w:rsidR="007C3C0F">
        <w:rPr>
          <w:rFonts w:hint="eastAsia"/>
        </w:rPr>
        <w:t>一些</w:t>
      </w:r>
      <w:r w:rsidR="007A146E">
        <w:rPr>
          <w:rFonts w:hint="eastAsia"/>
        </w:rPr>
        <w:t>简单的运动例子：</w:t>
      </w:r>
      <w:r w:rsidR="007C3C0F">
        <w:rPr>
          <w:rFonts w:hint="eastAsia"/>
        </w:rPr>
        <w:t>1</w:t>
      </w:r>
      <w:r w:rsidR="007C3C0F">
        <w:t>.</w:t>
      </w:r>
      <w:r w:rsidR="002912BE">
        <w:rPr>
          <w:rFonts w:hint="eastAsia"/>
        </w:rPr>
        <w:t>人</w:t>
      </w:r>
      <w:r w:rsidR="007C3C0F">
        <w:rPr>
          <w:rFonts w:hint="eastAsia"/>
        </w:rPr>
        <w:t>是会认为物体是缓慢运动的，或者越动越慢</w:t>
      </w:r>
      <w:r w:rsidR="001505DA">
        <w:rPr>
          <w:rFonts w:hint="eastAsia"/>
        </w:rPr>
        <w:t>(</w:t>
      </w:r>
      <w:r w:rsidR="00232DD2">
        <w:rPr>
          <w:rFonts w:hint="eastAsia"/>
        </w:rPr>
        <w:t>而不是按照运动学的一直运动</w:t>
      </w:r>
      <w:r w:rsidR="001505DA">
        <w:rPr>
          <w:rFonts w:hint="eastAsia"/>
        </w:rPr>
        <w:t>)</w:t>
      </w:r>
      <w:r w:rsidR="007C3C0F">
        <w:rPr>
          <w:rFonts w:hint="eastAsia"/>
        </w:rPr>
        <w:t>。2</w:t>
      </w:r>
      <w:r w:rsidR="007C3C0F">
        <w:t>.</w:t>
      </w:r>
      <w:r w:rsidR="007C3C0F">
        <w:rPr>
          <w:rFonts w:hint="eastAsia"/>
        </w:rPr>
        <w:t>对于一个碰撞事件而言，人会认为一个静止的物体在被撞后应该立即运动，这样这个碰撞才被认为是发生了</w:t>
      </w:r>
      <w:r w:rsidR="00B43205">
        <w:rPr>
          <w:rFonts w:hint="eastAsia"/>
        </w:rPr>
        <w:t>[</w:t>
      </w:r>
      <w:r w:rsidR="00F22786">
        <w:t>13</w:t>
      </w:r>
      <w:r w:rsidR="00B43205">
        <w:t>]</w:t>
      </w:r>
      <w:r w:rsidR="00B43205">
        <w:rPr>
          <w:rFonts w:hint="eastAsia"/>
        </w:rPr>
        <w:t>。</w:t>
      </w:r>
      <w:r w:rsidR="00893010">
        <w:rPr>
          <w:rFonts w:hint="eastAsia"/>
        </w:rPr>
        <w:t>因此</w:t>
      </w:r>
      <w:r w:rsidR="00B43205">
        <w:rPr>
          <w:rFonts w:hint="eastAsia"/>
        </w:rPr>
        <w:t>当</w:t>
      </w:r>
      <w:r w:rsidR="00803596">
        <w:rPr>
          <w:rFonts w:hint="eastAsia"/>
        </w:rPr>
        <w:t>通过</w:t>
      </w:r>
      <w:r w:rsidR="00803596">
        <w:rPr>
          <w:rFonts w:hint="eastAsia"/>
        </w:rPr>
        <w:lastRenderedPageBreak/>
        <w:t>视觉</w:t>
      </w:r>
      <w:r w:rsidR="00BC5BCB">
        <w:rPr>
          <w:rFonts w:hint="eastAsia"/>
        </w:rPr>
        <w:t>在</w:t>
      </w:r>
      <w:r w:rsidR="00B43205">
        <w:rPr>
          <w:rFonts w:hint="eastAsia"/>
        </w:rPr>
        <w:t>观察这样的碰撞事件时，对于速度，物体位置的估计，时间延迟等都是基于人自己之前有一定的预估和观察。</w:t>
      </w:r>
    </w:p>
    <w:p w:rsidR="00685489" w:rsidRDefault="000923D7" w:rsidP="00E76F8F">
      <w:pPr>
        <w:widowControl/>
      </w:pPr>
      <w:r>
        <w:rPr>
          <w:rFonts w:hint="eastAsia"/>
        </w:rPr>
        <w:t xml:space="preserve"> </w:t>
      </w:r>
      <w:r>
        <w:t xml:space="preserve"> </w:t>
      </w:r>
      <w:r>
        <w:rPr>
          <w:rFonts w:hint="eastAsia"/>
        </w:rPr>
        <w:t>噪音牛顿框架更进一步的认为人体是有自己在神经回路中建立一套属于自己的物理模型</w:t>
      </w:r>
      <w:r w:rsidR="00AB776B">
        <w:rPr>
          <w:rFonts w:hint="eastAsia"/>
        </w:rPr>
        <w:t>[</w:t>
      </w:r>
      <w:r w:rsidR="004556D6">
        <w:t>27</w:t>
      </w:r>
      <w:r w:rsidR="00AB776B">
        <w:t>]</w:t>
      </w:r>
      <w:r w:rsidR="00AB776B">
        <w:rPr>
          <w:rFonts w:hint="eastAsia"/>
        </w:rPr>
        <w:t>来对真实的物理规则进行近似和估计，从而生成一套随着时间变化的感知。</w:t>
      </w:r>
      <w:r w:rsidR="00BA2CBF">
        <w:rPr>
          <w:rFonts w:hint="eastAsia"/>
        </w:rPr>
        <w:t>所以对于</w:t>
      </w:r>
      <w:r w:rsidR="00F14F68">
        <w:rPr>
          <w:rFonts w:hint="eastAsia"/>
        </w:rPr>
        <w:t>基于感知和物理建模</w:t>
      </w:r>
      <w:r w:rsidR="00BA2CBF">
        <w:rPr>
          <w:rFonts w:hint="eastAsia"/>
        </w:rPr>
        <w:t>的碰撞事件，物体应该按照动量守恒定律进行运动</w:t>
      </w:r>
      <w:r w:rsidR="00F14F68">
        <w:rPr>
          <w:rFonts w:hint="eastAsia"/>
        </w:rPr>
        <w:t>，而对于没有感知与物理的建模，物体将随机运动。</w:t>
      </w:r>
      <w:r w:rsidR="002861A5">
        <w:rPr>
          <w:rFonts w:hint="eastAsia"/>
        </w:rPr>
        <w:t>所以两个物体在碰撞前后的速度，位置，以及运动的时间延迟等都被</w:t>
      </w:r>
      <w:r w:rsidR="00760326">
        <w:rPr>
          <w:rFonts w:hint="eastAsia"/>
        </w:rPr>
        <w:t>用作重要因素来</w:t>
      </w:r>
      <w:r w:rsidR="002861A5">
        <w:rPr>
          <w:rFonts w:hint="eastAsia"/>
        </w:rPr>
        <w:t>对这两个物体之间的因果联系进行判断。</w:t>
      </w:r>
      <w:r w:rsidR="00F12E9E">
        <w:rPr>
          <w:rFonts w:hint="eastAsia"/>
        </w:rPr>
        <w:t>这一套理论提供了</w:t>
      </w:r>
      <w:r w:rsidR="007A0FD8">
        <w:rPr>
          <w:rFonts w:hint="eastAsia"/>
        </w:rPr>
        <w:t>人体对运动事件因果感知的量化估计，它是随时间和空间的变化而变化的。比如对于上述碰撞事件而言，当两个小球之间的运动延迟和位置拉大时，对于他们之间存在碰撞的因果联系的可能性估计就会降低</w:t>
      </w:r>
      <w:r w:rsidR="004556D6">
        <w:rPr>
          <w:rFonts w:hint="eastAsia"/>
        </w:rPr>
        <w:t>[</w:t>
      </w:r>
      <w:r w:rsidR="004556D6">
        <w:t>13]</w:t>
      </w:r>
      <w:r w:rsidR="007A0FD8">
        <w:rPr>
          <w:rFonts w:hint="eastAsia"/>
        </w:rPr>
        <w:t>。</w:t>
      </w:r>
    </w:p>
    <w:p w:rsidR="0011270C" w:rsidRDefault="0011270C" w:rsidP="00E76F8F">
      <w:pPr>
        <w:widowControl/>
      </w:pPr>
      <w:r>
        <w:rPr>
          <w:rFonts w:hint="eastAsia"/>
        </w:rPr>
        <w:t xml:space="preserve"> </w:t>
      </w:r>
      <w:r>
        <w:t xml:space="preserve"> </w:t>
      </w:r>
      <w:r>
        <w:rPr>
          <w:rFonts w:hint="eastAsia"/>
        </w:rPr>
        <w:t>尽管噪音牛顿框架已经</w:t>
      </w:r>
      <w:r w:rsidR="00A9445C">
        <w:rPr>
          <w:rFonts w:hint="eastAsia"/>
        </w:rPr>
        <w:t>从视觉层面</w:t>
      </w:r>
      <w:r>
        <w:rPr>
          <w:rFonts w:hint="eastAsia"/>
        </w:rPr>
        <w:t>揭示了人类对物理世界的感知情况[</w:t>
      </w:r>
      <w:r w:rsidR="00F27CCC">
        <w:t>26</w:t>
      </w:r>
      <w:r>
        <w:t>]</w:t>
      </w:r>
      <w:r>
        <w:rPr>
          <w:rFonts w:hint="eastAsia"/>
        </w:rPr>
        <w:t>。</w:t>
      </w:r>
      <w:r w:rsidR="00D3399E">
        <w:rPr>
          <w:rFonts w:hint="eastAsia"/>
        </w:rPr>
        <w:t>但对于同时包含视觉和听觉信息的情况还需要进行建模及测试。</w:t>
      </w:r>
      <w:r w:rsidR="00677E74">
        <w:rPr>
          <w:rFonts w:hint="eastAsia"/>
        </w:rPr>
        <w:t>对于听觉信息如声音位置信息等能否在建立上述因果联系时同样被人体感知仍然是不清晰</w:t>
      </w:r>
      <w:r w:rsidR="0053793E">
        <w:rPr>
          <w:rFonts w:hint="eastAsia"/>
        </w:rPr>
        <w:t>的，因此</w:t>
      </w:r>
      <w:r w:rsidR="00677E74">
        <w:rPr>
          <w:rFonts w:hint="eastAsia"/>
        </w:rPr>
        <w:t>本工作目的就是做出对物理世界进行感知层面建模复杂度与深度分析的第一步</w:t>
      </w:r>
      <w:r w:rsidR="00B100B3">
        <w:rPr>
          <w:rFonts w:hint="eastAsia"/>
        </w:rPr>
        <w:t>。</w:t>
      </w:r>
    </w:p>
    <w:p w:rsidR="0084589C" w:rsidRPr="007C0D92" w:rsidRDefault="0084589C" w:rsidP="00E76F8F">
      <w:pPr>
        <w:widowControl/>
      </w:pPr>
    </w:p>
    <w:p w:rsidR="006924FB" w:rsidRDefault="00BD46E8" w:rsidP="00E76F8F">
      <w:pPr>
        <w:widowControl/>
      </w:pPr>
      <w:r>
        <w:rPr>
          <w:rFonts w:hint="eastAsia"/>
        </w:rPr>
        <w:t>2.22</w:t>
      </w:r>
      <w:r>
        <w:t xml:space="preserve"> </w:t>
      </w:r>
      <w:r>
        <w:rPr>
          <w:rFonts w:hint="eastAsia"/>
        </w:rPr>
        <w:t>虚拟现实</w:t>
      </w:r>
    </w:p>
    <w:p w:rsidR="0016696D" w:rsidRDefault="006924FB" w:rsidP="00E76F8F">
      <w:pPr>
        <w:widowControl/>
      </w:pPr>
      <w:r>
        <w:rPr>
          <w:rFonts w:hint="eastAsia"/>
        </w:rPr>
        <w:t>虚拟现实</w:t>
      </w:r>
      <w:r w:rsidR="0016696D">
        <w:rPr>
          <w:rFonts w:hint="eastAsia"/>
        </w:rPr>
        <w:t>技术已经展现了作为低成本高效的手段，可充分应用于模拟极端环境来测试和训练人类。比如，虚拟现实结合游戏系统被广泛应用来训练人进行在灾难逃生[</w:t>
      </w:r>
      <w:r w:rsidR="00A05F91">
        <w:t>29,39,31,32</w:t>
      </w:r>
      <w:r w:rsidR="0016696D">
        <w:t>]</w:t>
      </w:r>
      <w:r w:rsidR="0016696D">
        <w:rPr>
          <w:rFonts w:hint="eastAsia"/>
        </w:rPr>
        <w:t>，医疗急救[</w:t>
      </w:r>
      <w:r w:rsidR="00C6440A">
        <w:t>33,34</w:t>
      </w:r>
      <w:r w:rsidR="0016696D">
        <w:t>]</w:t>
      </w:r>
      <w:r w:rsidR="0016696D">
        <w:rPr>
          <w:rFonts w:hint="eastAsia"/>
        </w:rPr>
        <w:t>，灭火训练</w:t>
      </w:r>
      <w:r w:rsidR="00182129">
        <w:rPr>
          <w:rFonts w:hint="eastAsia"/>
        </w:rPr>
        <w:t>[</w:t>
      </w:r>
      <w:r w:rsidR="003734DE">
        <w:t>35,36,37</w:t>
      </w:r>
      <w:r w:rsidR="00182129">
        <w:t>]</w:t>
      </w:r>
      <w:r w:rsidR="0016696D">
        <w:rPr>
          <w:rFonts w:hint="eastAsia"/>
        </w:rPr>
        <w:t>，航空安全</w:t>
      </w:r>
      <w:r w:rsidR="00182129">
        <w:rPr>
          <w:rFonts w:hint="eastAsia"/>
        </w:rPr>
        <w:t>[</w:t>
      </w:r>
      <w:r w:rsidR="003734DE">
        <w:t>38</w:t>
      </w:r>
      <w:r w:rsidR="00182129">
        <w:t>]</w:t>
      </w:r>
      <w:r w:rsidR="0016696D">
        <w:rPr>
          <w:rFonts w:hint="eastAsia"/>
        </w:rPr>
        <w:t>，交通和火灾[</w:t>
      </w:r>
      <w:r w:rsidR="004D433D">
        <w:t>39,40,41</w:t>
      </w:r>
      <w:r w:rsidR="0016696D">
        <w:t>]</w:t>
      </w:r>
      <w:r w:rsidR="0016696D">
        <w:rPr>
          <w:rFonts w:hint="eastAsia"/>
        </w:rPr>
        <w:t>等。这些针对训练设计的系统都非常有用，因为他们利用模拟的方法将本很危险的环境放置在了安全可控的环境中。</w:t>
      </w:r>
    </w:p>
    <w:p w:rsidR="00414507" w:rsidRDefault="0016696D" w:rsidP="00414507">
      <w:pPr>
        <w:widowControl/>
        <w:ind w:firstLine="420"/>
      </w:pPr>
      <w:r>
        <w:rPr>
          <w:rFonts w:hint="eastAsia"/>
        </w:rPr>
        <w:t>然而，以前的虚拟现实设备受限于计算</w:t>
      </w:r>
      <w:r w:rsidR="0070535A">
        <w:rPr>
          <w:rFonts w:hint="eastAsia"/>
        </w:rPr>
        <w:t>能力和较差的声音与视频质量，造成上述的研究只能集中于简单的重复性过程训练。传统的虚拟现实系统也受限于需要大型测试环境和大量的动作捕捉设备，使得利用虚拟现实技术进行心理学方面的研究不够顺利。</w:t>
      </w:r>
      <w:r w:rsidR="00631E03">
        <w:rPr>
          <w:rFonts w:hint="eastAsia"/>
        </w:rPr>
        <w:t>因为参与者需要经过大量训练来适应复杂的虚拟现实设备。因此，以前的心理学实验都仅仅基于视频播放和问卷调查等，虚拟现实技术仅仅是一种想要被用于进行更好实验的设想[</w:t>
      </w:r>
      <w:r w:rsidR="0003589F">
        <w:t>42,43,44</w:t>
      </w:r>
      <w:r w:rsidR="00631E03">
        <w:t>]</w:t>
      </w:r>
      <w:r w:rsidR="00631E03">
        <w:rPr>
          <w:rFonts w:hint="eastAsia"/>
        </w:rPr>
        <w:t>。</w:t>
      </w:r>
    </w:p>
    <w:p w:rsidR="00490286" w:rsidRDefault="00414507" w:rsidP="00414507">
      <w:pPr>
        <w:widowControl/>
        <w:ind w:firstLine="420"/>
      </w:pPr>
      <w:r>
        <w:t xml:space="preserve"> </w:t>
      </w:r>
      <w:r>
        <w:rPr>
          <w:rFonts w:hint="eastAsia"/>
        </w:rPr>
        <w:t>近来由于虚拟现实工业的大发展，许多消费级的虚拟设备比如</w:t>
      </w:r>
      <w:r w:rsidR="00B35F72">
        <w:rPr>
          <w:rFonts w:hint="eastAsia"/>
        </w:rPr>
        <w:t>简化了环境的搭建，</w:t>
      </w:r>
      <w:r w:rsidR="007F528F">
        <w:rPr>
          <w:rFonts w:hint="eastAsia"/>
        </w:rPr>
        <w:t>同时G</w:t>
      </w:r>
      <w:r w:rsidR="007F528F">
        <w:t>PU</w:t>
      </w:r>
      <w:r w:rsidR="007F528F">
        <w:rPr>
          <w:rFonts w:hint="eastAsia"/>
        </w:rPr>
        <w:t>计算能力的大量提升</w:t>
      </w:r>
      <w:r>
        <w:rPr>
          <w:rFonts w:hint="eastAsia"/>
        </w:rPr>
        <w:t>使得听觉和视觉体验得到极大提升。</w:t>
      </w:r>
      <w:r w:rsidR="00C51E9D">
        <w:rPr>
          <w:rFonts w:hint="eastAsia"/>
        </w:rPr>
        <w:t>在过去的两年时间里，</w:t>
      </w:r>
      <w:r w:rsidR="00182E27">
        <w:rPr>
          <w:rFonts w:hint="eastAsia"/>
        </w:rPr>
        <w:t>虚拟现实已经被广泛应用于实验性研究(模拟复杂环境)。比如地震的模拟[</w:t>
      </w:r>
      <w:r w:rsidR="00876C84">
        <w:t>45</w:t>
      </w:r>
      <w:r w:rsidR="00182E27">
        <w:t>]</w:t>
      </w:r>
      <w:r w:rsidR="00182E27">
        <w:rPr>
          <w:rFonts w:hint="eastAsia"/>
        </w:rPr>
        <w:t>，视觉导航</w:t>
      </w:r>
      <w:r w:rsidR="00B61908">
        <w:rPr>
          <w:rFonts w:hint="eastAsia"/>
        </w:rPr>
        <w:t>[</w:t>
      </w:r>
      <w:r w:rsidR="00876C84">
        <w:t>46</w:t>
      </w:r>
      <w:r w:rsidR="00B61908">
        <w:t>]</w:t>
      </w:r>
      <w:r w:rsidR="00182E27">
        <w:rPr>
          <w:rFonts w:hint="eastAsia"/>
        </w:rPr>
        <w:t>,语义分析[</w:t>
      </w:r>
      <w:r w:rsidR="00876C84">
        <w:t>47</w:t>
      </w:r>
      <w:r w:rsidR="00182E27">
        <w:t>]</w:t>
      </w:r>
      <w:r w:rsidR="00182E27">
        <w:rPr>
          <w:rFonts w:hint="eastAsia"/>
        </w:rPr>
        <w:t>，和机器人控制[</w:t>
      </w:r>
      <w:r w:rsidR="00876C84">
        <w:t>48,49</w:t>
      </w:r>
      <w:r w:rsidR="00182E27">
        <w:t>]</w:t>
      </w:r>
      <w:r w:rsidR="00182E27">
        <w:rPr>
          <w:rFonts w:hint="eastAsia"/>
        </w:rPr>
        <w:t>。各种虚拟现实平台被用于人机交互场景设计</w:t>
      </w:r>
      <w:r w:rsidR="00B61908">
        <w:rPr>
          <w:rFonts w:hint="eastAsia"/>
        </w:rPr>
        <w:t>[</w:t>
      </w:r>
      <w:r w:rsidR="00876C84">
        <w:t>50</w:t>
      </w:r>
      <w:r w:rsidR="00B61908">
        <w:t>]</w:t>
      </w:r>
      <w:r w:rsidR="00182E27">
        <w:rPr>
          <w:rFonts w:hint="eastAsia"/>
        </w:rPr>
        <w:t>以及自动驾驶模拟</w:t>
      </w:r>
      <w:r w:rsidR="00B61908">
        <w:rPr>
          <w:rFonts w:hint="eastAsia"/>
        </w:rPr>
        <w:t>[</w:t>
      </w:r>
      <w:r w:rsidR="00876C84">
        <w:t>51</w:t>
      </w:r>
      <w:r w:rsidR="00B61908">
        <w:t>]</w:t>
      </w:r>
      <w:r w:rsidR="00182E27">
        <w:rPr>
          <w:rFonts w:hint="eastAsia"/>
        </w:rPr>
        <w:t>。在认知研究方面，</w:t>
      </w:r>
      <w:r w:rsidR="00942869">
        <w:rPr>
          <w:rFonts w:hint="eastAsia"/>
        </w:rPr>
        <w:t>研究人员已经利用虚拟现实设备来研究人类的欺骗行为</w:t>
      </w:r>
      <w:r w:rsidR="00B61908">
        <w:rPr>
          <w:rFonts w:hint="eastAsia"/>
        </w:rPr>
        <w:t>[</w:t>
      </w:r>
      <w:r w:rsidR="00876C84">
        <w:t>52</w:t>
      </w:r>
      <w:r w:rsidR="00B61908">
        <w:t>]</w:t>
      </w:r>
      <w:r w:rsidR="00942869">
        <w:rPr>
          <w:rFonts w:hint="eastAsia"/>
        </w:rPr>
        <w:t>，</w:t>
      </w:r>
      <w:r w:rsidR="00876C84">
        <w:rPr>
          <w:rFonts w:hint="eastAsia"/>
        </w:rPr>
        <w:t>重力感知[</w:t>
      </w:r>
      <w:r w:rsidR="00876C84">
        <w:t>53]</w:t>
      </w:r>
      <w:r w:rsidR="00876C84">
        <w:rPr>
          <w:rFonts w:hint="eastAsia"/>
        </w:rPr>
        <w:t>，视觉认知调节能力[</w:t>
      </w:r>
      <w:r w:rsidR="00876C84">
        <w:t>54]</w:t>
      </w:r>
      <w:r w:rsidR="00876C84">
        <w:rPr>
          <w:rFonts w:hint="eastAsia"/>
        </w:rPr>
        <w:t>，触觉</w:t>
      </w:r>
      <w:r w:rsidR="00942869">
        <w:rPr>
          <w:rFonts w:hint="eastAsia"/>
        </w:rPr>
        <w:t>重定向能力</w:t>
      </w:r>
      <w:r w:rsidR="00B61908">
        <w:rPr>
          <w:rFonts w:hint="eastAsia"/>
        </w:rPr>
        <w:t>[</w:t>
      </w:r>
      <w:r w:rsidR="00876C84">
        <w:t>55</w:t>
      </w:r>
      <w:r w:rsidR="00B61908">
        <w:t>]</w:t>
      </w:r>
      <w:r w:rsidR="00942869">
        <w:rPr>
          <w:rFonts w:hint="eastAsia"/>
        </w:rPr>
        <w:t>，以及位置感知能力</w:t>
      </w:r>
      <w:r w:rsidR="00B61908">
        <w:rPr>
          <w:rFonts w:hint="eastAsia"/>
        </w:rPr>
        <w:t>[</w:t>
      </w:r>
      <w:r w:rsidR="00876C84">
        <w:t>56</w:t>
      </w:r>
      <w:r w:rsidR="00B61908">
        <w:t>]</w:t>
      </w:r>
      <w:r w:rsidR="00942869">
        <w:rPr>
          <w:rFonts w:hint="eastAsia"/>
        </w:rPr>
        <w:t>。本工作目的是建立起在3</w:t>
      </w:r>
      <w:r w:rsidR="00942869">
        <w:t>D</w:t>
      </w:r>
      <w:r w:rsidR="00942869">
        <w:rPr>
          <w:rFonts w:hint="eastAsia"/>
        </w:rPr>
        <w:t>虚拟环境中完整的心理学实验流程</w:t>
      </w:r>
      <w:r w:rsidR="001E2104">
        <w:rPr>
          <w:rFonts w:hint="eastAsia"/>
        </w:rPr>
        <w:t>，证明虚拟现实在心理学实验的可行性。</w:t>
      </w:r>
      <w:r w:rsidR="00490286">
        <w:br w:type="page"/>
      </w:r>
    </w:p>
    <w:p w:rsidR="00490286" w:rsidRDefault="00490286" w:rsidP="00490286">
      <w:pPr>
        <w:pStyle w:val="a3"/>
      </w:pPr>
      <w:bookmarkStart w:id="2" w:name="_Toc6748836"/>
      <w:r>
        <w:rPr>
          <w:rFonts w:hint="eastAsia"/>
        </w:rPr>
        <w:lastRenderedPageBreak/>
        <w:t>第三章 技术方法</w:t>
      </w:r>
      <w:bookmarkEnd w:id="2"/>
    </w:p>
    <w:p w:rsidR="006D6AB7" w:rsidRDefault="004873C9" w:rsidP="00490286">
      <w:r>
        <w:rPr>
          <w:rFonts w:hint="eastAsia"/>
        </w:rPr>
        <w:t>本方法中，声音</w:t>
      </w:r>
      <w:r w:rsidR="006027AD">
        <w:rPr>
          <w:rFonts w:hint="eastAsia"/>
        </w:rPr>
        <w:t>在刚性物体受外界力冲击下刚体物体的表面弹性</w:t>
      </w:r>
      <w:r w:rsidR="001106BE">
        <w:rPr>
          <w:rFonts w:hint="eastAsia"/>
        </w:rPr>
        <w:t>振动</w:t>
      </w:r>
      <w:r w:rsidR="006027AD">
        <w:rPr>
          <w:rFonts w:hint="eastAsia"/>
        </w:rPr>
        <w:t>产生的。</w:t>
      </w:r>
      <w:r w:rsidR="002C50A7">
        <w:rPr>
          <w:rFonts w:hint="eastAsia"/>
        </w:rPr>
        <w:t>本方法将这些振动都近似为正弦波的简谐振动形式</w:t>
      </w:r>
      <w:r w:rsidR="00DD4FCB">
        <w:rPr>
          <w:rFonts w:hint="eastAsia"/>
        </w:rPr>
        <w:t>[</w:t>
      </w:r>
      <w:r w:rsidR="00DD4FCB">
        <w:t>6]</w:t>
      </w:r>
      <w:r w:rsidR="002C50A7">
        <w:rPr>
          <w:rFonts w:hint="eastAsia"/>
        </w:rPr>
        <w:t>。</w:t>
      </w:r>
      <w:r w:rsidR="003C50E4">
        <w:rPr>
          <w:rFonts w:hint="eastAsia"/>
        </w:rPr>
        <w:t>这些振动能够搅乱物体周围空气从而进行波形的传递从而发出声音。</w:t>
      </w:r>
      <w:r w:rsidR="00361EB2">
        <w:rPr>
          <w:rFonts w:hint="eastAsia"/>
        </w:rPr>
        <w:t>如果声音的频率在20-2200</w:t>
      </w:r>
      <w:r w:rsidR="00361EB2">
        <w:t>H</w:t>
      </w:r>
      <w:r w:rsidR="00361EB2">
        <w:rPr>
          <w:rFonts w:hint="eastAsia"/>
        </w:rPr>
        <w:t>z之间，将可以被人耳听到。</w:t>
      </w:r>
      <w:r w:rsidR="001106BE">
        <w:rPr>
          <w:rFonts w:hint="eastAsia"/>
        </w:rPr>
        <w:t>当</w:t>
      </w:r>
      <w:r w:rsidR="007074AA">
        <w:rPr>
          <w:rFonts w:hint="eastAsia"/>
        </w:rPr>
        <w:t>给予</w:t>
      </w:r>
      <w:r w:rsidR="000F5613">
        <w:rPr>
          <w:rFonts w:hint="eastAsia"/>
        </w:rPr>
        <w:t>这些</w:t>
      </w:r>
      <w:r w:rsidR="001106BE">
        <w:rPr>
          <w:rFonts w:hint="eastAsia"/>
        </w:rPr>
        <w:t>振动</w:t>
      </w:r>
      <w:r w:rsidR="002C50A7">
        <w:rPr>
          <w:rFonts w:hint="eastAsia"/>
        </w:rPr>
        <w:t>合理的衰减模式</w:t>
      </w:r>
      <w:r w:rsidR="000F5613">
        <w:rPr>
          <w:rFonts w:hint="eastAsia"/>
        </w:rPr>
        <w:t>(本方法</w:t>
      </w:r>
      <w:r w:rsidR="002826CC">
        <w:rPr>
          <w:rFonts w:hint="eastAsia"/>
        </w:rPr>
        <w:t>采用理想的指数型衰减</w:t>
      </w:r>
      <w:r w:rsidR="005F7559">
        <w:rPr>
          <w:rFonts w:hint="eastAsia"/>
        </w:rPr>
        <w:t>进行近似</w:t>
      </w:r>
      <w:r w:rsidR="000F2C99">
        <w:rPr>
          <w:rFonts w:hint="eastAsia"/>
        </w:rPr>
        <w:t>)，结合傅里叶叠加原理</w:t>
      </w:r>
      <w:r w:rsidR="003F6BEC">
        <w:rPr>
          <w:rFonts w:hint="eastAsia"/>
        </w:rPr>
        <w:t>[</w:t>
      </w:r>
      <w:r w:rsidR="003F6BEC">
        <w:t>1]</w:t>
      </w:r>
      <w:r w:rsidR="000F2C99">
        <w:rPr>
          <w:rFonts w:hint="eastAsia"/>
        </w:rPr>
        <w:t>，将随时间衰减的正弦波进行叠加，将得到与物体本身网格形状和材质适配的声音</w:t>
      </w:r>
      <w:r w:rsidR="004A2ABF">
        <w:rPr>
          <w:rFonts w:hint="eastAsia"/>
        </w:rPr>
        <w:t>(如金属球声，砖块声等)</w:t>
      </w:r>
      <w:r w:rsidR="000F2C99">
        <w:rPr>
          <w:rFonts w:hint="eastAsia"/>
        </w:rPr>
        <w:t>。</w:t>
      </w:r>
    </w:p>
    <w:p w:rsidR="00464D19" w:rsidRDefault="00464D19" w:rsidP="00490286">
      <w:r>
        <w:rPr>
          <w:rFonts w:hint="eastAsia"/>
        </w:rPr>
        <w:t xml:space="preserve"> </w:t>
      </w:r>
      <w:r>
        <w:t xml:space="preserve"> </w:t>
      </w:r>
      <w:r>
        <w:rPr>
          <w:rFonts w:hint="eastAsia"/>
        </w:rPr>
        <w:t>对于物体</w:t>
      </w:r>
      <w:r w:rsidR="006F00AD">
        <w:rPr>
          <w:rFonts w:hint="eastAsia"/>
        </w:rPr>
        <w:t>表面振动波形的提取，本方法利用物体</w:t>
      </w:r>
      <w:r>
        <w:rPr>
          <w:rFonts w:hint="eastAsia"/>
        </w:rPr>
        <w:t>网格信息</w:t>
      </w:r>
      <w:r w:rsidR="00E76158">
        <w:rPr>
          <w:rFonts w:hint="eastAsia"/>
        </w:rPr>
        <w:t>建立对应的弹簧质点模型，利用基本的弹簧振动来近似物体表面因碰撞产生的振动波形</w:t>
      </w:r>
      <w:r w:rsidR="005C75A5">
        <w:rPr>
          <w:rFonts w:hint="eastAsia"/>
        </w:rPr>
        <w:t>。</w:t>
      </w:r>
      <w:r w:rsidR="001F5C50">
        <w:rPr>
          <w:rFonts w:hint="eastAsia"/>
        </w:rPr>
        <w:t>因此，对于一个输入的由顶点和边组成的物体网格</w:t>
      </w:r>
      <w:r w:rsidR="00022007">
        <w:rPr>
          <w:rFonts w:hint="eastAsia"/>
        </w:rPr>
        <w:t>，我们将质点代替顶点，带阻尼的弹簧代替边从而建立起基于物体形状的弹簧质点系统</w:t>
      </w:r>
      <w:r w:rsidR="00CD4375">
        <w:rPr>
          <w:rFonts w:hint="eastAsia"/>
        </w:rPr>
        <w:t>[</w:t>
      </w:r>
      <w:r w:rsidR="00CD4375">
        <w:t>5,6]</w:t>
      </w:r>
      <w:r w:rsidR="00022007">
        <w:rPr>
          <w:rFonts w:hint="eastAsia"/>
        </w:rPr>
        <w:t>。</w:t>
      </w:r>
      <w:r w:rsidR="00E54E11">
        <w:rPr>
          <w:rFonts w:hint="eastAsia"/>
        </w:rPr>
        <w:t>下面，我将从单个质点的振动模型开始进行整个声音建模的方法解析。</w:t>
      </w:r>
    </w:p>
    <w:p w:rsidR="00E54E11" w:rsidRDefault="00E54E11" w:rsidP="00490286">
      <w:pPr>
        <w:rPr>
          <w:rFonts w:hint="eastAsia"/>
        </w:rPr>
      </w:pPr>
    </w:p>
    <w:p w:rsidR="00916119" w:rsidRDefault="00F3737C" w:rsidP="00490286">
      <w:r>
        <w:t>3.1</w:t>
      </w:r>
      <w:r w:rsidR="00A73854">
        <w:rPr>
          <w:rFonts w:hint="eastAsia"/>
        </w:rPr>
        <w:t>基本</w:t>
      </w:r>
      <w:r w:rsidR="006E211A">
        <w:rPr>
          <w:rFonts w:hint="eastAsia"/>
        </w:rPr>
        <w:t>质点</w:t>
      </w:r>
      <w:r w:rsidR="00A73854">
        <w:rPr>
          <w:rFonts w:hint="eastAsia"/>
        </w:rPr>
        <w:t>振动模型</w:t>
      </w:r>
    </w:p>
    <w:p w:rsidR="00515F2B" w:rsidRPr="00515F2B" w:rsidRDefault="00515F2B" w:rsidP="00515F2B">
      <w:pPr>
        <w:snapToGrid w:val="0"/>
        <w:outlineLvl w:val="0"/>
      </w:pPr>
      <w:r w:rsidRPr="00515F2B">
        <w:rPr>
          <w:rFonts w:hint="eastAsia"/>
        </w:rPr>
        <w:t>对于每一个质点而言，它的运动是一个基本的弹簧阻尼模型(见图1)</w:t>
      </w:r>
      <w:r w:rsidRPr="00515F2B">
        <w:t>,</w:t>
      </w:r>
      <w:r w:rsidRPr="00515F2B">
        <w:rPr>
          <w:rFonts w:hint="eastAsia"/>
        </w:rPr>
        <w:t>这里认为质点x，只有一个自由度(即在x一个方向运动)，但实际上三维物体中每一个质点应有三个自由度(x</w:t>
      </w:r>
      <w:r w:rsidRPr="00515F2B">
        <w:t>,y,z</w:t>
      </w:r>
      <w:r w:rsidRPr="00515F2B">
        <w:rPr>
          <w:rFonts w:hint="eastAsia"/>
        </w:rPr>
        <w:t>方向)。因此一个具有n个质点的物体，对应的震动模型的质点运动应用一个3</w:t>
      </w:r>
      <w:r w:rsidRPr="00515F2B">
        <w:t>n*1</w:t>
      </w:r>
      <w:r w:rsidRPr="00515F2B">
        <w:rPr>
          <w:rFonts w:hint="eastAsia"/>
        </w:rPr>
        <w:t>的向量进行描述。</w:t>
      </w:r>
    </w:p>
    <w:p w:rsidR="00515F2B" w:rsidRDefault="00515F2B" w:rsidP="00515F2B">
      <w:pPr>
        <w:snapToGrid w:val="0"/>
        <w:ind w:firstLineChars="1400" w:firstLine="2940"/>
        <w:outlineLvl w:val="0"/>
        <w:rPr>
          <w:rFonts w:ascii="宋体" w:hAnsi="宋体"/>
          <w:szCs w:val="21"/>
        </w:rPr>
      </w:pPr>
      <w:r>
        <w:rPr>
          <w:noProof/>
        </w:rPr>
        <w:drawing>
          <wp:inline distT="0" distB="0" distL="0" distR="0" wp14:anchorId="72F2DD2D" wp14:editId="6A1BF1F8">
            <wp:extent cx="2170528" cy="1007452"/>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4141" cy="1023053"/>
                    </a:xfrm>
                    <a:prstGeom prst="rect">
                      <a:avLst/>
                    </a:prstGeom>
                  </pic:spPr>
                </pic:pic>
              </a:graphicData>
            </a:graphic>
          </wp:inline>
        </w:drawing>
      </w:r>
    </w:p>
    <w:p w:rsidR="00515F2B" w:rsidRDefault="00515F2B" w:rsidP="00515F2B">
      <w:pPr>
        <w:snapToGrid w:val="0"/>
        <w:ind w:firstLineChars="1400" w:firstLine="2940"/>
        <w:outlineLvl w:val="0"/>
        <w:rPr>
          <w:rFonts w:ascii="宋体" w:hAnsi="宋体"/>
          <w:szCs w:val="21"/>
        </w:rPr>
      </w:pPr>
      <w:r>
        <w:rPr>
          <w:rFonts w:ascii="宋体" w:hAnsi="宋体" w:hint="eastAsia"/>
          <w:szCs w:val="21"/>
        </w:rPr>
        <w:t xml:space="preserve"> </w:t>
      </w:r>
      <w:r>
        <w:rPr>
          <w:rFonts w:ascii="宋体" w:hAnsi="宋体"/>
          <w:szCs w:val="21"/>
        </w:rPr>
        <w:t xml:space="preserve">     </w:t>
      </w:r>
      <w:r w:rsidRPr="00833B32">
        <w:rPr>
          <w:rFonts w:ascii="宋体" w:hAnsi="宋体" w:hint="eastAsia"/>
          <w:szCs w:val="21"/>
        </w:rPr>
        <w:t>图</w:t>
      </w:r>
      <w:r w:rsidRPr="00833B32">
        <w:rPr>
          <w:rFonts w:ascii="宋体" w:hAnsi="宋体" w:hint="eastAsia"/>
          <w:szCs w:val="21"/>
        </w:rPr>
        <w:t>1</w:t>
      </w:r>
      <w:r w:rsidRPr="00833B32">
        <w:rPr>
          <w:rFonts w:ascii="宋体" w:hAnsi="宋体"/>
          <w:szCs w:val="21"/>
        </w:rPr>
        <w:t xml:space="preserve"> </w:t>
      </w:r>
      <w:r w:rsidRPr="00833B32">
        <w:rPr>
          <w:rFonts w:ascii="宋体" w:hAnsi="宋体" w:hint="eastAsia"/>
          <w:szCs w:val="21"/>
        </w:rPr>
        <w:t>弹簧阻尼模型</w:t>
      </w:r>
    </w:p>
    <w:p w:rsidR="00515F2B" w:rsidRPr="00833B32" w:rsidRDefault="00515F2B" w:rsidP="00515F2B">
      <w:pPr>
        <w:snapToGrid w:val="0"/>
        <w:ind w:firstLineChars="1400" w:firstLine="2940"/>
        <w:outlineLvl w:val="0"/>
        <w:rPr>
          <w:rFonts w:ascii="宋体" w:hAnsi="宋体"/>
          <w:szCs w:val="21"/>
        </w:rPr>
      </w:pPr>
    </w:p>
    <w:p w:rsidR="00515F2B" w:rsidRDefault="00515F2B" w:rsidP="00515F2B">
      <w:pPr>
        <w:snapToGrid w:val="0"/>
        <w:outlineLvl w:val="0"/>
        <w:rPr>
          <w:rFonts w:ascii="宋体" w:hAnsi="宋体"/>
          <w:szCs w:val="21"/>
        </w:rPr>
      </w:pPr>
      <w:r>
        <w:rPr>
          <w:rFonts w:ascii="宋体" w:hAnsi="宋体" w:hint="eastAsia"/>
          <w:szCs w:val="21"/>
        </w:rPr>
        <w:t>从而可以利用下述二次常微分方程，获得质点简谐运动时合理的正弦波</w:t>
      </w:r>
      <w:r>
        <w:rPr>
          <w:rFonts w:ascii="宋体" w:hAnsi="宋体" w:hint="eastAsia"/>
          <w:szCs w:val="21"/>
        </w:rPr>
        <w:t>:</w:t>
      </w:r>
    </w:p>
    <w:p w:rsidR="00515F2B" w:rsidRDefault="00515F2B" w:rsidP="00515F2B">
      <w:pPr>
        <w:snapToGrid w:val="0"/>
        <w:ind w:firstLineChars="1800" w:firstLine="3780"/>
        <w:outlineLvl w:val="0"/>
        <w:rPr>
          <w:rFonts w:ascii="宋体" w:hAnsi="宋体"/>
          <w:szCs w:val="21"/>
        </w:rPr>
      </w:pPr>
      <m:oMath>
        <m:r>
          <m:rPr>
            <m:sty m:val="p"/>
          </m:rPr>
          <w:rPr>
            <w:rFonts w:ascii="Cambria Math" w:hAnsi="Cambria Math"/>
            <w:noProof/>
          </w:rPr>
          <m:t>m</m:t>
        </m:r>
        <m:acc>
          <m:accPr>
            <m:chr m:val="̈"/>
            <m:ctrlPr>
              <w:rPr>
                <w:rFonts w:ascii="Cambria Math" w:hAnsi="Cambria Math"/>
                <w:noProof/>
              </w:rPr>
            </m:ctrlPr>
          </m:accPr>
          <m:e>
            <m:r>
              <m:rPr>
                <m:sty m:val="p"/>
              </m:rPr>
              <w:rPr>
                <w:rFonts w:ascii="Cambria Math" w:hAnsi="Cambria Math"/>
                <w:noProof/>
              </w:rPr>
              <m:t>x</m:t>
            </m:r>
          </m:e>
        </m:acc>
        <m:r>
          <m:rPr>
            <m:sty m:val="p"/>
          </m:rPr>
          <w:rPr>
            <w:rFonts w:ascii="Cambria Math" w:hAnsi="Cambria Math"/>
            <w:noProof/>
          </w:rPr>
          <m:t>+c</m:t>
        </m:r>
        <m:acc>
          <m:accPr>
            <m:chr m:val="̇"/>
            <m:ctrlPr>
              <w:rPr>
                <w:rFonts w:ascii="Cambria Math" w:hAnsi="Cambria Math"/>
                <w:noProof/>
              </w:rPr>
            </m:ctrlPr>
          </m:accPr>
          <m:e>
            <m:r>
              <m:rPr>
                <m:sty m:val="p"/>
              </m:rPr>
              <w:rPr>
                <w:rFonts w:ascii="Cambria Math" w:hAnsi="Cambria Math"/>
                <w:noProof/>
              </w:rPr>
              <m:t>x</m:t>
            </m:r>
          </m:e>
        </m:acc>
        <m:r>
          <m:rPr>
            <m:sty m:val="p"/>
          </m:rPr>
          <w:rPr>
            <w:rFonts w:ascii="Cambria Math" w:hAnsi="Cambria Math"/>
            <w:noProof/>
          </w:rPr>
          <m:t>+kx=f(t)</m:t>
        </m:r>
      </m:oMath>
      <w:r>
        <w:rPr>
          <w:rFonts w:hint="eastAsia"/>
          <w:noProof/>
        </w:rPr>
        <w:t xml:space="preserve"> </w:t>
      </w:r>
      <w:r>
        <w:rPr>
          <w:noProof/>
        </w:rPr>
        <w:t xml:space="preserve">       </w:t>
      </w:r>
      <w:r>
        <w:rPr>
          <w:noProof/>
        </w:rPr>
        <w:t xml:space="preserve">               </w:t>
      </w:r>
      <w:r>
        <w:rPr>
          <w:rFonts w:ascii="宋体" w:hAnsi="宋体"/>
          <w:szCs w:val="21"/>
        </w:rPr>
        <w:t>(1</w:t>
      </w:r>
      <w:r>
        <w:rPr>
          <w:rFonts w:ascii="宋体" w:hAnsi="宋体"/>
          <w:szCs w:val="21"/>
        </w:rPr>
        <w:t>)</w:t>
      </w:r>
    </w:p>
    <w:p w:rsidR="00515F2B" w:rsidRDefault="00515F2B" w:rsidP="00515F2B">
      <w:pPr>
        <w:snapToGrid w:val="0"/>
        <w:ind w:firstLineChars="1800" w:firstLine="3780"/>
        <w:outlineLvl w:val="0"/>
        <w:rPr>
          <w:rFonts w:hint="eastAsia"/>
          <w:noProof/>
        </w:rPr>
      </w:pPr>
    </w:p>
    <w:p w:rsidR="00515F2B" w:rsidRPr="00865C08" w:rsidRDefault="00515F2B" w:rsidP="00515F2B">
      <w:pPr>
        <w:snapToGrid w:val="0"/>
        <w:outlineLvl w:val="0"/>
        <w:rPr>
          <w:noProof/>
        </w:rPr>
      </w:pPr>
      <w:r>
        <w:rPr>
          <w:rFonts w:hint="eastAsia"/>
          <w:noProof/>
        </w:rPr>
        <w:t>x描述质点位置，m为物体质量，k表示弹簧的刚度(stiffness</w:t>
      </w:r>
      <w:r>
        <w:rPr>
          <w:noProof/>
        </w:rPr>
        <w:t>)</w:t>
      </w:r>
      <w:r>
        <w:rPr>
          <w:rFonts w:hint="eastAsia"/>
          <w:noProof/>
        </w:rPr>
        <w:t>，也是这里的胡克常数；</w:t>
      </w:r>
      <w:r>
        <w:rPr>
          <w:noProof/>
        </w:rPr>
        <w:t>f</w:t>
      </w:r>
      <w:r>
        <w:rPr>
          <w:rFonts w:hint="eastAsia"/>
          <w:noProof/>
        </w:rPr>
        <w:t>(</w:t>
      </w:r>
      <w:r>
        <w:rPr>
          <w:noProof/>
        </w:rPr>
        <w:t>t)</w:t>
      </w:r>
      <w:r>
        <w:rPr>
          <w:rFonts w:hint="eastAsia"/>
          <w:noProof/>
        </w:rPr>
        <w:t>描述了跟随时间变化的外力；</w:t>
      </w:r>
      <m:oMath>
        <m:acc>
          <m:accPr>
            <m:chr m:val="̈"/>
            <m:ctrlPr>
              <w:rPr>
                <w:rFonts w:ascii="Cambria Math" w:hAnsi="Cambria Math"/>
                <w:noProof/>
              </w:rPr>
            </m:ctrlPr>
          </m:accPr>
          <m:e>
            <m:r>
              <w:rPr>
                <w:rFonts w:ascii="Cambria Math" w:hAnsi="Cambria Math"/>
                <w:noProof/>
              </w:rPr>
              <m:t>x</m:t>
            </m:r>
          </m:e>
        </m:acc>
      </m:oMath>
      <w:r>
        <w:rPr>
          <w:rFonts w:hint="eastAsia"/>
          <w:noProof/>
        </w:rPr>
        <w:t>则表示了x的二次倒数，也就是加速度</w:t>
      </w:r>
      <w:r>
        <w:rPr>
          <w:noProof/>
        </w:rPr>
        <w:t xml:space="preserve">; </w:t>
      </w:r>
      <m:oMath>
        <m:r>
          <m:rPr>
            <m:sty m:val="p"/>
          </m:rPr>
          <w:rPr>
            <w:rFonts w:ascii="Cambria Math" w:hAnsi="Cambria Math" w:hint="eastAsia"/>
            <w:noProof/>
          </w:rPr>
          <m:t>x </m:t>
        </m:r>
        <m:r>
          <m:rPr>
            <m:sty m:val="p"/>
          </m:rPr>
          <w:rPr>
            <w:rFonts w:ascii="Cambria Math" w:hAnsi="Cambria Math"/>
            <w:noProof/>
          </w:rPr>
          <m:t>̇</m:t>
        </m:r>
      </m:oMath>
      <w:r>
        <w:rPr>
          <w:rFonts w:hint="eastAsia"/>
          <w:noProof/>
        </w:rPr>
        <w:t>则表示了x的一次导数，也就是速度；c表示衰减模型，本工作中都需要设置合理的衰减系数，使得能够产生震动且最后停止(即欠阻尼情形)，即c应该小于临界阻尼c</w:t>
      </w:r>
      <w:r>
        <w:rPr>
          <w:noProof/>
          <w:vertAlign w:val="subscript"/>
        </w:rPr>
        <w:t>c</w:t>
      </w:r>
      <w:r>
        <w:rPr>
          <w:noProof/>
        </w:rPr>
        <w:t>=</w:t>
      </w:r>
      <m:oMath>
        <m:r>
          <m:rPr>
            <m:sty m:val="p"/>
          </m:rPr>
          <w:rPr>
            <w:rFonts w:ascii="Cambria Math" w:hAnsi="Cambria Math"/>
            <w:noProof/>
          </w:rPr>
          <m:t>2</m:t>
        </m:r>
        <m:rad>
          <m:radPr>
            <m:degHide m:val="1"/>
            <m:ctrlPr>
              <w:rPr>
                <w:rFonts w:ascii="Cambria Math" w:hAnsi="Cambria Math"/>
                <w:noProof/>
              </w:rPr>
            </m:ctrlPr>
          </m:radPr>
          <m:deg/>
          <m:e>
            <m:r>
              <w:rPr>
                <w:rFonts w:ascii="Cambria Math" w:hAnsi="Cambria Math"/>
                <w:noProof/>
              </w:rPr>
              <m:t>km</m:t>
            </m:r>
          </m:e>
        </m:rad>
      </m:oMath>
      <w:r>
        <w:rPr>
          <w:rFonts w:hint="eastAsia"/>
          <w:noProof/>
        </w:rPr>
        <w:t>。为了得到公式</w:t>
      </w:r>
      <w:r>
        <w:rPr>
          <w:noProof/>
        </w:rPr>
        <w:t>(1)</w:t>
      </w:r>
      <w:r>
        <w:rPr>
          <w:rFonts w:hint="eastAsia"/>
          <w:noProof/>
        </w:rPr>
        <w:t>的解析解，我们利用拉普拉斯</w:t>
      </w:r>
      <w:r w:rsidR="00415D59">
        <w:rPr>
          <w:rFonts w:hint="eastAsia"/>
          <w:noProof/>
        </w:rPr>
        <w:t>逆</w:t>
      </w:r>
      <w:r>
        <w:rPr>
          <w:rFonts w:hint="eastAsia"/>
          <w:noProof/>
        </w:rPr>
        <w:t>变换，并认为f</w:t>
      </w:r>
      <w:r>
        <w:rPr>
          <w:noProof/>
        </w:rPr>
        <w:t>(t)</w:t>
      </w:r>
      <w:r>
        <w:rPr>
          <w:rFonts w:hint="eastAsia"/>
          <w:noProof/>
        </w:rPr>
        <w:t>为狄拉克函数形式的单位冲击</w:t>
      </w:r>
      <w:r w:rsidR="0013044E">
        <w:rPr>
          <w:rFonts w:hint="eastAsia"/>
          <w:noProof/>
        </w:rPr>
        <w:t>，得到</w:t>
      </w:r>
      <w:r>
        <w:rPr>
          <w:rFonts w:hint="eastAsia"/>
          <w:noProof/>
        </w:rPr>
        <w:t>x的解析解。</w:t>
      </w:r>
    </w:p>
    <w:p w:rsidR="00515F2B" w:rsidRDefault="00515F2B" w:rsidP="00515F2B">
      <w:pPr>
        <w:snapToGrid w:val="0"/>
        <w:outlineLvl w:val="0"/>
        <w:rPr>
          <w:rFonts w:ascii="宋体" w:hAnsi="宋体"/>
          <w:szCs w:val="21"/>
        </w:rPr>
      </w:pPr>
      <w:r>
        <w:rPr>
          <w:rFonts w:hint="eastAsia"/>
          <w:noProof/>
        </w:rPr>
        <w:t xml:space="preserve"> </w:t>
      </w:r>
      <w:r>
        <w:rPr>
          <w:noProof/>
        </w:rPr>
        <w:t xml:space="preserve">                       </w:t>
      </w:r>
      <w:r>
        <w:rPr>
          <w:noProof/>
        </w:rPr>
        <w:t xml:space="preserve">          </w:t>
      </w:r>
      <w:r>
        <w:rPr>
          <w:noProof/>
        </w:rPr>
        <w:t xml:space="preserve"> </w:t>
      </w:r>
      <m:oMath>
        <m:r>
          <m:rPr>
            <m:sty m:val="p"/>
          </m:rPr>
          <w:rPr>
            <w:rFonts w:ascii="Cambria Math" w:hAnsi="Cambria Math" w:hint="eastAsia"/>
            <w:noProof/>
          </w:rPr>
          <m:t>x</m:t>
        </m:r>
        <m:d>
          <m:dPr>
            <m:ctrlPr>
              <w:rPr>
                <w:rFonts w:ascii="Cambria Math" w:hAnsi="Cambria Math"/>
                <w:noProof/>
              </w:rPr>
            </m:ctrlPr>
          </m:dPr>
          <m:e>
            <m:r>
              <m:rPr>
                <m:sty m:val="p"/>
              </m:rPr>
              <w:rPr>
                <w:rFonts w:ascii="Cambria Math" w:hAnsi="Cambria Math"/>
                <w:noProof/>
              </w:rPr>
              <m:t>t</m:t>
            </m:r>
          </m:e>
        </m:d>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sSub>
              <m:sSubPr>
                <m:ctrlPr>
                  <w:rPr>
                    <w:rFonts w:ascii="Cambria Math" w:hAnsi="Cambria Math"/>
                    <w:noProof/>
                  </w:rPr>
                </m:ctrlPr>
              </m:sSubPr>
              <m:e>
                <m:r>
                  <m:rPr>
                    <m:sty m:val="p"/>
                  </m:rPr>
                  <w:rPr>
                    <w:rFonts w:ascii="Cambria Math" w:hAnsi="Cambria Math"/>
                    <w:noProof/>
                  </w:rPr>
                  <m:t>mw</m:t>
                </m:r>
              </m:e>
              <m:sub>
                <m:r>
                  <m:rPr>
                    <m:sty m:val="p"/>
                  </m:rPr>
                  <w:rPr>
                    <w:rFonts w:ascii="Cambria Math" w:hAnsi="Cambria Math"/>
                    <w:noProof/>
                  </w:rPr>
                  <m:t>d</m:t>
                </m:r>
              </m:sub>
            </m:sSub>
          </m:den>
        </m:f>
        <m:sSup>
          <m:sSupPr>
            <m:ctrlPr>
              <w:rPr>
                <w:rFonts w:ascii="Cambria Math" w:hAnsi="Cambria Math"/>
                <w:i/>
                <w:noProof/>
              </w:rPr>
            </m:ctrlPr>
          </m:sSupPr>
          <m:e>
            <m:r>
              <w:rPr>
                <w:rFonts w:ascii="Cambria Math" w:hAnsi="Cambria Math"/>
                <w:noProof/>
              </w:rPr>
              <m:t>e</m:t>
            </m:r>
          </m:e>
          <m:sup>
            <m:r>
              <w:rPr>
                <w:rFonts w:ascii="Cambria Math" w:hAnsi="Cambria Math"/>
                <w:noProof/>
              </w:rPr>
              <m:t>-ξwt</m:t>
            </m:r>
          </m:sup>
        </m:sSup>
        <m:func>
          <m:funcPr>
            <m:ctrlPr>
              <w:rPr>
                <w:rFonts w:ascii="Cambria Math" w:hAnsi="Cambria Math"/>
                <w:i/>
                <w:noProof/>
              </w:rPr>
            </m:ctrlPr>
          </m:funcPr>
          <m:fName>
            <m:r>
              <m:rPr>
                <m:sty m:val="p"/>
              </m:rPr>
              <w:rPr>
                <w:rFonts w:ascii="Cambria Math" w:hAnsi="Cambria Math"/>
                <w:noProof/>
              </w:rPr>
              <m:t>sin</m:t>
            </m:r>
          </m:fName>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w</m:t>
                    </m:r>
                  </m:e>
                  <m:sub>
                    <m:r>
                      <w:rPr>
                        <w:rFonts w:ascii="Cambria Math" w:hAnsi="Cambria Math"/>
                        <w:noProof/>
                      </w:rPr>
                      <m:t>d</m:t>
                    </m:r>
                  </m:sub>
                </m:sSub>
                <m:r>
                  <w:rPr>
                    <w:rFonts w:ascii="Cambria Math" w:hAnsi="Cambria Math"/>
                    <w:noProof/>
                  </w:rPr>
                  <m:t>t</m:t>
                </m:r>
              </m:e>
            </m:d>
          </m:e>
        </m:func>
      </m:oMath>
      <w:r w:rsidRPr="00031343">
        <w:rPr>
          <w:rFonts w:hint="eastAsia"/>
          <w:noProof/>
        </w:rPr>
        <w:t xml:space="preserve"> </w:t>
      </w:r>
      <w:r w:rsidRPr="00031343">
        <w:rPr>
          <w:noProof/>
        </w:rPr>
        <w:t xml:space="preserve">   </w:t>
      </w:r>
      <w:r>
        <w:rPr>
          <w:noProof/>
        </w:rPr>
        <w:t xml:space="preserve">              </w:t>
      </w:r>
      <w:r>
        <w:rPr>
          <w:rFonts w:ascii="宋体" w:hAnsi="宋体"/>
          <w:szCs w:val="21"/>
        </w:rPr>
        <w:t>(2)</w:t>
      </w:r>
    </w:p>
    <w:p w:rsidR="00515F2B" w:rsidRDefault="00515F2B" w:rsidP="00515F2B">
      <w:pPr>
        <w:snapToGrid w:val="0"/>
        <w:outlineLvl w:val="0"/>
        <w:rPr>
          <w:noProof/>
        </w:rPr>
      </w:pPr>
    </w:p>
    <w:p w:rsidR="00515F2B" w:rsidRDefault="00515F2B" w:rsidP="00515F2B">
      <w:pPr>
        <w:snapToGrid w:val="0"/>
        <w:outlineLvl w:val="0"/>
        <w:rPr>
          <w:rFonts w:ascii="宋体" w:hAnsi="宋体"/>
          <w:szCs w:val="21"/>
        </w:rPr>
      </w:pPr>
      <w:r>
        <w:rPr>
          <w:noProof/>
        </w:rPr>
        <w:t xml:space="preserve">                                   </w:t>
      </w:r>
      <m:oMath>
        <m:r>
          <m:rPr>
            <m:sty m:val="p"/>
          </m:rPr>
          <w:rPr>
            <w:rFonts w:ascii="Cambria Math" w:hAnsi="Cambria Math"/>
            <w:noProof/>
          </w:rPr>
          <m:t>w=√(</m:t>
        </m:r>
        <m:f>
          <m:fPr>
            <m:ctrlPr>
              <w:rPr>
                <w:rFonts w:ascii="Cambria Math" w:hAnsi="Cambria Math"/>
                <w:noProof/>
              </w:rPr>
            </m:ctrlPr>
          </m:fPr>
          <m:num>
            <m:r>
              <m:rPr>
                <m:sty m:val="p"/>
              </m:rPr>
              <w:rPr>
                <w:rFonts w:ascii="Cambria Math" w:hAnsi="Cambria Math"/>
                <w:noProof/>
              </w:rPr>
              <m:t>k</m:t>
            </m:r>
          </m:num>
          <m:den>
            <m:r>
              <m:rPr>
                <m:sty m:val="p"/>
              </m:rPr>
              <w:rPr>
                <w:rFonts w:ascii="Cambria Math" w:hAnsi="Cambria Math"/>
                <w:noProof/>
              </w:rPr>
              <m:t>m</m:t>
            </m:r>
          </m:den>
        </m:f>
        <m:r>
          <m:rPr>
            <m:sty m:val="p"/>
          </m:rPr>
          <w:rPr>
            <w:rFonts w:ascii="Cambria Math" w:hAnsi="Cambria Math"/>
            <w:noProof/>
          </w:rPr>
          <m:t xml:space="preserve">) </m:t>
        </m:r>
      </m:oMath>
      <w:r>
        <w:rPr>
          <w:rFonts w:hint="eastAsia"/>
          <w:noProof/>
        </w:rPr>
        <w:t xml:space="preserve"> </w:t>
      </w:r>
      <w:r>
        <w:rPr>
          <w:noProof/>
        </w:rPr>
        <w:t xml:space="preserve">               </w:t>
      </w:r>
      <w:r>
        <w:rPr>
          <w:noProof/>
        </w:rPr>
        <w:t xml:space="preserve">               </w:t>
      </w:r>
      <w:r>
        <w:rPr>
          <w:rFonts w:ascii="宋体" w:hAnsi="宋体"/>
          <w:szCs w:val="21"/>
        </w:rPr>
        <w:t>(3)</w:t>
      </w:r>
    </w:p>
    <w:p w:rsidR="00515F2B" w:rsidRDefault="00515F2B" w:rsidP="00515F2B">
      <w:pPr>
        <w:snapToGrid w:val="0"/>
        <w:outlineLvl w:val="0"/>
        <w:rPr>
          <w:noProof/>
        </w:rPr>
      </w:pPr>
    </w:p>
    <w:p w:rsidR="00515F2B" w:rsidRDefault="00515F2B" w:rsidP="00515F2B">
      <w:pPr>
        <w:snapToGrid w:val="0"/>
        <w:outlineLvl w:val="0"/>
        <w:rPr>
          <w:rFonts w:ascii="宋体" w:hAnsi="宋体"/>
          <w:szCs w:val="21"/>
        </w:rPr>
      </w:pPr>
      <w:r>
        <w:rPr>
          <w:noProof/>
        </w:rPr>
        <w:t xml:space="preserve">                                   </w:t>
      </w:r>
      <m:oMath>
        <m:r>
          <m:rPr>
            <m:sty m:val="p"/>
          </m:rPr>
          <w:rPr>
            <w:rFonts w:ascii="Cambria Math" w:hAnsi="Cambria Math"/>
            <w:noProof/>
          </w:rPr>
          <m:t>ξ=</m:t>
        </m:r>
        <m:f>
          <m:fPr>
            <m:ctrlPr>
              <w:rPr>
                <w:rFonts w:ascii="Cambria Math" w:hAnsi="Cambria Math"/>
                <w:noProof/>
              </w:rPr>
            </m:ctrlPr>
          </m:fPr>
          <m:num>
            <m:r>
              <m:rPr>
                <m:sty m:val="p"/>
              </m:rPr>
              <w:rPr>
                <w:rFonts w:ascii="Cambria Math" w:hAnsi="Cambria Math"/>
                <w:noProof/>
              </w:rPr>
              <m:t>c</m:t>
            </m:r>
          </m:num>
          <m:den>
            <m:r>
              <m:rPr>
                <m:sty m:val="p"/>
              </m:rPr>
              <w:rPr>
                <w:rFonts w:ascii="Cambria Math" w:hAnsi="Cambria Math"/>
                <w:noProof/>
              </w:rPr>
              <m:t>2mw</m:t>
            </m:r>
          </m:den>
        </m:f>
      </m:oMath>
      <w:r>
        <w:rPr>
          <w:noProof/>
        </w:rPr>
        <w:t xml:space="preserve">                   </w:t>
      </w:r>
      <w:r w:rsidRPr="00D01084">
        <w:rPr>
          <w:noProof/>
        </w:rPr>
        <w:t xml:space="preserve"> </w:t>
      </w:r>
      <w:r w:rsidRPr="00D01084">
        <w:rPr>
          <w:noProof/>
          <w:sz w:val="16"/>
        </w:rPr>
        <w:t xml:space="preserve"> </w:t>
      </w:r>
      <w:r w:rsidRPr="00D01084">
        <w:rPr>
          <w:noProof/>
          <w:sz w:val="11"/>
        </w:rPr>
        <w:t xml:space="preserve">                    </w:t>
      </w:r>
      <w:r>
        <w:rPr>
          <w:rFonts w:ascii="宋体" w:hAnsi="宋体"/>
          <w:sz w:val="16"/>
          <w:szCs w:val="21"/>
        </w:rPr>
        <w:t xml:space="preserve">   </w:t>
      </w:r>
      <w:r>
        <w:rPr>
          <w:rFonts w:ascii="宋体" w:hAnsi="宋体"/>
          <w:szCs w:val="21"/>
        </w:rPr>
        <w:t>(4)</w:t>
      </w:r>
    </w:p>
    <w:p w:rsidR="00515F2B" w:rsidRDefault="00515F2B" w:rsidP="00515F2B">
      <w:pPr>
        <w:snapToGrid w:val="0"/>
        <w:outlineLvl w:val="0"/>
        <w:rPr>
          <w:noProof/>
        </w:rPr>
      </w:pPr>
    </w:p>
    <w:p w:rsidR="00515F2B" w:rsidRDefault="00515F2B" w:rsidP="00515F2B">
      <w:pPr>
        <w:snapToGrid w:val="0"/>
        <w:outlineLvl w:val="0"/>
        <w:rPr>
          <w:noProof/>
        </w:rPr>
      </w:pPr>
      <w:r>
        <w:rPr>
          <w:noProof/>
        </w:rPr>
        <w:t xml:space="preserve">                                   </w:t>
      </w:r>
      <m:oMath>
        <m:r>
          <m:rPr>
            <m:sty m:val="p"/>
          </m:rPr>
          <w:rPr>
            <w:rFonts w:ascii="Cambria Math" w:hAnsi="Cambria Math"/>
            <w:noProof/>
          </w:rPr>
          <m:t>wd=</m:t>
        </m:r>
        <m:r>
          <m:rPr>
            <m:sty m:val="p"/>
          </m:rPr>
          <w:rPr>
            <w:rFonts w:ascii="Cambria Math" w:hAnsi="Cambria Math" w:hint="eastAsia"/>
            <w:noProof/>
          </w:rPr>
          <m:t>w</m:t>
        </m:r>
        <m:rad>
          <m:radPr>
            <m:degHide m:val="1"/>
            <m:ctrlPr>
              <w:rPr>
                <w:rFonts w:ascii="Cambria Math" w:hAnsi="Cambria Math"/>
                <w:noProof/>
              </w:rPr>
            </m:ctrlPr>
          </m:radPr>
          <m:deg/>
          <m:e>
            <m:r>
              <m:rPr>
                <m:sty m:val="p"/>
              </m:rPr>
              <w:rPr>
                <w:rFonts w:ascii="Cambria Math" w:hAnsi="Cambria Math"/>
                <w:noProof/>
              </w:rPr>
              <m:t>1-</m:t>
            </m:r>
            <m:sSup>
              <m:sSupPr>
                <m:ctrlPr>
                  <w:rPr>
                    <w:rFonts w:ascii="Cambria Math" w:hAnsi="Cambria Math"/>
                    <w:noProof/>
                  </w:rPr>
                </m:ctrlPr>
              </m:sSupPr>
              <m:e>
                <m:r>
                  <m:rPr>
                    <m:sty m:val="p"/>
                  </m:rPr>
                  <w:rPr>
                    <w:rFonts w:ascii="Cambria Math" w:hAnsi="Cambria Math"/>
                    <w:noProof/>
                  </w:rPr>
                  <m:t>ξ</m:t>
                </m:r>
              </m:e>
              <m:sup>
                <m:r>
                  <m:rPr>
                    <m:sty m:val="p"/>
                  </m:rPr>
                  <w:rPr>
                    <w:rFonts w:ascii="Cambria Math" w:hAnsi="Cambria Math"/>
                    <w:noProof/>
                  </w:rPr>
                  <m:t>2</m:t>
                </m:r>
              </m:sup>
            </m:sSup>
          </m:e>
        </m:rad>
      </m:oMath>
      <w:r>
        <w:rPr>
          <w:rFonts w:hint="eastAsia"/>
          <w:noProof/>
        </w:rPr>
        <w:t xml:space="preserve"> </w:t>
      </w:r>
      <w:r>
        <w:rPr>
          <w:noProof/>
        </w:rPr>
        <w:t xml:space="preserve">          </w:t>
      </w:r>
      <w:r>
        <w:rPr>
          <w:noProof/>
        </w:rPr>
        <w:t xml:space="preserve">                </w:t>
      </w:r>
      <w:r>
        <w:rPr>
          <w:rFonts w:ascii="宋体" w:hAnsi="宋体"/>
          <w:szCs w:val="21"/>
        </w:rPr>
        <w:t>(5)</w:t>
      </w:r>
    </w:p>
    <w:p w:rsidR="00515F2B" w:rsidRDefault="00515F2B" w:rsidP="00515F2B">
      <w:pPr>
        <w:snapToGrid w:val="0"/>
        <w:outlineLvl w:val="0"/>
        <w:rPr>
          <w:noProof/>
        </w:rPr>
      </w:pPr>
    </w:p>
    <w:p w:rsidR="00515F2B" w:rsidRPr="001C4597" w:rsidRDefault="00515F2B" w:rsidP="00515F2B">
      <w:pPr>
        <w:snapToGrid w:val="0"/>
        <w:outlineLvl w:val="0"/>
        <w:rPr>
          <w:noProof/>
        </w:rPr>
      </w:pPr>
      <w:r>
        <w:rPr>
          <w:noProof/>
        </w:rPr>
        <w:t>w</w:t>
      </w:r>
      <w:r>
        <w:rPr>
          <w:rFonts w:hint="eastAsia"/>
          <w:noProof/>
        </w:rPr>
        <w:t>是没有衰减的振动频率，</w:t>
      </w:r>
      <m:oMath>
        <m:r>
          <w:rPr>
            <w:rFonts w:ascii="Cambria Math" w:hAnsi="Cambria Math"/>
            <w:noProof/>
          </w:rPr>
          <m:t>ξ</m:t>
        </m:r>
      </m:oMath>
      <w:r>
        <w:rPr>
          <w:rFonts w:hint="eastAsia"/>
          <w:noProof/>
        </w:rPr>
        <w:t>是衰减因子，因此</w:t>
      </w:r>
      <m:oMath>
        <m:sSub>
          <m:sSubPr>
            <m:ctrlPr>
              <w:rPr>
                <w:rFonts w:ascii="Cambria Math" w:hAnsi="Cambria Math"/>
                <w:noProof/>
              </w:rPr>
            </m:ctrlPr>
          </m:sSubPr>
          <m:e>
            <m:r>
              <m:rPr>
                <m:sty m:val="p"/>
              </m:rPr>
              <w:rPr>
                <w:rFonts w:ascii="Cambria Math" w:hAnsi="Cambria Math"/>
                <w:noProof/>
              </w:rPr>
              <m:t>w</m:t>
            </m:r>
          </m:e>
          <m:sub>
            <m:r>
              <m:rPr>
                <m:sty m:val="p"/>
              </m:rPr>
              <w:rPr>
                <w:rFonts w:ascii="Cambria Math" w:hAnsi="Cambria Math"/>
                <w:noProof/>
              </w:rPr>
              <m:t>d</m:t>
            </m:r>
          </m:sub>
        </m:sSub>
      </m:oMath>
      <w:r>
        <w:rPr>
          <w:rFonts w:hint="eastAsia"/>
          <w:noProof/>
        </w:rPr>
        <w:t>是有阻尼下，衰减的振动频率。从公式中也可以得到，衰减频率必须在</w:t>
      </w:r>
      <m:oMath>
        <m:r>
          <w:rPr>
            <w:rFonts w:ascii="Cambria Math" w:hAnsi="Cambria Math"/>
            <w:noProof/>
          </w:rPr>
          <m:t>ξ&lt;1</m:t>
        </m:r>
      </m:oMath>
      <w:r>
        <w:rPr>
          <w:rFonts w:hint="eastAsia"/>
          <w:noProof/>
        </w:rPr>
        <w:t>的情况下才有意义，同时由这里也可以证明c</w:t>
      </w:r>
      <w:r>
        <w:rPr>
          <w:rFonts w:hint="eastAsia"/>
          <w:noProof/>
        </w:rPr>
        <w:t>&lt;</w:t>
      </w:r>
      <w:r>
        <w:rPr>
          <w:rFonts w:hint="eastAsia"/>
          <w:noProof/>
        </w:rPr>
        <w:t>c</w:t>
      </w:r>
      <w:r>
        <w:rPr>
          <w:noProof/>
          <w:vertAlign w:val="subscript"/>
        </w:rPr>
        <w:t>c</w:t>
      </w:r>
      <w:r>
        <w:rPr>
          <w:rFonts w:hint="eastAsia"/>
          <w:noProof/>
        </w:rPr>
        <w:t>。</w:t>
      </w:r>
      <w:r>
        <w:rPr>
          <w:rFonts w:ascii="宋体" w:hAnsi="宋体" w:hint="eastAsia"/>
          <w:szCs w:val="21"/>
        </w:rPr>
        <w:t>利用傅里叶叠加的原理</w:t>
      </w:r>
      <w:r>
        <w:rPr>
          <w:rFonts w:ascii="宋体" w:hAnsi="宋体" w:hint="eastAsia"/>
          <w:szCs w:val="21"/>
        </w:rPr>
        <w:t>[</w:t>
      </w:r>
      <w:r>
        <w:rPr>
          <w:rFonts w:ascii="宋体" w:hAnsi="宋体"/>
          <w:szCs w:val="21"/>
        </w:rPr>
        <w:t>1],</w:t>
      </w:r>
      <w:r>
        <w:rPr>
          <w:rFonts w:ascii="宋体" w:hAnsi="宋体" w:hint="eastAsia"/>
          <w:szCs w:val="21"/>
        </w:rPr>
        <w:t>对公式</w:t>
      </w:r>
      <w:r>
        <w:rPr>
          <w:rFonts w:ascii="宋体" w:hAnsi="宋体" w:hint="eastAsia"/>
          <w:szCs w:val="21"/>
        </w:rPr>
        <w:t>(</w:t>
      </w:r>
      <w:r>
        <w:rPr>
          <w:rFonts w:ascii="宋体" w:hAnsi="宋体"/>
          <w:szCs w:val="21"/>
        </w:rPr>
        <w:t>2)</w:t>
      </w:r>
      <w:r>
        <w:rPr>
          <w:rFonts w:ascii="宋体" w:hAnsi="宋体" w:hint="eastAsia"/>
          <w:szCs w:val="21"/>
        </w:rPr>
        <w:t>中得到的每一个质点对应的正弦波进行叠加，就得到了物体产生的声音，从中我们可以看出：我们在这里是将力以狄拉克函数</w:t>
      </w:r>
      <w:r>
        <w:rPr>
          <w:rFonts w:ascii="宋体" w:hAnsi="宋体" w:hint="eastAsia"/>
          <w:szCs w:val="21"/>
        </w:rPr>
        <w:t>(</w:t>
      </w:r>
      <w:r>
        <w:rPr>
          <w:rFonts w:ascii="宋体" w:hAnsi="宋体"/>
          <w:szCs w:val="21"/>
        </w:rPr>
        <w:t>Dirac Delta Function</w:t>
      </w:r>
      <w:r>
        <w:rPr>
          <w:rFonts w:ascii="宋体" w:hAnsi="宋体" w:hint="eastAsia"/>
          <w:szCs w:val="21"/>
        </w:rPr>
        <w:t>)</w:t>
      </w:r>
      <w:r>
        <w:rPr>
          <w:rFonts w:ascii="宋体" w:hAnsi="宋体" w:hint="eastAsia"/>
          <w:szCs w:val="21"/>
        </w:rPr>
        <w:lastRenderedPageBreak/>
        <w:t>形式，作为单位冲击来表示的。因此对于多个不同强度的任意外力，我们需要将他们进行叠加从而得到声音的强度信息，这也是在声音合成中唯一需要实时计算的步骤，利用的是如下时间积分。</w:t>
      </w:r>
    </w:p>
    <w:p w:rsidR="00F3737C" w:rsidRDefault="00515F2B" w:rsidP="00BD4258">
      <w:pPr>
        <w:snapToGrid w:val="0"/>
        <w:outlineLvl w:val="0"/>
        <w:rPr>
          <w:rFonts w:ascii="宋体" w:hAnsi="宋体"/>
          <w:szCs w:val="21"/>
        </w:rPr>
      </w:pPr>
      <w:r>
        <w:rPr>
          <w:rFonts w:ascii="宋体" w:hAnsi="宋体" w:hint="eastAsia"/>
          <w:szCs w:val="21"/>
        </w:rPr>
        <w:t xml:space="preserve"> </w:t>
      </w:r>
      <w:r>
        <w:rPr>
          <w:rFonts w:ascii="宋体" w:hAnsi="宋体"/>
          <w:szCs w:val="21"/>
        </w:rPr>
        <w:t xml:space="preserve">                    </w:t>
      </w:r>
      <m:oMath>
        <m:r>
          <m:rPr>
            <m:sty m:val="p"/>
          </m:rPr>
          <w:rPr>
            <w:rFonts w:ascii="Cambria Math" w:hAnsi="Cambria Math" w:hint="eastAsia"/>
            <w:szCs w:val="21"/>
          </w:rPr>
          <m:t>x</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nary>
          <m:naryPr>
            <m:ctrlPr>
              <w:rPr>
                <w:rFonts w:ascii="Cambria Math" w:hAnsi="Cambria Math"/>
                <w:szCs w:val="21"/>
              </w:rPr>
            </m:ctrlPr>
          </m:naryPr>
          <m:sub>
            <m:r>
              <m:rPr>
                <m:sty m:val="p"/>
              </m:rPr>
              <w:rPr>
                <w:rFonts w:ascii="Cambria Math" w:hAnsi="Cambria Math"/>
                <w:szCs w:val="21"/>
              </w:rPr>
              <m:t>0</m:t>
            </m:r>
          </m:sub>
          <m:sup>
            <m:r>
              <m:rPr>
                <m:sty m:val="p"/>
              </m:rPr>
              <w:rPr>
                <w:rFonts w:ascii="Cambria Math" w:hAnsi="Cambria Math"/>
                <w:szCs w:val="21"/>
              </w:rPr>
              <m:t>t</m:t>
            </m:r>
          </m:sup>
          <m:e>
            <m:r>
              <w:rPr>
                <w:rFonts w:ascii="Cambria Math" w:hAnsi="Cambria Math"/>
                <w:szCs w:val="21"/>
              </w:rPr>
              <m:t>f(γ)/</m:t>
            </m:r>
            <m:d>
              <m:dPr>
                <m:ctrlPr>
                  <w:rPr>
                    <w:rFonts w:ascii="Cambria Math" w:hAnsi="Cambria Math"/>
                    <w:i/>
                    <w:szCs w:val="21"/>
                  </w:rPr>
                </m:ctrlPr>
              </m:dPr>
              <m:e>
                <m:r>
                  <w:rPr>
                    <w:rFonts w:ascii="Cambria Math" w:hAnsi="Cambria Math"/>
                    <w:szCs w:val="21"/>
                  </w:rPr>
                  <m:t>m</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d</m:t>
                    </m:r>
                  </m:sub>
                </m:sSub>
              </m:e>
            </m:d>
            <m:sSup>
              <m:sSupPr>
                <m:ctrlPr>
                  <w:rPr>
                    <w:rFonts w:ascii="Cambria Math" w:hAnsi="Cambria Math"/>
                    <w:i/>
                    <w:szCs w:val="21"/>
                  </w:rPr>
                </m:ctrlPr>
              </m:sSupPr>
              <m:e>
                <m:r>
                  <w:rPr>
                    <w:rFonts w:ascii="Cambria Math" w:hAnsi="Cambria Math"/>
                    <w:szCs w:val="21"/>
                  </w:rPr>
                  <m:t>e</m:t>
                </m:r>
              </m:e>
              <m:sup>
                <m:r>
                  <m:rPr>
                    <m:sty m:val="p"/>
                  </m:rPr>
                  <w:rPr>
                    <w:rFonts w:ascii="Cambria Math" w:eastAsia="微软雅黑" w:hAnsi="Cambria Math" w:cs="微软雅黑"/>
                    <w:szCs w:val="21"/>
                  </w:rPr>
                  <m:t>-ξw</m:t>
                </m:r>
                <m:d>
                  <m:dPr>
                    <m:ctrlPr>
                      <w:rPr>
                        <w:rFonts w:ascii="Cambria Math" w:eastAsia="微软雅黑" w:hAnsi="Cambria Math" w:cs="微软雅黑"/>
                        <w:szCs w:val="21"/>
                      </w:rPr>
                    </m:ctrlPr>
                  </m:dPr>
                  <m:e>
                    <m:r>
                      <m:rPr>
                        <m:sty m:val="p"/>
                      </m:rPr>
                      <w:rPr>
                        <w:rFonts w:ascii="Cambria Math" w:eastAsia="微软雅黑" w:hAnsi="Cambria Math" w:cs="微软雅黑"/>
                        <w:szCs w:val="21"/>
                      </w:rPr>
                      <m:t>t-γ</m:t>
                    </m:r>
                  </m:e>
                </m:d>
              </m:sup>
            </m:sSup>
            <m:r>
              <w:rPr>
                <w:rFonts w:ascii="Cambria Math" w:hAnsi="Cambria Math"/>
                <w:szCs w:val="21"/>
              </w:rPr>
              <m:t>sin</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d</m:t>
                </m:r>
              </m:sub>
            </m:sSub>
            <m:d>
              <m:dPr>
                <m:ctrlPr>
                  <w:rPr>
                    <w:rFonts w:ascii="Cambria Math" w:hAnsi="Cambria Math"/>
                    <w:i/>
                    <w:szCs w:val="21"/>
                  </w:rPr>
                </m:ctrlPr>
              </m:dPr>
              <m:e>
                <m:r>
                  <w:rPr>
                    <w:rFonts w:ascii="Cambria Math" w:hAnsi="Cambria Math"/>
                    <w:szCs w:val="21"/>
                  </w:rPr>
                  <m:t>t-γ</m:t>
                </m:r>
              </m:e>
            </m:d>
            <m:r>
              <w:rPr>
                <w:rFonts w:ascii="Cambria Math" w:hAnsi="Cambria Math"/>
                <w:szCs w:val="21"/>
              </w:rPr>
              <m:t>dγ</m:t>
            </m:r>
          </m:e>
        </m:nary>
        <m:r>
          <m:rPr>
            <m:sty m:val="p"/>
          </m:rPr>
          <w:rPr>
            <w:rFonts w:ascii="Cambria Math" w:hAnsi="Cambria Math"/>
            <w:szCs w:val="21"/>
          </w:rPr>
          <m:t xml:space="preserve"> </m:t>
        </m:r>
      </m:oMath>
      <w:r>
        <w:rPr>
          <w:rFonts w:ascii="宋体" w:hAnsi="宋体" w:hint="eastAsia"/>
          <w:szCs w:val="21"/>
        </w:rPr>
        <w:t xml:space="preserve"> </w:t>
      </w:r>
      <w:r w:rsidR="0042121C">
        <w:rPr>
          <w:rFonts w:ascii="宋体" w:hAnsi="宋体"/>
          <w:szCs w:val="21"/>
        </w:rPr>
        <w:t xml:space="preserve">     </w:t>
      </w:r>
      <w:r w:rsidR="0014535E">
        <w:rPr>
          <w:rFonts w:ascii="宋体" w:hAnsi="宋体"/>
          <w:szCs w:val="21"/>
        </w:rPr>
        <w:t xml:space="preserve">        </w:t>
      </w:r>
      <w:r>
        <w:rPr>
          <w:rFonts w:ascii="宋体" w:hAnsi="宋体"/>
          <w:szCs w:val="21"/>
        </w:rPr>
        <w:t>(6)</w:t>
      </w:r>
    </w:p>
    <w:p w:rsidR="00BD4258" w:rsidRPr="00BD4258" w:rsidRDefault="00BD4258" w:rsidP="00BD4258">
      <w:pPr>
        <w:snapToGrid w:val="0"/>
        <w:outlineLvl w:val="0"/>
        <w:rPr>
          <w:rFonts w:ascii="宋体" w:hAnsi="宋体" w:hint="eastAsia"/>
          <w:szCs w:val="21"/>
        </w:rPr>
      </w:pPr>
    </w:p>
    <w:p w:rsidR="00174151" w:rsidRDefault="00174151" w:rsidP="0014535E">
      <w:r>
        <w:rPr>
          <w:rFonts w:hint="eastAsia"/>
        </w:rPr>
        <w:t>3.2</w:t>
      </w:r>
      <w:r>
        <w:t xml:space="preserve"> </w:t>
      </w:r>
      <w:r>
        <w:rPr>
          <w:rFonts w:hint="eastAsia"/>
        </w:rPr>
        <w:t>三维物体振动模型</w:t>
      </w:r>
    </w:p>
    <w:p w:rsidR="0037013C" w:rsidRDefault="0037013C" w:rsidP="0014535E">
      <w:pPr>
        <w:snapToGrid w:val="0"/>
        <w:outlineLvl w:val="0"/>
        <w:rPr>
          <w:rFonts w:ascii="宋体" w:hAnsi="宋体"/>
          <w:szCs w:val="21"/>
        </w:rPr>
      </w:pPr>
      <w:r>
        <w:rPr>
          <w:rFonts w:ascii="宋体" w:hAnsi="宋体" w:hint="eastAsia"/>
          <w:szCs w:val="21"/>
        </w:rPr>
        <w:t>对于一个三维物体而言，利用矩阵思维将公式</w:t>
      </w:r>
      <w:r>
        <w:rPr>
          <w:rFonts w:ascii="宋体" w:hAnsi="宋体" w:hint="eastAsia"/>
          <w:szCs w:val="21"/>
        </w:rPr>
        <w:t>(</w:t>
      </w:r>
      <w:r>
        <w:rPr>
          <w:rFonts w:ascii="宋体" w:hAnsi="宋体"/>
          <w:szCs w:val="21"/>
        </w:rPr>
        <w:t>1)</w:t>
      </w:r>
      <w:r>
        <w:rPr>
          <w:rFonts w:ascii="宋体" w:hAnsi="宋体" w:hint="eastAsia"/>
          <w:szCs w:val="21"/>
        </w:rPr>
        <w:t>进行拓展，得到如下方程</w:t>
      </w:r>
      <w:r>
        <w:rPr>
          <w:rFonts w:ascii="宋体" w:hAnsi="宋体" w:hint="eastAsia"/>
          <w:szCs w:val="21"/>
        </w:rPr>
        <w:t>:</w:t>
      </w:r>
    </w:p>
    <w:p w:rsidR="0037013C" w:rsidRDefault="0037013C" w:rsidP="0014535E">
      <w:pPr>
        <w:snapToGrid w:val="0"/>
        <w:outlineLvl w:val="0"/>
        <w:rPr>
          <w:rFonts w:ascii="宋体" w:hAnsi="宋体"/>
          <w:szCs w:val="21"/>
        </w:rPr>
      </w:pPr>
      <w:r>
        <w:rPr>
          <w:rFonts w:ascii="宋体" w:hAnsi="宋体" w:hint="eastAsia"/>
          <w:szCs w:val="21"/>
        </w:rPr>
        <w:t xml:space="preserve"> </w:t>
      </w:r>
      <w:r>
        <w:rPr>
          <w:rFonts w:ascii="宋体" w:hAnsi="宋体"/>
          <w:szCs w:val="21"/>
        </w:rPr>
        <w:t xml:space="preserve">                    </w:t>
      </w:r>
      <m:oMath>
        <m:r>
          <m:rPr>
            <m:sty m:val="p"/>
          </m:rPr>
          <w:rPr>
            <w:rFonts w:ascii="Cambria Math" w:hAnsi="Cambria Math"/>
            <w:szCs w:val="21"/>
          </w:rPr>
          <m:t>M</m:t>
        </m:r>
        <m:acc>
          <m:accPr>
            <m:chr m:val="̈"/>
            <m:ctrlPr>
              <w:rPr>
                <w:rFonts w:ascii="Cambria Math" w:hAnsi="Cambria Math"/>
                <w:szCs w:val="21"/>
              </w:rPr>
            </m:ctrlPr>
          </m:accPr>
          <m:e>
            <m:r>
              <m:rPr>
                <m:sty m:val="p"/>
              </m:rPr>
              <w:rPr>
                <w:rFonts w:ascii="Cambria Math" w:hAnsi="Cambria Math"/>
                <w:szCs w:val="21"/>
              </w:rPr>
              <m:t>u</m:t>
            </m:r>
          </m:e>
        </m:acc>
        <m:r>
          <m:rPr>
            <m:sty m:val="p"/>
          </m:rPr>
          <w:rPr>
            <w:rFonts w:ascii="Cambria Math" w:hAnsi="Cambria Math"/>
            <w:szCs w:val="21"/>
          </w:rPr>
          <m:t>+D</m:t>
        </m:r>
        <m:acc>
          <m:accPr>
            <m:chr m:val="̇"/>
            <m:ctrlPr>
              <w:rPr>
                <w:rFonts w:ascii="Cambria Math" w:hAnsi="Cambria Math"/>
                <w:szCs w:val="21"/>
              </w:rPr>
            </m:ctrlPr>
          </m:accPr>
          <m:e>
            <m:r>
              <m:rPr>
                <m:sty m:val="p"/>
              </m:rPr>
              <w:rPr>
                <w:rFonts w:ascii="Cambria Math" w:hAnsi="Cambria Math"/>
                <w:szCs w:val="21"/>
              </w:rPr>
              <m:t>u</m:t>
            </m:r>
          </m:e>
        </m:acc>
        <m:r>
          <m:rPr>
            <m:sty m:val="p"/>
          </m:rPr>
          <w:rPr>
            <w:rFonts w:ascii="Cambria Math" w:hAnsi="Cambria Math"/>
            <w:szCs w:val="21"/>
          </w:rPr>
          <m:t>+Ku=f(t)</m:t>
        </m:r>
      </m:oMath>
      <w:r>
        <w:rPr>
          <w:rFonts w:ascii="宋体" w:hAnsi="宋体"/>
          <w:szCs w:val="21"/>
        </w:rPr>
        <w:t xml:space="preserve">             </w:t>
      </w:r>
      <w:r w:rsidR="0014535E">
        <w:rPr>
          <w:rFonts w:ascii="宋体" w:hAnsi="宋体"/>
          <w:szCs w:val="21"/>
        </w:rPr>
        <w:t xml:space="preserve">                        </w:t>
      </w:r>
      <w:r>
        <w:rPr>
          <w:rFonts w:ascii="宋体" w:hAnsi="宋体"/>
          <w:szCs w:val="21"/>
        </w:rPr>
        <w:t>(7)</w:t>
      </w:r>
    </w:p>
    <w:p w:rsidR="005B13A7" w:rsidRDefault="005B13A7" w:rsidP="0014535E">
      <w:pPr>
        <w:snapToGrid w:val="0"/>
        <w:outlineLvl w:val="0"/>
        <w:rPr>
          <w:rFonts w:ascii="宋体" w:hAnsi="宋体"/>
          <w:szCs w:val="21"/>
        </w:rPr>
      </w:pPr>
    </w:p>
    <w:p w:rsidR="0037013C" w:rsidRDefault="0037013C" w:rsidP="0014535E">
      <w:pPr>
        <w:snapToGrid w:val="0"/>
        <w:outlineLvl w:val="0"/>
        <w:rPr>
          <w:rFonts w:ascii="宋体" w:hAnsi="宋体"/>
          <w:szCs w:val="21"/>
        </w:rPr>
      </w:pPr>
      <w:r>
        <w:rPr>
          <w:rFonts w:ascii="宋体" w:hAnsi="宋体" w:hint="eastAsia"/>
          <w:szCs w:val="21"/>
        </w:rPr>
        <w:t>其中</w:t>
      </w:r>
      <m:oMath>
        <m:r>
          <m:rPr>
            <m:sty m:val="p"/>
          </m:rPr>
          <w:rPr>
            <w:rFonts w:ascii="Cambria Math" w:hAnsi="Cambria Math"/>
            <w:szCs w:val="21"/>
          </w:rPr>
          <m:t>u</m:t>
        </m:r>
      </m:oMath>
      <w:r>
        <w:rPr>
          <w:rFonts w:ascii="宋体" w:hAnsi="宋体" w:hint="eastAsia"/>
          <w:szCs w:val="21"/>
        </w:rPr>
        <w:t>表示质点位移，物体由</w:t>
      </w:r>
      <w:r>
        <w:rPr>
          <w:rFonts w:ascii="宋体" w:hAnsi="宋体" w:hint="eastAsia"/>
          <w:szCs w:val="21"/>
        </w:rPr>
        <w:t>n</w:t>
      </w:r>
      <w:r>
        <w:rPr>
          <w:rFonts w:ascii="宋体" w:hAnsi="宋体" w:hint="eastAsia"/>
          <w:szCs w:val="21"/>
        </w:rPr>
        <w:t>个质点组成那么</w:t>
      </w:r>
      <w:r>
        <w:rPr>
          <w:rFonts w:ascii="宋体" w:hAnsi="宋体" w:hint="eastAsia"/>
          <w:szCs w:val="21"/>
        </w:rPr>
        <w:t xml:space="preserve"> </w:t>
      </w:r>
      <m:oMath>
        <m:r>
          <m:rPr>
            <m:sty m:val="p"/>
          </m:rPr>
          <w:rPr>
            <w:rFonts w:ascii="Cambria Math" w:hAnsi="Cambria Math"/>
            <w:szCs w:val="21"/>
          </w:rPr>
          <m:t>u=(</m:t>
        </m:r>
        <m:sSub>
          <m:sSubPr>
            <m:ctrlPr>
              <w:rPr>
                <w:rFonts w:ascii="Cambria Math" w:hAnsi="Cambria Math"/>
                <w:szCs w:val="21"/>
              </w:rPr>
            </m:ctrlPr>
          </m:sSubPr>
          <m:e>
            <m:r>
              <m:rPr>
                <m:sty m:val="p"/>
              </m:rPr>
              <w:rPr>
                <w:rFonts w:ascii="Cambria Math" w:hAnsi="Cambria Math"/>
                <w:szCs w:val="21"/>
              </w:rPr>
              <m:t>u</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u</m:t>
            </m:r>
          </m:e>
          <m:sub>
            <m:r>
              <m:rPr>
                <m:sty m:val="p"/>
              </m:rP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oMath>
      <w:r>
        <w:rPr>
          <w:rFonts w:ascii="宋体" w:hAnsi="宋体" w:hint="eastAsia"/>
          <w:szCs w:val="21"/>
        </w:rPr>
        <w:t>,</w:t>
      </w:r>
      <m:oMath>
        <m:r>
          <m:rPr>
            <m:sty m:val="p"/>
          </m:rPr>
          <w:rPr>
            <w:rFonts w:ascii="Cambria Math" w:hAnsi="Cambria Math"/>
            <w:szCs w:val="21"/>
          </w:rPr>
          <m:t>M</m:t>
        </m:r>
      </m:oMath>
      <w:r>
        <w:rPr>
          <w:rFonts w:ascii="宋体" w:hAnsi="宋体" w:hint="eastAsia"/>
          <w:szCs w:val="21"/>
        </w:rPr>
        <w:t>为质点质量组成的质量矩阵</w:t>
      </w:r>
      <w:r>
        <w:rPr>
          <w:rFonts w:ascii="宋体" w:hAnsi="宋体" w:hint="eastAsia"/>
          <w:szCs w:val="21"/>
        </w:rPr>
        <w:t>(</w:t>
      </w:r>
      <w:r>
        <w:rPr>
          <w:rFonts w:ascii="宋体" w:hAnsi="宋体"/>
          <w:szCs w:val="21"/>
        </w:rPr>
        <w:t>M</w:t>
      </w:r>
      <w:r>
        <w:rPr>
          <w:rFonts w:ascii="宋体" w:hAnsi="宋体" w:hint="eastAsia"/>
          <w:szCs w:val="21"/>
        </w:rPr>
        <w:t>a</w:t>
      </w:r>
      <w:r>
        <w:rPr>
          <w:rFonts w:ascii="宋体" w:hAnsi="宋体"/>
          <w:szCs w:val="21"/>
        </w:rPr>
        <w:t>ss Matrix</w:t>
      </w:r>
      <w:r>
        <w:rPr>
          <w:rFonts w:ascii="宋体" w:hAnsi="宋体" w:hint="eastAsia"/>
          <w:szCs w:val="21"/>
        </w:rPr>
        <w:t>,</w:t>
      </w:r>
      <m:oMath>
        <m:r>
          <m:rPr>
            <m:sty m:val="p"/>
          </m:rPr>
          <w:rPr>
            <w:rFonts w:ascii="Cambria Math" w:hAnsi="Cambria Math"/>
            <w:szCs w:val="21"/>
          </w:rPr>
          <m:t>M</m:t>
        </m:r>
      </m:oMath>
      <w:r>
        <w:rPr>
          <w:rFonts w:ascii="宋体" w:hAnsi="宋体" w:hint="eastAsia"/>
          <w:szCs w:val="21"/>
        </w:rPr>
        <w:t>是一个对角矩阵</w:t>
      </w:r>
      <w:r>
        <w:rPr>
          <w:rFonts w:ascii="宋体" w:hAnsi="宋体" w:hint="eastAsia"/>
          <w:szCs w:val="21"/>
        </w:rPr>
        <w:t>)</w:t>
      </w:r>
      <w:r>
        <w:rPr>
          <w:rFonts w:ascii="宋体" w:hAnsi="宋体" w:hint="eastAsia"/>
          <w:szCs w:val="21"/>
        </w:rPr>
        <w:t>，</w:t>
      </w:r>
      <m:oMath>
        <m:r>
          <m:rPr>
            <m:sty m:val="p"/>
          </m:rPr>
          <w:rPr>
            <w:rFonts w:ascii="Cambria Math" w:hAnsi="Cambria Math"/>
            <w:szCs w:val="21"/>
          </w:rPr>
          <m:t>K</m:t>
        </m:r>
      </m:oMath>
      <w:r>
        <w:rPr>
          <w:rFonts w:ascii="宋体" w:hAnsi="宋体" w:hint="eastAsia"/>
          <w:szCs w:val="21"/>
        </w:rPr>
        <w:t>为胡克常数组成的刚度矩阵</w:t>
      </w:r>
      <w:r>
        <w:rPr>
          <w:rFonts w:ascii="宋体" w:hAnsi="宋体" w:hint="eastAsia"/>
          <w:szCs w:val="21"/>
        </w:rPr>
        <w:t>(</w:t>
      </w:r>
      <w:r>
        <w:rPr>
          <w:rFonts w:ascii="宋体" w:hAnsi="宋体"/>
          <w:szCs w:val="21"/>
        </w:rPr>
        <w:t>Stiff Matrix,</w:t>
      </w:r>
      <m:oMath>
        <m:r>
          <m:rPr>
            <m:sty m:val="p"/>
          </m:rPr>
          <w:rPr>
            <w:rFonts w:ascii="Cambria Math" w:hAnsi="Cambria Math"/>
            <w:szCs w:val="21"/>
          </w:rPr>
          <m:t>K</m:t>
        </m:r>
      </m:oMath>
      <w:r>
        <w:rPr>
          <w:rFonts w:ascii="宋体" w:hAnsi="宋体" w:hint="eastAsia"/>
          <w:szCs w:val="21"/>
        </w:rPr>
        <w:t>是一个对称矩阵</w:t>
      </w:r>
      <w:r>
        <w:rPr>
          <w:rFonts w:ascii="宋体" w:hAnsi="宋体" w:hint="eastAsia"/>
          <w:szCs w:val="21"/>
        </w:rPr>
        <w:t>)</w:t>
      </w:r>
      <w:r>
        <w:rPr>
          <w:rFonts w:ascii="宋体" w:hAnsi="宋体" w:hint="eastAsia"/>
          <w:szCs w:val="21"/>
        </w:rPr>
        <w:t>，</w:t>
      </w:r>
      <m:oMath>
        <m:r>
          <m:rPr>
            <m:sty m:val="p"/>
          </m:rPr>
          <w:rPr>
            <w:rFonts w:ascii="Cambria Math" w:hAnsi="Cambria Math"/>
            <w:szCs w:val="21"/>
          </w:rPr>
          <m:t>f(t)</m:t>
        </m:r>
      </m:oMath>
      <w:r>
        <w:rPr>
          <w:rFonts w:ascii="宋体" w:hAnsi="宋体" w:hint="eastAsia"/>
          <w:szCs w:val="21"/>
        </w:rPr>
        <w:t>为外力。很明显，这个方程是一个二次型偏微分方程，是非线性的，想要求解来得到质点位移</w:t>
      </w:r>
      <m:oMath>
        <m:r>
          <m:rPr>
            <m:sty m:val="p"/>
          </m:rPr>
          <w:rPr>
            <w:rFonts w:ascii="Cambria Math" w:hAnsi="Cambria Math"/>
            <w:szCs w:val="21"/>
          </w:rPr>
          <m:t>u</m:t>
        </m:r>
      </m:oMath>
      <w:r>
        <w:rPr>
          <w:rFonts w:ascii="宋体" w:hAnsi="宋体" w:hint="eastAsia"/>
          <w:szCs w:val="21"/>
        </w:rPr>
        <w:t>是非常复杂的。因此我们想要将其转换为常微分方程，从而得到每一个质点位移的解析解</w:t>
      </w:r>
      <w:r>
        <w:rPr>
          <w:rFonts w:ascii="宋体" w:hAnsi="宋体" w:hint="eastAsia"/>
          <w:szCs w:val="21"/>
        </w:rPr>
        <w:t>[</w:t>
      </w:r>
      <w:r>
        <w:rPr>
          <w:rFonts w:ascii="宋体" w:hAnsi="宋体"/>
          <w:szCs w:val="21"/>
        </w:rPr>
        <w:t>2,3]</w:t>
      </w:r>
      <w:r>
        <w:rPr>
          <w:rFonts w:ascii="宋体" w:hAnsi="宋体" w:hint="eastAsia"/>
          <w:szCs w:val="21"/>
        </w:rPr>
        <w:t>。核心思想是利用对</w:t>
      </w:r>
      <w:r>
        <w:rPr>
          <w:rFonts w:ascii="宋体" w:hAnsi="宋体"/>
          <w:szCs w:val="21"/>
        </w:rPr>
        <w:t>K</w:t>
      </w:r>
      <w:r>
        <w:rPr>
          <w:rFonts w:ascii="宋体" w:hAnsi="宋体" w:hint="eastAsia"/>
          <w:szCs w:val="21"/>
        </w:rPr>
        <w:t>和</w:t>
      </w:r>
      <w:r>
        <w:rPr>
          <w:rFonts w:ascii="宋体" w:hAnsi="宋体" w:hint="eastAsia"/>
          <w:szCs w:val="21"/>
        </w:rPr>
        <w:t>M</w:t>
      </w:r>
      <w:r>
        <w:rPr>
          <w:rFonts w:ascii="宋体" w:hAnsi="宋体" w:hint="eastAsia"/>
          <w:szCs w:val="21"/>
        </w:rPr>
        <w:t>进行广义特征值分解：</w:t>
      </w:r>
    </w:p>
    <w:p w:rsidR="0037013C" w:rsidRDefault="0037013C" w:rsidP="0014535E">
      <w:pPr>
        <w:snapToGrid w:val="0"/>
        <w:outlineLvl w:val="0"/>
        <w:rPr>
          <w:rFonts w:ascii="宋体" w:hAnsi="宋体"/>
          <w:szCs w:val="21"/>
        </w:rPr>
      </w:pPr>
      <w:r>
        <w:rPr>
          <w:rFonts w:ascii="宋体" w:hAnsi="宋体" w:hint="eastAsia"/>
          <w:szCs w:val="21"/>
        </w:rPr>
        <w:t xml:space="preserve">  </w:t>
      </w:r>
      <w:r>
        <w:rPr>
          <w:rFonts w:ascii="宋体" w:hAnsi="宋体"/>
          <w:szCs w:val="21"/>
        </w:rPr>
        <w:t xml:space="preserve">                                 </w:t>
      </w:r>
      <m:oMath>
        <m:r>
          <m:rPr>
            <m:sty m:val="p"/>
          </m:rPr>
          <w:rPr>
            <w:rFonts w:ascii="Cambria Math" w:hAnsi="Cambria Math"/>
            <w:szCs w:val="21"/>
          </w:rPr>
          <m:t>KU=MUS</m:t>
        </m:r>
      </m:oMath>
      <w:r>
        <w:rPr>
          <w:rFonts w:ascii="宋体" w:hAnsi="宋体" w:hint="eastAsia"/>
          <w:szCs w:val="21"/>
        </w:rPr>
        <w:t xml:space="preserve"> </w:t>
      </w:r>
      <w:r>
        <w:rPr>
          <w:rFonts w:ascii="宋体" w:hAnsi="宋体"/>
          <w:szCs w:val="21"/>
        </w:rPr>
        <w:t xml:space="preserve">      </w:t>
      </w:r>
      <w:r w:rsidR="0014535E">
        <w:rPr>
          <w:rFonts w:ascii="宋体" w:hAnsi="宋体"/>
          <w:szCs w:val="21"/>
        </w:rPr>
        <w:t xml:space="preserve">                         </w:t>
      </w:r>
      <w:r>
        <w:rPr>
          <w:rFonts w:ascii="宋体" w:hAnsi="宋体" w:hint="eastAsia"/>
          <w:szCs w:val="21"/>
        </w:rPr>
        <w:t>(</w:t>
      </w:r>
      <w:r>
        <w:rPr>
          <w:rFonts w:ascii="宋体" w:hAnsi="宋体"/>
          <w:szCs w:val="21"/>
        </w:rPr>
        <w:t>8)</w:t>
      </w:r>
    </w:p>
    <w:p w:rsidR="005B13A7" w:rsidRDefault="005B13A7" w:rsidP="0014535E">
      <w:pPr>
        <w:snapToGrid w:val="0"/>
        <w:outlineLvl w:val="0"/>
        <w:rPr>
          <w:rFonts w:ascii="宋体" w:hAnsi="宋体"/>
          <w:szCs w:val="21"/>
        </w:rPr>
      </w:pPr>
    </w:p>
    <w:p w:rsidR="0037013C" w:rsidRDefault="0037013C" w:rsidP="0014535E">
      <w:pPr>
        <w:snapToGrid w:val="0"/>
        <w:outlineLvl w:val="0"/>
        <w:rPr>
          <w:rFonts w:ascii="宋体" w:hAnsi="宋体"/>
          <w:szCs w:val="21"/>
        </w:rPr>
      </w:pPr>
      <w:r>
        <w:rPr>
          <w:rFonts w:ascii="宋体" w:hAnsi="宋体" w:hint="eastAsia"/>
          <w:szCs w:val="21"/>
        </w:rPr>
        <w:t>通过公式</w:t>
      </w:r>
      <w:r>
        <w:rPr>
          <w:rFonts w:ascii="宋体" w:hAnsi="宋体" w:hint="eastAsia"/>
          <w:szCs w:val="21"/>
        </w:rPr>
        <w:t>(</w:t>
      </w:r>
      <w:r>
        <w:rPr>
          <w:rFonts w:ascii="宋体" w:hAnsi="宋体"/>
          <w:szCs w:val="21"/>
        </w:rPr>
        <w:t>8)</w:t>
      </w:r>
      <w:r>
        <w:rPr>
          <w:rFonts w:ascii="宋体" w:hAnsi="宋体" w:hint="eastAsia"/>
          <w:szCs w:val="21"/>
        </w:rPr>
        <w:t>的广义特征值分解得到了由特征向量组成的震动模型形状描述的矩阵</w:t>
      </w:r>
      <m:oMath>
        <m:r>
          <m:rPr>
            <m:sty m:val="p"/>
          </m:rPr>
          <w:rPr>
            <w:rFonts w:ascii="Cambria Math" w:hAnsi="Cambria Math"/>
            <w:szCs w:val="21"/>
          </w:rPr>
          <m:t>U</m:t>
        </m:r>
      </m:oMath>
      <w:r>
        <w:rPr>
          <w:rFonts w:ascii="宋体" w:hAnsi="宋体" w:hint="eastAsia"/>
          <w:szCs w:val="21"/>
        </w:rPr>
        <w:t>和由特征值组成的对角矩阵</w:t>
      </w:r>
      <m:oMath>
        <m:r>
          <m:rPr>
            <m:sty m:val="p"/>
          </m:rPr>
          <w:rPr>
            <w:rFonts w:ascii="Cambria Math" w:hAnsi="Cambria Math"/>
            <w:szCs w:val="21"/>
          </w:rPr>
          <m:t>S</m:t>
        </m:r>
      </m:oMath>
      <w:r>
        <w:rPr>
          <w:rFonts w:ascii="宋体" w:hAnsi="宋体" w:hint="eastAsia"/>
          <w:szCs w:val="21"/>
        </w:rPr>
        <w:t>。</w:t>
      </w:r>
      <w:r>
        <w:rPr>
          <w:rFonts w:ascii="宋体" w:hAnsi="宋体" w:hint="eastAsia"/>
          <w:szCs w:val="21"/>
        </w:rPr>
        <w:t>U</w:t>
      </w:r>
      <w:r>
        <w:rPr>
          <w:rFonts w:ascii="宋体" w:hAnsi="宋体" w:hint="eastAsia"/>
          <w:szCs w:val="21"/>
        </w:rPr>
        <w:t>决定了每一个质点得到的正弦波对最终合成声音的贡献程度，</w:t>
      </w:r>
      <m:oMath>
        <m:r>
          <m:rPr>
            <m:sty m:val="p"/>
          </m:rPr>
          <w:rPr>
            <w:rFonts w:ascii="Cambria Math" w:hAnsi="Cambria Math"/>
            <w:szCs w:val="21"/>
          </w:rPr>
          <m:t>S</m:t>
        </m:r>
      </m:oMath>
      <w:r>
        <w:rPr>
          <w:rFonts w:ascii="宋体" w:hAnsi="宋体" w:hint="eastAsia"/>
          <w:szCs w:val="21"/>
        </w:rPr>
        <w:t>的对角元素即是</w:t>
      </w:r>
      <m:oMath>
        <m:sSup>
          <m:sSupPr>
            <m:ctrlPr>
              <w:rPr>
                <w:rFonts w:ascii="Cambria Math" w:hAnsi="Cambria Math"/>
                <w:noProof/>
              </w:rPr>
            </m:ctrlPr>
          </m:sSupPr>
          <m:e>
            <m:r>
              <m:rPr>
                <m:sty m:val="p"/>
              </m:rPr>
              <w:rPr>
                <w:rFonts w:ascii="Cambria Math" w:hAnsi="Cambria Math" w:hint="eastAsia"/>
                <w:noProof/>
              </w:rPr>
              <m:t>w</m:t>
            </m:r>
            <m:ctrlPr>
              <w:rPr>
                <w:rFonts w:ascii="Cambria Math" w:hAnsi="Cambria Math" w:hint="eastAsia"/>
                <w:noProof/>
              </w:rPr>
            </m:ctrlPr>
          </m:e>
          <m:sup>
            <m:r>
              <m:rPr>
                <m:sty m:val="p"/>
              </m:rPr>
              <w:rPr>
                <w:rFonts w:ascii="Cambria Math" w:hAnsi="Cambria Math"/>
                <w:noProof/>
              </w:rPr>
              <m:t>2</m:t>
            </m:r>
          </m:sup>
        </m:sSup>
      </m:oMath>
      <w:r>
        <w:rPr>
          <w:rFonts w:ascii="宋体" w:hAnsi="宋体" w:hint="eastAsia"/>
        </w:rPr>
        <w:t>。</w:t>
      </w:r>
      <w:r>
        <w:rPr>
          <w:rFonts w:ascii="宋体" w:hAnsi="宋体" w:hint="eastAsia"/>
          <w:szCs w:val="21"/>
        </w:rPr>
        <w:t>根据特征值分解的性质，</w:t>
      </w:r>
      <m:oMath>
        <m:r>
          <m:rPr>
            <m:sty m:val="p"/>
          </m:rPr>
          <w:rPr>
            <w:rFonts w:ascii="Cambria Math" w:hAnsi="Cambria Math"/>
            <w:szCs w:val="21"/>
          </w:rPr>
          <m:t>U</m:t>
        </m:r>
      </m:oMath>
      <w:r>
        <w:rPr>
          <w:rFonts w:ascii="宋体" w:hAnsi="宋体" w:hint="eastAsia"/>
          <w:szCs w:val="21"/>
        </w:rPr>
        <w:t>是满秩矩阵。所以可以用线性合成的方式表示公式</w:t>
      </w:r>
      <w:r>
        <w:rPr>
          <w:rFonts w:ascii="宋体" w:hAnsi="宋体" w:hint="eastAsia"/>
          <w:szCs w:val="21"/>
        </w:rPr>
        <w:t>(</w:t>
      </w:r>
      <w:r>
        <w:rPr>
          <w:rFonts w:ascii="宋体" w:hAnsi="宋体"/>
          <w:szCs w:val="21"/>
        </w:rPr>
        <w:t>7)</w:t>
      </w:r>
      <w:r>
        <w:rPr>
          <w:rFonts w:ascii="宋体" w:hAnsi="宋体" w:hint="eastAsia"/>
          <w:szCs w:val="21"/>
        </w:rPr>
        <w:t>中的质点位移</w:t>
      </w:r>
      <m:oMath>
        <m:r>
          <m:rPr>
            <m:sty m:val="p"/>
          </m:rPr>
          <w:rPr>
            <w:rFonts w:ascii="Cambria Math" w:hAnsi="Cambria Math"/>
            <w:szCs w:val="21"/>
          </w:rPr>
          <m:t>u</m:t>
        </m:r>
      </m:oMath>
      <w:r>
        <w:rPr>
          <w:rFonts w:ascii="宋体" w:hAnsi="宋体" w:hint="eastAsia"/>
          <w:szCs w:val="21"/>
        </w:rPr>
        <w:t>，</w:t>
      </w:r>
      <m:oMath>
        <m:r>
          <m:rPr>
            <m:sty m:val="p"/>
          </m:rPr>
          <w:rPr>
            <w:rFonts w:ascii="Cambria Math" w:hAnsi="Cambria Math"/>
            <w:szCs w:val="21"/>
          </w:rPr>
          <m:t>u=U</m:t>
        </m:r>
        <m:r>
          <m:rPr>
            <m:sty m:val="p"/>
          </m:rPr>
          <w:rPr>
            <w:rFonts w:ascii="Cambria Math" w:hAnsi="Cambria Math" w:hint="eastAsia"/>
            <w:szCs w:val="21"/>
          </w:rPr>
          <m:t>q</m:t>
        </m:r>
      </m:oMath>
      <w:r>
        <w:rPr>
          <w:rFonts w:ascii="宋体" w:hAnsi="宋体" w:hint="eastAsia"/>
          <w:szCs w:val="21"/>
        </w:rPr>
        <w:t>。然后把它带入公式</w:t>
      </w:r>
      <w:r>
        <w:rPr>
          <w:rFonts w:ascii="宋体" w:hAnsi="宋体" w:hint="eastAsia"/>
          <w:szCs w:val="21"/>
        </w:rPr>
        <w:t>(</w:t>
      </w:r>
      <w:r>
        <w:rPr>
          <w:rFonts w:ascii="宋体" w:hAnsi="宋体"/>
          <w:szCs w:val="21"/>
        </w:rPr>
        <w:t>7)</w:t>
      </w:r>
      <w:r>
        <w:rPr>
          <w:rFonts w:ascii="宋体" w:hAnsi="宋体" w:hint="eastAsia"/>
          <w:szCs w:val="21"/>
        </w:rPr>
        <w:t>中，可以得到公式</w:t>
      </w:r>
      <w:r>
        <w:rPr>
          <w:rFonts w:ascii="宋体" w:hAnsi="宋体" w:hint="eastAsia"/>
          <w:szCs w:val="21"/>
        </w:rPr>
        <w:t>(</w:t>
      </w:r>
      <w:r>
        <w:rPr>
          <w:rFonts w:ascii="宋体" w:hAnsi="宋体"/>
          <w:szCs w:val="21"/>
        </w:rPr>
        <w:t>9)</w:t>
      </w:r>
      <w:r>
        <w:rPr>
          <w:rFonts w:ascii="宋体" w:hAnsi="宋体" w:hint="eastAsia"/>
          <w:szCs w:val="21"/>
        </w:rPr>
        <w:t>：</w:t>
      </w:r>
    </w:p>
    <w:p w:rsidR="0037013C" w:rsidRDefault="0037013C" w:rsidP="0014535E">
      <w:pPr>
        <w:snapToGrid w:val="0"/>
        <w:ind w:firstLineChars="1100" w:firstLine="2310"/>
        <w:outlineLvl w:val="0"/>
        <w:rPr>
          <w:rFonts w:ascii="宋体" w:hAnsi="宋体"/>
          <w:szCs w:val="21"/>
        </w:rPr>
      </w:pPr>
      <m:oMath>
        <m:sSup>
          <m:sSupPr>
            <m:ctrlPr>
              <w:rPr>
                <w:rFonts w:ascii="Cambria Math" w:hAnsi="Cambria Math"/>
                <w:szCs w:val="21"/>
              </w:rPr>
            </m:ctrlPr>
          </m:sSupPr>
          <m:e>
            <m:r>
              <m:rPr>
                <m:sty m:val="p"/>
              </m:rPr>
              <w:rPr>
                <w:rFonts w:ascii="Cambria Math" w:hAnsi="Cambria Math"/>
                <w:szCs w:val="21"/>
              </w:rPr>
              <m:t>U</m:t>
            </m:r>
          </m:e>
          <m:sup>
            <m:r>
              <m:rPr>
                <m:sty m:val="p"/>
              </m:rPr>
              <w:rPr>
                <w:rFonts w:ascii="Cambria Math" w:hAnsi="Cambria Math"/>
                <w:szCs w:val="21"/>
              </w:rPr>
              <m:t>T</m:t>
            </m:r>
          </m:sup>
        </m:sSup>
        <m:r>
          <m:rPr>
            <m:sty m:val="p"/>
          </m:rPr>
          <w:rPr>
            <w:rFonts w:ascii="Cambria Math" w:hAnsi="Cambria Math"/>
            <w:szCs w:val="21"/>
          </w:rPr>
          <m:t>MU</m:t>
        </m:r>
        <m:acc>
          <m:accPr>
            <m:chr m:val="̈"/>
            <m:ctrlPr>
              <w:rPr>
                <w:rFonts w:ascii="Cambria Math" w:hAnsi="Cambria Math"/>
                <w:szCs w:val="21"/>
              </w:rPr>
            </m:ctrlPr>
          </m:accPr>
          <m:e>
            <m:r>
              <m:rPr>
                <m:sty m:val="p"/>
              </m:rPr>
              <w:rPr>
                <w:rFonts w:ascii="Cambria Math" w:hAnsi="Cambria Math"/>
                <w:szCs w:val="21"/>
              </w:rPr>
              <m:t>q</m:t>
            </m:r>
          </m:e>
        </m:acc>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U</m:t>
            </m:r>
          </m:e>
          <m:sup>
            <m:r>
              <m:rPr>
                <m:sty m:val="p"/>
              </m:rPr>
              <w:rPr>
                <w:rFonts w:ascii="Cambria Math" w:hAnsi="Cambria Math"/>
                <w:szCs w:val="21"/>
              </w:rPr>
              <m:t>T</m:t>
            </m:r>
          </m:sup>
        </m:sSup>
        <m:r>
          <m:rPr>
            <m:sty m:val="p"/>
          </m:rPr>
          <w:rPr>
            <w:rFonts w:ascii="Cambria Math" w:hAnsi="Cambria Math"/>
            <w:szCs w:val="21"/>
          </w:rPr>
          <m:t>DU</m:t>
        </m:r>
        <m:acc>
          <m:accPr>
            <m:chr m:val="̈"/>
            <m:ctrlPr>
              <w:rPr>
                <w:rFonts w:ascii="Cambria Math" w:hAnsi="Cambria Math"/>
                <w:szCs w:val="21"/>
              </w:rPr>
            </m:ctrlPr>
          </m:accPr>
          <m:e>
            <m:r>
              <m:rPr>
                <m:sty m:val="p"/>
              </m:rPr>
              <w:rPr>
                <w:rFonts w:ascii="Cambria Math" w:hAnsi="Cambria Math"/>
                <w:szCs w:val="21"/>
              </w:rPr>
              <m:t>q</m:t>
            </m:r>
          </m:e>
        </m:acc>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U</m:t>
            </m:r>
          </m:e>
          <m:sup>
            <m:r>
              <m:rPr>
                <m:sty m:val="p"/>
              </m:rPr>
              <w:rPr>
                <w:rFonts w:ascii="Cambria Math" w:hAnsi="Cambria Math"/>
                <w:szCs w:val="21"/>
              </w:rPr>
              <m:t>T</m:t>
            </m:r>
          </m:sup>
        </m:sSup>
        <m:r>
          <m:rPr>
            <m:sty m:val="p"/>
          </m:rPr>
          <w:rPr>
            <w:rFonts w:ascii="Cambria Math" w:hAnsi="Cambria Math"/>
            <w:szCs w:val="21"/>
          </w:rPr>
          <m:t>KUq=</m:t>
        </m:r>
        <m:sSup>
          <m:sSupPr>
            <m:ctrlPr>
              <w:rPr>
                <w:rFonts w:ascii="Cambria Math" w:hAnsi="Cambria Math"/>
                <w:szCs w:val="21"/>
              </w:rPr>
            </m:ctrlPr>
          </m:sSupPr>
          <m:e>
            <m:r>
              <m:rPr>
                <m:sty m:val="p"/>
              </m:rPr>
              <w:rPr>
                <w:rFonts w:ascii="Cambria Math" w:hAnsi="Cambria Math"/>
                <w:szCs w:val="21"/>
              </w:rPr>
              <m:t>U</m:t>
            </m:r>
          </m:e>
          <m:sup>
            <m:r>
              <m:rPr>
                <m:sty m:val="p"/>
              </m:rPr>
              <w:rPr>
                <w:rFonts w:ascii="Cambria Math" w:hAnsi="Cambria Math"/>
                <w:szCs w:val="21"/>
              </w:rPr>
              <m:t>T</m:t>
            </m:r>
          </m:sup>
        </m:sSup>
        <m:r>
          <m:rPr>
            <m:sty m:val="p"/>
          </m:rPr>
          <w:rPr>
            <w:rFonts w:ascii="Cambria Math" w:hAnsi="Cambria Math" w:hint="eastAsia"/>
            <w:szCs w:val="21"/>
          </w:rPr>
          <m:t>f</m:t>
        </m:r>
        <m:r>
          <m:rPr>
            <m:sty m:val="p"/>
          </m:rPr>
          <w:rPr>
            <w:rFonts w:ascii="Cambria Math" w:hAnsi="Cambria Math"/>
            <w:szCs w:val="21"/>
          </w:rPr>
          <m:t>(t)</m:t>
        </m:r>
      </m:oMath>
      <w:r>
        <w:rPr>
          <w:rFonts w:ascii="宋体" w:hAnsi="宋体" w:hint="eastAsia"/>
          <w:szCs w:val="21"/>
        </w:rPr>
        <w:t xml:space="preserve"> </w:t>
      </w:r>
      <w:r w:rsidR="0014535E">
        <w:rPr>
          <w:rFonts w:ascii="宋体" w:hAnsi="宋体"/>
          <w:szCs w:val="21"/>
        </w:rPr>
        <w:t xml:space="preserve">               </w:t>
      </w:r>
      <w:r w:rsidR="0014535E" w:rsidRPr="0014535E">
        <w:rPr>
          <w:rFonts w:ascii="宋体" w:hAnsi="宋体"/>
          <w:sz w:val="20"/>
          <w:szCs w:val="21"/>
        </w:rPr>
        <w:t xml:space="preserve">       </w:t>
      </w:r>
      <w:r w:rsidR="0014535E">
        <w:rPr>
          <w:rFonts w:ascii="宋体" w:hAnsi="宋体"/>
          <w:szCs w:val="21"/>
        </w:rPr>
        <w:t>(6)</w:t>
      </w:r>
    </w:p>
    <w:p w:rsidR="005B13A7" w:rsidRDefault="005B13A7" w:rsidP="0014535E">
      <w:pPr>
        <w:snapToGrid w:val="0"/>
        <w:ind w:firstLineChars="1100" w:firstLine="2310"/>
        <w:outlineLvl w:val="0"/>
        <w:rPr>
          <w:rFonts w:ascii="宋体" w:hAnsi="宋体"/>
          <w:szCs w:val="21"/>
        </w:rPr>
      </w:pPr>
    </w:p>
    <w:p w:rsidR="0037013C" w:rsidRPr="00F332B7" w:rsidRDefault="0037013C" w:rsidP="0014535E">
      <w:pPr>
        <w:tabs>
          <w:tab w:val="left" w:pos="4860"/>
        </w:tabs>
        <w:snapToGrid w:val="0"/>
        <w:outlineLvl w:val="0"/>
        <w:rPr>
          <w:rFonts w:ascii="宋体" w:hAnsi="宋体"/>
          <w:szCs w:val="21"/>
        </w:rPr>
      </w:pPr>
      <w:r>
        <w:rPr>
          <w:rFonts w:ascii="宋体" w:hAnsi="宋体" w:hint="eastAsia"/>
          <w:szCs w:val="21"/>
        </w:rPr>
        <w:t>再根据特征值分解的性质：</w:t>
      </w:r>
      <m:oMath>
        <m:r>
          <m:rPr>
            <m:sty m:val="p"/>
          </m:rPr>
          <w:rPr>
            <w:rFonts w:ascii="Cambria Math" w:hAnsi="Cambria Math"/>
            <w:szCs w:val="21"/>
          </w:rPr>
          <m:t xml:space="preserve"> </m:t>
        </m:r>
        <m:sSup>
          <m:sSupPr>
            <m:ctrlPr>
              <w:rPr>
                <w:rFonts w:ascii="Cambria Math" w:hAnsi="Cambria Math"/>
                <w:szCs w:val="21"/>
              </w:rPr>
            </m:ctrlPr>
          </m:sSupPr>
          <m:e>
            <m:r>
              <m:rPr>
                <m:sty m:val="p"/>
              </m:rPr>
              <w:rPr>
                <w:rFonts w:ascii="Cambria Math" w:hAnsi="Cambria Math"/>
                <w:szCs w:val="21"/>
              </w:rPr>
              <m:t>U</m:t>
            </m:r>
          </m:e>
          <m:sup>
            <m:r>
              <m:rPr>
                <m:sty m:val="p"/>
              </m:rPr>
              <w:rPr>
                <w:rFonts w:ascii="Cambria Math" w:hAnsi="Cambria Math"/>
                <w:szCs w:val="21"/>
              </w:rPr>
              <m:t>T</m:t>
            </m:r>
          </m:sup>
        </m:sSup>
        <m:r>
          <m:rPr>
            <m:sty m:val="p"/>
          </m:rPr>
          <w:rPr>
            <w:rFonts w:ascii="Cambria Math" w:hAnsi="Cambria Math"/>
            <w:szCs w:val="21"/>
          </w:rPr>
          <m:t>MU=I</m:t>
        </m:r>
      </m:oMath>
      <w:r>
        <w:rPr>
          <w:rFonts w:ascii="宋体" w:hAnsi="宋体" w:hint="eastAsia"/>
          <w:szCs w:val="21"/>
        </w:rPr>
        <w:t>和</w:t>
      </w:r>
      <m:oMath>
        <m:sSup>
          <m:sSupPr>
            <m:ctrlPr>
              <w:rPr>
                <w:rFonts w:ascii="Cambria Math" w:hAnsi="Cambria Math"/>
                <w:szCs w:val="21"/>
              </w:rPr>
            </m:ctrlPr>
          </m:sSupPr>
          <m:e>
            <m:r>
              <m:rPr>
                <m:sty m:val="p"/>
              </m:rPr>
              <w:rPr>
                <w:rFonts w:ascii="Cambria Math" w:hAnsi="Cambria Math"/>
                <w:szCs w:val="21"/>
              </w:rPr>
              <m:t>U</m:t>
            </m:r>
          </m:e>
          <m:sup>
            <m:r>
              <m:rPr>
                <m:sty m:val="p"/>
              </m:rPr>
              <w:rPr>
                <w:rFonts w:ascii="Cambria Math" w:hAnsi="Cambria Math"/>
                <w:szCs w:val="21"/>
              </w:rPr>
              <m:t>T</m:t>
            </m:r>
          </m:sup>
        </m:sSup>
        <m:r>
          <m:rPr>
            <m:sty m:val="p"/>
          </m:rPr>
          <w:rPr>
            <w:rFonts w:ascii="Cambria Math" w:hAnsi="Cambria Math"/>
            <w:szCs w:val="21"/>
          </w:rPr>
          <m:t>KU=S</m:t>
        </m:r>
      </m:oMath>
      <w:r>
        <w:rPr>
          <w:rFonts w:ascii="宋体" w:hAnsi="宋体" w:hint="eastAsia"/>
          <w:szCs w:val="21"/>
        </w:rPr>
        <w:t>，同时利用</w:t>
      </w:r>
      <w:r>
        <w:rPr>
          <w:rFonts w:ascii="宋体" w:hAnsi="宋体" w:hint="eastAsia"/>
          <w:szCs w:val="21"/>
        </w:rPr>
        <w:t>R</w:t>
      </w:r>
      <w:r>
        <w:rPr>
          <w:rFonts w:ascii="宋体" w:hAnsi="宋体"/>
          <w:szCs w:val="21"/>
        </w:rPr>
        <w:t>ayleigh</w:t>
      </w:r>
      <w:r>
        <w:rPr>
          <w:rFonts w:ascii="宋体" w:hAnsi="宋体" w:hint="eastAsia"/>
          <w:szCs w:val="21"/>
        </w:rPr>
        <w:t>衰减模型</w:t>
      </w:r>
      <m:oMath>
        <m:sSup>
          <m:sSupPr>
            <m:ctrlPr>
              <w:rPr>
                <w:rFonts w:ascii="Cambria Math" w:hAnsi="Cambria Math"/>
                <w:szCs w:val="21"/>
              </w:rPr>
            </m:ctrlPr>
          </m:sSupPr>
          <m:e>
            <m:r>
              <m:rPr>
                <m:sty m:val="p"/>
              </m:rPr>
              <w:rPr>
                <w:rFonts w:ascii="Cambria Math" w:hAnsi="Cambria Math"/>
                <w:szCs w:val="21"/>
              </w:rPr>
              <m:t>U</m:t>
            </m:r>
          </m:e>
          <m:sup>
            <m:r>
              <m:rPr>
                <m:sty m:val="p"/>
              </m:rPr>
              <w:rPr>
                <w:rFonts w:ascii="Cambria Math" w:hAnsi="Cambria Math"/>
                <w:szCs w:val="21"/>
              </w:rPr>
              <m:t>T</m:t>
            </m:r>
          </m:sup>
        </m:sSup>
        <m:r>
          <m:rPr>
            <m:sty m:val="p"/>
          </m:rPr>
          <w:rPr>
            <w:rFonts w:ascii="Cambria Math" w:hAnsi="Cambria Math"/>
            <w:szCs w:val="21"/>
          </w:rPr>
          <m:t>DU=αI+βS</m:t>
        </m:r>
      </m:oMath>
      <w:r>
        <w:rPr>
          <w:rFonts w:ascii="宋体" w:hAnsi="宋体" w:hint="eastAsia"/>
          <w:szCs w:val="21"/>
        </w:rPr>
        <w:t xml:space="preserve"> </w:t>
      </w:r>
      <w:r>
        <w:rPr>
          <w:rFonts w:ascii="宋体" w:hAnsi="宋体" w:hint="eastAsia"/>
          <w:szCs w:val="21"/>
        </w:rPr>
        <w:t>公式</w:t>
      </w:r>
      <w:r>
        <w:rPr>
          <w:rFonts w:ascii="宋体" w:hAnsi="宋体" w:hint="eastAsia"/>
          <w:szCs w:val="21"/>
        </w:rPr>
        <w:t>(</w:t>
      </w:r>
      <w:r>
        <w:rPr>
          <w:rFonts w:ascii="宋体" w:hAnsi="宋体"/>
          <w:szCs w:val="21"/>
        </w:rPr>
        <w:t>5)</w:t>
      </w:r>
      <w:r>
        <w:rPr>
          <w:rFonts w:ascii="宋体" w:hAnsi="宋体" w:hint="eastAsia"/>
          <w:szCs w:val="21"/>
        </w:rPr>
        <w:t>的偏微分方程形式最终可以变为如下常微分方程形式</w:t>
      </w:r>
      <w:r>
        <w:rPr>
          <w:rFonts w:ascii="宋体" w:hAnsi="宋体" w:hint="eastAsia"/>
          <w:szCs w:val="21"/>
        </w:rPr>
        <w:t>:</w:t>
      </w:r>
    </w:p>
    <w:p w:rsidR="0037013C" w:rsidRDefault="0037013C" w:rsidP="0014535E">
      <w:pPr>
        <w:snapToGrid w:val="0"/>
        <w:outlineLvl w:val="0"/>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 xml:space="preserve">                   </w:t>
      </w:r>
      <m:oMath>
        <m:acc>
          <m:accPr>
            <m:chr m:val="̈"/>
            <m:ctrlPr>
              <w:rPr>
                <w:rFonts w:ascii="Cambria Math" w:hAnsi="Cambria Math"/>
                <w:szCs w:val="21"/>
              </w:rPr>
            </m:ctrlPr>
          </m:accPr>
          <m:e>
            <m:r>
              <m:rPr>
                <m:sty m:val="p"/>
              </m:rPr>
              <w:rPr>
                <w:rFonts w:ascii="Cambria Math" w:hAnsi="Cambria Math"/>
                <w:szCs w:val="21"/>
              </w:rPr>
              <m:t>q</m:t>
            </m:r>
          </m:e>
        </m:acc>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αI+βS</m:t>
            </m:r>
          </m:e>
        </m:d>
        <m:acc>
          <m:accPr>
            <m:chr m:val="̇"/>
            <m:ctrlPr>
              <w:rPr>
                <w:rFonts w:ascii="Cambria Math" w:hAnsi="Cambria Math"/>
                <w:szCs w:val="21"/>
              </w:rPr>
            </m:ctrlPr>
          </m:accPr>
          <m:e>
            <m:r>
              <m:rPr>
                <m:sty m:val="p"/>
              </m:rPr>
              <w:rPr>
                <w:rFonts w:ascii="Cambria Math" w:hAnsi="Cambria Math"/>
                <w:szCs w:val="21"/>
              </w:rPr>
              <m:t>q</m:t>
            </m:r>
          </m:e>
        </m:acc>
        <m:r>
          <m:rPr>
            <m:sty m:val="p"/>
          </m:rPr>
          <w:rPr>
            <w:rFonts w:ascii="Cambria Math" w:hAnsi="Cambria Math"/>
            <w:szCs w:val="21"/>
          </w:rPr>
          <m:t>+Sq=</m:t>
        </m:r>
        <m:sSup>
          <m:sSupPr>
            <m:ctrlPr>
              <w:rPr>
                <w:rFonts w:ascii="Cambria Math" w:hAnsi="Cambria Math"/>
                <w:szCs w:val="21"/>
              </w:rPr>
            </m:ctrlPr>
          </m:sSupPr>
          <m:e>
            <m:r>
              <m:rPr>
                <m:sty m:val="p"/>
              </m:rPr>
              <w:rPr>
                <w:rFonts w:ascii="Cambria Math" w:hAnsi="Cambria Math"/>
                <w:szCs w:val="21"/>
              </w:rPr>
              <m:t>U</m:t>
            </m:r>
          </m:e>
          <m:sup>
            <m:r>
              <m:rPr>
                <m:sty m:val="p"/>
              </m:rPr>
              <w:rPr>
                <w:rFonts w:ascii="Cambria Math" w:hAnsi="Cambria Math"/>
                <w:szCs w:val="21"/>
              </w:rPr>
              <m:t>T</m:t>
            </m:r>
          </m:sup>
        </m:sSup>
        <m:r>
          <m:rPr>
            <m:sty m:val="p"/>
          </m:rPr>
          <w:rPr>
            <w:rFonts w:ascii="Cambria Math" w:hAnsi="Cambria Math"/>
            <w:szCs w:val="21"/>
          </w:rPr>
          <m:t>f(t</m:t>
        </m:r>
        <m:r>
          <w:rPr>
            <w:rFonts w:ascii="Cambria Math" w:hAnsi="Cambria Math"/>
            <w:szCs w:val="21"/>
          </w:rPr>
          <m:t>)</m:t>
        </m:r>
      </m:oMath>
      <w:r>
        <w:rPr>
          <w:rFonts w:ascii="宋体" w:hAnsi="宋体" w:hint="eastAsia"/>
          <w:szCs w:val="21"/>
        </w:rPr>
        <w:t xml:space="preserve"> </w:t>
      </w:r>
      <w:r>
        <w:rPr>
          <w:rFonts w:ascii="宋体" w:hAnsi="宋体"/>
          <w:szCs w:val="21"/>
        </w:rPr>
        <w:t xml:space="preserve">   </w:t>
      </w:r>
      <w:r w:rsidR="00660A9D">
        <w:rPr>
          <w:rFonts w:ascii="宋体" w:hAnsi="宋体"/>
          <w:szCs w:val="21"/>
        </w:rPr>
        <w:t xml:space="preserve">          </w:t>
      </w:r>
      <w:r w:rsidR="00660A9D" w:rsidRPr="00637811">
        <w:rPr>
          <w:rFonts w:ascii="宋体" w:hAnsi="宋体"/>
          <w:sz w:val="20"/>
          <w:szCs w:val="21"/>
        </w:rPr>
        <w:t xml:space="preserve">          </w:t>
      </w:r>
      <w:r w:rsidR="00660A9D" w:rsidRPr="00637811">
        <w:rPr>
          <w:rFonts w:ascii="宋体" w:hAnsi="宋体"/>
          <w:sz w:val="16"/>
          <w:szCs w:val="21"/>
        </w:rPr>
        <w:t xml:space="preserve">     </w:t>
      </w:r>
      <w:r w:rsidR="00637811">
        <w:rPr>
          <w:rFonts w:ascii="宋体" w:hAnsi="宋体"/>
          <w:sz w:val="16"/>
          <w:szCs w:val="21"/>
        </w:rPr>
        <w:t xml:space="preserve"> </w:t>
      </w:r>
      <w:r>
        <w:rPr>
          <w:rFonts w:ascii="宋体" w:hAnsi="宋体"/>
          <w:szCs w:val="21"/>
        </w:rPr>
        <w:t>(10)</w:t>
      </w:r>
    </w:p>
    <w:p w:rsidR="005B13A7" w:rsidRDefault="005B13A7" w:rsidP="0014535E">
      <w:pPr>
        <w:snapToGrid w:val="0"/>
        <w:outlineLvl w:val="0"/>
        <w:rPr>
          <w:rFonts w:ascii="宋体" w:hAnsi="宋体"/>
          <w:szCs w:val="21"/>
        </w:rPr>
      </w:pPr>
    </w:p>
    <w:p w:rsidR="00F3737C" w:rsidRDefault="0037013C" w:rsidP="0014535E">
      <w:r>
        <w:rPr>
          <w:rFonts w:ascii="宋体" w:hAnsi="宋体" w:hint="eastAsia"/>
          <w:szCs w:val="21"/>
        </w:rPr>
        <w:t>所以到公式</w:t>
      </w:r>
      <w:r>
        <w:rPr>
          <w:rFonts w:ascii="宋体" w:hAnsi="宋体" w:hint="eastAsia"/>
          <w:szCs w:val="21"/>
        </w:rPr>
        <w:t>(</w:t>
      </w:r>
      <w:r>
        <w:rPr>
          <w:rFonts w:ascii="宋体" w:hAnsi="宋体"/>
          <w:szCs w:val="21"/>
        </w:rPr>
        <w:t>10</w:t>
      </w:r>
      <w:r>
        <w:rPr>
          <w:rFonts w:ascii="宋体" w:hAnsi="宋体" w:hint="eastAsia"/>
          <w:szCs w:val="21"/>
        </w:rPr>
        <w:t>)</w:t>
      </w:r>
      <w:r>
        <w:rPr>
          <w:rFonts w:ascii="宋体" w:hAnsi="宋体" w:hint="eastAsia"/>
          <w:szCs w:val="21"/>
        </w:rPr>
        <w:t>为止我们得到了关于质点位移的常微分方程，而且其中</w:t>
      </w:r>
      <m:oMath>
        <m:r>
          <m:rPr>
            <m:sty m:val="p"/>
          </m:rPr>
          <w:rPr>
            <w:rFonts w:ascii="Cambria Math" w:hAnsi="Cambria Math"/>
            <w:szCs w:val="21"/>
          </w:rPr>
          <m:t>q</m:t>
        </m:r>
      </m:oMath>
      <w:r>
        <w:rPr>
          <w:rFonts w:ascii="宋体" w:hAnsi="宋体" w:hint="eastAsia"/>
          <w:szCs w:val="21"/>
        </w:rPr>
        <w:t>向量中的每一个元素</w:t>
      </w:r>
      <m:oMath>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i</m:t>
            </m:r>
          </m:sub>
        </m:sSub>
      </m:oMath>
      <w:r>
        <w:rPr>
          <w:rFonts w:ascii="宋体" w:hAnsi="宋体" w:hint="eastAsia"/>
          <w:szCs w:val="21"/>
        </w:rPr>
        <w:t>都是相互独立的，所以可以解出公式</w:t>
      </w:r>
      <w:r>
        <w:rPr>
          <w:rFonts w:ascii="宋体" w:hAnsi="宋体" w:hint="eastAsia"/>
          <w:szCs w:val="21"/>
        </w:rPr>
        <w:t>(</w:t>
      </w:r>
      <w:r>
        <w:rPr>
          <w:rFonts w:ascii="宋体" w:hAnsi="宋体"/>
          <w:szCs w:val="21"/>
        </w:rPr>
        <w:t>2)</w:t>
      </w:r>
      <w:r>
        <w:rPr>
          <w:rFonts w:ascii="宋体" w:hAnsi="宋体" w:hint="eastAsia"/>
          <w:szCs w:val="21"/>
        </w:rPr>
        <w:t>得到的每一个质点的位置偏离方程，且通过</w:t>
      </w:r>
      <m:oMath>
        <m:r>
          <m:rPr>
            <m:sty m:val="p"/>
          </m:rPr>
          <w:rPr>
            <w:rFonts w:ascii="Cambria Math" w:hAnsi="Cambria Math"/>
            <w:szCs w:val="21"/>
          </w:rPr>
          <m:t>S</m:t>
        </m:r>
      </m:oMath>
      <w:r>
        <w:rPr>
          <w:rFonts w:ascii="宋体" w:hAnsi="宋体" w:hint="eastAsia"/>
          <w:szCs w:val="21"/>
        </w:rPr>
        <w:t>矩阵，我们在预处理阶段便</w:t>
      </w:r>
      <w:r>
        <w:rPr>
          <w:rFonts w:ascii="宋体" w:hAnsi="宋体" w:hint="eastAsia"/>
          <w:szCs w:val="21"/>
        </w:rPr>
        <w:t>得到</w:t>
      </w:r>
      <w:r>
        <w:rPr>
          <w:rFonts w:ascii="宋体" w:hAnsi="宋体" w:hint="eastAsia"/>
          <w:szCs w:val="21"/>
        </w:rPr>
        <w:t>每一个正弦波的频率</w:t>
      </w:r>
      <w:r>
        <w:rPr>
          <w:rFonts w:ascii="宋体" w:hAnsi="宋体" w:hint="eastAsia"/>
        </w:rPr>
        <w:t>。需要合成声音的部分只剩下通过碰撞力得到每一个正弦波对应的振幅，从而合成声音最终的大小。</w:t>
      </w:r>
    </w:p>
    <w:p w:rsidR="00035A30" w:rsidRDefault="00035A30" w:rsidP="00490286"/>
    <w:p w:rsidR="004137E2" w:rsidRDefault="004137E2" w:rsidP="00490286">
      <w:r>
        <w:rPr>
          <w:rFonts w:hint="eastAsia"/>
        </w:rPr>
        <w:t>3.4</w:t>
      </w:r>
      <w:r>
        <w:t xml:space="preserve"> </w:t>
      </w:r>
      <w:r>
        <w:rPr>
          <w:rFonts w:hint="eastAsia"/>
        </w:rPr>
        <w:t>有限元分析</w:t>
      </w:r>
    </w:p>
    <w:p w:rsidR="004137E2" w:rsidRDefault="008606A4" w:rsidP="00490286">
      <w:pPr>
        <w:rPr>
          <w:rFonts w:hint="eastAsia"/>
        </w:rPr>
      </w:pPr>
      <w:r>
        <w:rPr>
          <w:rFonts w:hint="eastAsia"/>
        </w:rPr>
        <w:t>通过输入的物体模型得到的质量矩阵和刚性矩阵决定了极大程度上决定了最终声音合成的质量。</w:t>
      </w:r>
      <w:r w:rsidR="00FA23BA">
        <w:rPr>
          <w:rFonts w:hint="eastAsia"/>
        </w:rPr>
        <w:t>因此本方法将利用有限元分析的方法来获得更精确的质量矩阵和刚性矩阵。</w:t>
      </w:r>
      <w:r w:rsidR="00E641BA">
        <w:rPr>
          <w:rFonts w:hint="eastAsia"/>
        </w:rPr>
        <w:t>对角阵和对称阵!</w:t>
      </w:r>
    </w:p>
    <w:p w:rsidR="004137E2" w:rsidRDefault="004137E2" w:rsidP="00490286">
      <w:r>
        <w:rPr>
          <w:rFonts w:hint="eastAsia"/>
        </w:rPr>
        <w:t>3.5</w:t>
      </w:r>
      <w:r>
        <w:t xml:space="preserve"> </w:t>
      </w:r>
      <w:r>
        <w:rPr>
          <w:rFonts w:hint="eastAsia"/>
        </w:rPr>
        <w:t>声音</w:t>
      </w:r>
      <w:r w:rsidR="0034301F">
        <w:rPr>
          <w:rFonts w:hint="eastAsia"/>
        </w:rPr>
        <w:t>输出</w:t>
      </w:r>
      <w:r w:rsidR="004458BC">
        <w:rPr>
          <w:rFonts w:hint="eastAsia"/>
        </w:rPr>
        <w:t xml:space="preserve"> </w:t>
      </w:r>
      <w:r w:rsidR="004458BC">
        <w:t>(O</w:t>
      </w:r>
      <w:r w:rsidR="004458BC">
        <w:rPr>
          <w:rFonts w:hint="eastAsia"/>
        </w:rPr>
        <w:t>pen</w:t>
      </w:r>
      <w:r w:rsidR="004458BC">
        <w:t>AL)</w:t>
      </w:r>
    </w:p>
    <w:p w:rsidR="004C224E" w:rsidRDefault="004C224E" w:rsidP="00490286">
      <w:r>
        <w:rPr>
          <w:rFonts w:hint="eastAsia"/>
        </w:rPr>
        <w:t>当得到物体</w:t>
      </w:r>
      <w:r w:rsidR="00836C80">
        <w:rPr>
          <w:rFonts w:hint="eastAsia"/>
        </w:rPr>
        <w:t>所有质点的振动正弦波(数量为3</w:t>
      </w:r>
      <w:r w:rsidR="00836C80">
        <w:t>N)</w:t>
      </w:r>
      <w:r w:rsidR="00836C80">
        <w:rPr>
          <w:rFonts w:hint="eastAsia"/>
        </w:rPr>
        <w:t>后，利用傅里叶叠加的原理，将声音所有波形叠加在一起即可以的到最终的声音</w:t>
      </w:r>
      <w:r w:rsidR="00C54FF0">
        <w:rPr>
          <w:rFonts w:hint="eastAsia"/>
        </w:rPr>
        <w:t>(见代码说话)</w:t>
      </w:r>
      <w:r w:rsidR="009832F8">
        <w:rPr>
          <w:rFonts w:hint="eastAsia"/>
        </w:rPr>
        <w:t>。</w:t>
      </w:r>
    </w:p>
    <w:p w:rsidR="004C224E" w:rsidRDefault="004C224E" w:rsidP="00490286">
      <w:r>
        <w:rPr>
          <w:rFonts w:hint="eastAsia"/>
        </w:rPr>
        <w:t>3.6</w:t>
      </w:r>
      <w:r>
        <w:t xml:space="preserve"> </w:t>
      </w:r>
      <w:r w:rsidR="00286C02">
        <w:rPr>
          <w:rFonts w:hint="eastAsia"/>
        </w:rPr>
        <w:t>声音</w:t>
      </w:r>
      <w:r w:rsidR="00195D9F">
        <w:rPr>
          <w:rFonts w:hint="eastAsia"/>
        </w:rPr>
        <w:t>合成</w:t>
      </w:r>
      <w:r>
        <w:rPr>
          <w:rFonts w:hint="eastAsia"/>
        </w:rPr>
        <w:t>加速处理</w:t>
      </w:r>
    </w:p>
    <w:p w:rsidR="004C224E" w:rsidRPr="00F3737C" w:rsidRDefault="00B96884" w:rsidP="00490286">
      <w:pPr>
        <w:rPr>
          <w:rFonts w:hint="eastAsia"/>
        </w:rPr>
      </w:pPr>
      <w:r>
        <w:rPr>
          <w:rFonts w:hint="eastAsia"/>
        </w:rPr>
        <w:t>本节工作利用了Lin等人提出的</w:t>
      </w:r>
      <w:r w:rsidR="004C224E">
        <w:rPr>
          <w:rFonts w:hint="eastAsia"/>
        </w:rPr>
        <w:t>模式截断的</w:t>
      </w:r>
      <w:r>
        <w:rPr>
          <w:rFonts w:hint="eastAsia"/>
        </w:rPr>
        <w:t>方法，对单个物体的声音合成进行了加速处理</w:t>
      </w:r>
      <w:r w:rsidR="00286C02">
        <w:rPr>
          <w:rFonts w:hint="eastAsia"/>
        </w:rPr>
        <w:t>以达到实时的要求</w:t>
      </w:r>
      <w:r w:rsidR="00C5416A">
        <w:rPr>
          <w:rFonts w:hint="eastAsia"/>
        </w:rPr>
        <w:t>。</w:t>
      </w:r>
    </w:p>
    <w:p w:rsidR="00490286" w:rsidRDefault="00490286">
      <w:pPr>
        <w:widowControl/>
        <w:jc w:val="left"/>
      </w:pPr>
      <w:r>
        <w:br w:type="page"/>
      </w:r>
    </w:p>
    <w:p w:rsidR="00490286" w:rsidRDefault="00490286" w:rsidP="00B847AE">
      <w:pPr>
        <w:pStyle w:val="a3"/>
      </w:pPr>
      <w:bookmarkStart w:id="3" w:name="_Toc6748837"/>
      <w:r>
        <w:rPr>
          <w:rFonts w:hint="eastAsia"/>
        </w:rPr>
        <w:lastRenderedPageBreak/>
        <w:t>第四章 测试及实验</w:t>
      </w:r>
      <w:bookmarkEnd w:id="3"/>
    </w:p>
    <w:p w:rsidR="0078195A" w:rsidRDefault="00BD4321" w:rsidP="00B847AE">
      <w:r>
        <w:rPr>
          <w:rFonts w:hint="eastAsia"/>
        </w:rPr>
        <w:t>模拟出的声音push</w:t>
      </w:r>
      <w:r>
        <w:t xml:space="preserve"> </w:t>
      </w:r>
      <w:r>
        <w:rPr>
          <w:rFonts w:hint="eastAsia"/>
        </w:rPr>
        <w:t>到虚拟环境中去</w:t>
      </w:r>
      <w:r w:rsidR="0078195A">
        <w:rPr>
          <w:rFonts w:hint="eastAsia"/>
        </w:rPr>
        <w:t xml:space="preserve"> </w:t>
      </w:r>
    </w:p>
    <w:p w:rsidR="0078195A" w:rsidRDefault="0078195A" w:rsidP="00B847AE">
      <w:r>
        <w:rPr>
          <w:rFonts w:hint="eastAsia"/>
        </w:rPr>
        <w:t>就可以把自己那一套套进去</w:t>
      </w:r>
      <w:r w:rsidR="00B10B4A">
        <w:rPr>
          <w:rFonts w:hint="eastAsia"/>
        </w:rPr>
        <w:t>，具体写出声音的过</w:t>
      </w:r>
      <w:r w:rsidR="00D604F4">
        <w:rPr>
          <w:rFonts w:hint="eastAsia"/>
        </w:rPr>
        <w:t>程，为什么没有做之前的东西，因为</w:t>
      </w:r>
      <w:r w:rsidR="00B52E0A">
        <w:rPr>
          <w:rFonts w:hint="eastAsia"/>
        </w:rPr>
        <w:t>见到那</w:t>
      </w:r>
      <w:r w:rsidR="00D604F4">
        <w:rPr>
          <w:rFonts w:hint="eastAsia"/>
        </w:rPr>
        <w:t>球体碰撞暂时不需要，</w:t>
      </w:r>
      <w:r w:rsidR="00134682" w:rsidRPr="00415840">
        <w:rPr>
          <w:rFonts w:hint="eastAsia"/>
          <w:b/>
        </w:rPr>
        <w:t>也不需要考虑</w:t>
      </w:r>
      <w:bookmarkStart w:id="4" w:name="_GoBack"/>
      <w:bookmarkEnd w:id="4"/>
      <w:r w:rsidR="00134682" w:rsidRPr="00415840">
        <w:rPr>
          <w:rFonts w:hint="eastAsia"/>
          <w:b/>
        </w:rPr>
        <w:t>物体材质的信息</w:t>
      </w:r>
      <w:r w:rsidR="00134682">
        <w:rPr>
          <w:rFonts w:hint="eastAsia"/>
        </w:rPr>
        <w:t>。</w:t>
      </w:r>
      <w:r w:rsidR="00D604F4">
        <w:rPr>
          <w:rFonts w:hint="eastAsia"/>
        </w:rPr>
        <w:t>且我们重点是</w:t>
      </w:r>
      <w:r w:rsidR="00B10B4A">
        <w:rPr>
          <w:rFonts w:hint="eastAsia"/>
        </w:rPr>
        <w:t>提供声音位置信息，所以直接用了且加环境音</w:t>
      </w:r>
      <w:r w:rsidR="00B52E0A">
        <w:rPr>
          <w:rFonts w:hint="eastAsia"/>
        </w:rPr>
        <w:t>，</w:t>
      </w:r>
    </w:p>
    <w:p w:rsidR="00B847AE" w:rsidRDefault="00B847AE">
      <w:pPr>
        <w:widowControl/>
        <w:jc w:val="left"/>
      </w:pPr>
      <w:r>
        <w:br w:type="page"/>
      </w:r>
    </w:p>
    <w:p w:rsidR="00B847AE" w:rsidRPr="00B847AE" w:rsidRDefault="00B847AE" w:rsidP="00B847AE">
      <w:pPr>
        <w:pStyle w:val="a3"/>
        <w:rPr>
          <w:rStyle w:val="a4"/>
        </w:rPr>
      </w:pPr>
      <w:bookmarkStart w:id="5" w:name="_Toc6748838"/>
      <w:r>
        <w:rPr>
          <w:rFonts w:hint="eastAsia"/>
        </w:rPr>
        <w:lastRenderedPageBreak/>
        <w:t>第五章 结果与讨论</w:t>
      </w:r>
      <w:bookmarkEnd w:id="5"/>
    </w:p>
    <w:p w:rsidR="00B847AE" w:rsidRDefault="004C224E" w:rsidP="00B847AE">
      <w:pPr>
        <w:rPr>
          <w:rFonts w:hint="eastAsia"/>
        </w:rPr>
      </w:pPr>
      <w:r>
        <w:rPr>
          <w:rFonts w:hint="eastAsia"/>
        </w:rPr>
        <w:t>5.1</w:t>
      </w:r>
      <w:r>
        <w:t xml:space="preserve"> </w:t>
      </w:r>
      <w:r>
        <w:rPr>
          <w:rFonts w:hint="eastAsia"/>
        </w:rPr>
        <w:t>场景中实时声音合成</w:t>
      </w:r>
    </w:p>
    <w:p w:rsidR="00B847AE" w:rsidRDefault="00B847AE">
      <w:pPr>
        <w:widowControl/>
        <w:jc w:val="left"/>
      </w:pPr>
      <w:r>
        <w:br w:type="page"/>
      </w:r>
    </w:p>
    <w:p w:rsidR="000577CD" w:rsidRDefault="00B847AE" w:rsidP="00B847AE">
      <w:pPr>
        <w:pStyle w:val="a3"/>
      </w:pPr>
      <w:bookmarkStart w:id="6" w:name="_Toc6748839"/>
      <w:r>
        <w:rPr>
          <w:rFonts w:hint="eastAsia"/>
        </w:rPr>
        <w:lastRenderedPageBreak/>
        <w:t>第六章 总结</w:t>
      </w:r>
      <w:bookmarkEnd w:id="6"/>
    </w:p>
    <w:p w:rsidR="003030E5" w:rsidRPr="003030E5" w:rsidRDefault="003030E5" w:rsidP="003030E5">
      <w:pPr>
        <w:rPr>
          <w:rFonts w:hint="eastAsia"/>
        </w:rPr>
      </w:pPr>
      <w:r>
        <w:rPr>
          <w:rFonts w:hint="eastAsia"/>
        </w:rPr>
        <w:t>人对声音位置有感知，然后所以基于位置信息进行加速方案处理(质量分级)</w:t>
      </w:r>
    </w:p>
    <w:p w:rsidR="000577CD" w:rsidRDefault="000577CD">
      <w:pPr>
        <w:widowControl/>
        <w:jc w:val="left"/>
        <w:rPr>
          <w:b/>
          <w:bCs/>
          <w:kern w:val="28"/>
          <w:sz w:val="32"/>
          <w:szCs w:val="32"/>
        </w:rPr>
      </w:pPr>
      <w:r>
        <w:br w:type="page"/>
      </w:r>
    </w:p>
    <w:p w:rsidR="000577CD" w:rsidRDefault="000577CD" w:rsidP="00B847AE">
      <w:pPr>
        <w:pStyle w:val="a3"/>
      </w:pPr>
      <w:bookmarkStart w:id="7" w:name="_Toc6748840"/>
      <w:r>
        <w:rPr>
          <w:rFonts w:hint="eastAsia"/>
        </w:rPr>
        <w:lastRenderedPageBreak/>
        <w:t>参考文献</w:t>
      </w:r>
      <w:bookmarkEnd w:id="7"/>
    </w:p>
    <w:p w:rsidR="00464FDA" w:rsidRPr="001F27BB" w:rsidRDefault="00464FDA" w:rsidP="00464FDA">
      <w:pPr>
        <w:rPr>
          <w:sz w:val="22"/>
        </w:rPr>
      </w:pPr>
      <w:r>
        <w:rPr>
          <w:rFonts w:hint="eastAsia"/>
        </w:rPr>
        <w:t>[</w:t>
      </w:r>
      <w:r w:rsidR="0031005F">
        <w:t xml:space="preserve">1] </w:t>
      </w:r>
      <w:r w:rsidRPr="001F27BB">
        <w:rPr>
          <w:rFonts w:eastAsiaTheme="minorHAnsi" w:cs="Arial"/>
          <w:color w:val="222222"/>
          <w:szCs w:val="20"/>
          <w:shd w:val="clear" w:color="auto" w:fill="FFFFFF"/>
        </w:rPr>
        <w:t>Cook, P. R. (2002). </w:t>
      </w:r>
      <w:r w:rsidRPr="001F27BB">
        <w:rPr>
          <w:rFonts w:eastAsiaTheme="minorHAnsi" w:cs="Arial"/>
          <w:i/>
          <w:iCs/>
          <w:color w:val="222222"/>
          <w:szCs w:val="20"/>
          <w:shd w:val="clear" w:color="auto" w:fill="FFFFFF"/>
        </w:rPr>
        <w:t>Real sound synthesis for interactive applications</w:t>
      </w:r>
      <w:r w:rsidRPr="001F27BB">
        <w:rPr>
          <w:rFonts w:eastAsiaTheme="minorHAnsi" w:cs="Arial"/>
          <w:color w:val="222222"/>
          <w:szCs w:val="20"/>
          <w:shd w:val="clear" w:color="auto" w:fill="FFFFFF"/>
        </w:rPr>
        <w:t>. AK Peters/CRC Press.</w:t>
      </w:r>
    </w:p>
    <w:p w:rsidR="00464FDA" w:rsidRPr="001F27BB" w:rsidRDefault="00464FDA" w:rsidP="00464FDA">
      <w:pPr>
        <w:rPr>
          <w:rFonts w:eastAsiaTheme="minorHAnsi"/>
          <w:sz w:val="22"/>
        </w:rPr>
      </w:pPr>
      <w:r>
        <w:rPr>
          <w:rFonts w:hint="eastAsia"/>
        </w:rPr>
        <w:t>[</w:t>
      </w:r>
      <w:r>
        <w:t>2]</w:t>
      </w:r>
      <w:r w:rsidR="001F27BB">
        <w:rPr>
          <w:rFonts w:ascii="Arial" w:hAnsi="Arial" w:cs="Arial"/>
          <w:color w:val="222222"/>
          <w:sz w:val="20"/>
          <w:szCs w:val="20"/>
          <w:shd w:val="clear" w:color="auto" w:fill="FFFFFF"/>
        </w:rPr>
        <w:t xml:space="preserve"> </w:t>
      </w:r>
      <w:r w:rsidR="008479D2" w:rsidRPr="001F27BB">
        <w:rPr>
          <w:rFonts w:eastAsiaTheme="minorHAnsi" w:cs="Arial"/>
          <w:color w:val="222222"/>
          <w:szCs w:val="20"/>
          <w:shd w:val="clear" w:color="auto" w:fill="FFFFFF"/>
        </w:rPr>
        <w:t>Sifakis, E., &amp; Barbic, J. (2012, August). FEM simulation of 3D deformable solids: a practitioner's guide to theory, discretization and model reduction. In </w:t>
      </w:r>
      <w:r w:rsidR="000D6B8C" w:rsidRPr="001F27BB">
        <w:rPr>
          <w:rFonts w:eastAsiaTheme="minorHAnsi" w:cs="Arial"/>
          <w:i/>
          <w:iCs/>
          <w:color w:val="222222"/>
          <w:szCs w:val="20"/>
          <w:shd w:val="clear" w:color="auto" w:fill="FFFFFF"/>
        </w:rPr>
        <w:t>Acm S</w:t>
      </w:r>
      <w:r w:rsidR="008479D2" w:rsidRPr="001F27BB">
        <w:rPr>
          <w:rFonts w:eastAsiaTheme="minorHAnsi" w:cs="Arial"/>
          <w:i/>
          <w:iCs/>
          <w:color w:val="222222"/>
          <w:szCs w:val="20"/>
          <w:shd w:val="clear" w:color="auto" w:fill="FFFFFF"/>
        </w:rPr>
        <w:t>iggraph 2012 courses</w:t>
      </w:r>
      <w:r w:rsidR="008479D2" w:rsidRPr="001F27BB">
        <w:rPr>
          <w:rFonts w:eastAsiaTheme="minorHAnsi" w:cs="Arial"/>
          <w:color w:val="222222"/>
          <w:szCs w:val="20"/>
          <w:shd w:val="clear" w:color="auto" w:fill="FFFFFF"/>
        </w:rPr>
        <w:t> (p. 20). ACM.</w:t>
      </w:r>
    </w:p>
    <w:p w:rsidR="00464FDA" w:rsidRPr="00BE7D71" w:rsidRDefault="00464FDA" w:rsidP="00464FDA">
      <w:pPr>
        <w:rPr>
          <w:rFonts w:eastAsiaTheme="minorHAnsi"/>
        </w:rPr>
      </w:pPr>
      <w:r>
        <w:t>[3]</w:t>
      </w:r>
      <w:r w:rsidR="00BE7D71" w:rsidRPr="00BE7D71">
        <w:rPr>
          <w:rFonts w:ascii="Arial" w:hAnsi="Arial" w:cs="Arial"/>
          <w:color w:val="222222"/>
          <w:sz w:val="20"/>
          <w:szCs w:val="20"/>
          <w:shd w:val="clear" w:color="auto" w:fill="FFFFFF"/>
        </w:rPr>
        <w:t xml:space="preserve"> </w:t>
      </w:r>
      <w:r w:rsidR="00BE7D71" w:rsidRPr="0031005F">
        <w:rPr>
          <w:rFonts w:eastAsiaTheme="minorHAnsi" w:cs="Arial"/>
          <w:color w:val="222222"/>
          <w:szCs w:val="20"/>
          <w:shd w:val="clear" w:color="auto" w:fill="FFFFFF"/>
        </w:rPr>
        <w:t>Liu, L., Wang, R., Xu, S., &amp; Bai, Y. (2018, August). Development of AR/VR Project Based on Unity3D Engine. In </w:t>
      </w:r>
      <w:r w:rsidR="00BE7D71" w:rsidRPr="0031005F">
        <w:rPr>
          <w:rFonts w:eastAsiaTheme="minorHAnsi" w:cs="Arial"/>
          <w:i/>
          <w:iCs/>
          <w:color w:val="222222"/>
          <w:szCs w:val="20"/>
          <w:shd w:val="clear" w:color="auto" w:fill="FFFFFF"/>
        </w:rPr>
        <w:t>Journal of Physics: Conference Series</w:t>
      </w:r>
      <w:r w:rsidR="00BE7D71" w:rsidRPr="0031005F">
        <w:rPr>
          <w:rFonts w:eastAsiaTheme="minorHAnsi" w:cs="Arial"/>
          <w:color w:val="222222"/>
          <w:szCs w:val="20"/>
          <w:shd w:val="clear" w:color="auto" w:fill="FFFFFF"/>
        </w:rPr>
        <w:t> (Vol. 1069, No. 1, p. 012033). IOP Publishing.</w:t>
      </w:r>
    </w:p>
    <w:p w:rsidR="00464FDA" w:rsidRPr="0031005F" w:rsidRDefault="00464FDA" w:rsidP="00464FDA">
      <w:pPr>
        <w:rPr>
          <w:rFonts w:eastAsiaTheme="minorHAnsi"/>
          <w:szCs w:val="21"/>
        </w:rPr>
      </w:pPr>
      <w:r>
        <w:t>[4]</w:t>
      </w:r>
      <w:r w:rsidR="0031005F" w:rsidRPr="0031005F">
        <w:rPr>
          <w:rFonts w:eastAsiaTheme="minorHAnsi" w:cs="Arial"/>
          <w:color w:val="222222"/>
          <w:sz w:val="20"/>
          <w:szCs w:val="20"/>
          <w:shd w:val="clear" w:color="auto" w:fill="FFFFFF"/>
        </w:rPr>
        <w:t xml:space="preserve"> </w:t>
      </w:r>
      <w:r w:rsidR="0031005F" w:rsidRPr="0031005F">
        <w:rPr>
          <w:rFonts w:eastAsiaTheme="minorHAnsi" w:cs="Arial"/>
          <w:color w:val="222222"/>
          <w:szCs w:val="21"/>
          <w:shd w:val="clear" w:color="auto" w:fill="FFFFFF"/>
        </w:rPr>
        <w:t>Li, D., Fei, Y., &amp; Zheng, C. (2015). Interactive acoustic transfer approximation for modal sound. </w:t>
      </w:r>
      <w:r w:rsidR="0031005F" w:rsidRPr="0031005F">
        <w:rPr>
          <w:rFonts w:eastAsiaTheme="minorHAnsi" w:cs="Arial"/>
          <w:i/>
          <w:iCs/>
          <w:color w:val="222222"/>
          <w:szCs w:val="21"/>
          <w:shd w:val="clear" w:color="auto" w:fill="FFFFFF"/>
        </w:rPr>
        <w:t>ACM Transactions on Graphics (TOG)</w:t>
      </w:r>
      <w:r w:rsidR="0031005F" w:rsidRPr="0031005F">
        <w:rPr>
          <w:rFonts w:eastAsiaTheme="minorHAnsi" w:cs="Arial"/>
          <w:color w:val="222222"/>
          <w:szCs w:val="21"/>
          <w:shd w:val="clear" w:color="auto" w:fill="FFFFFF"/>
        </w:rPr>
        <w:t>, </w:t>
      </w:r>
      <w:r w:rsidR="0031005F" w:rsidRPr="0031005F">
        <w:rPr>
          <w:rFonts w:eastAsiaTheme="minorHAnsi" w:cs="Arial"/>
          <w:i/>
          <w:iCs/>
          <w:color w:val="222222"/>
          <w:szCs w:val="21"/>
          <w:shd w:val="clear" w:color="auto" w:fill="FFFFFF"/>
        </w:rPr>
        <w:t>35</w:t>
      </w:r>
      <w:r w:rsidR="0031005F" w:rsidRPr="0031005F">
        <w:rPr>
          <w:rFonts w:eastAsiaTheme="minorHAnsi" w:cs="Arial"/>
          <w:color w:val="222222"/>
          <w:szCs w:val="21"/>
          <w:shd w:val="clear" w:color="auto" w:fill="FFFFFF"/>
        </w:rPr>
        <w:t>(1), 2.</w:t>
      </w:r>
    </w:p>
    <w:p w:rsidR="00464FDA" w:rsidRPr="0031005F" w:rsidRDefault="00464FDA" w:rsidP="00464FDA">
      <w:pPr>
        <w:rPr>
          <w:rFonts w:eastAsiaTheme="minorHAnsi"/>
          <w:szCs w:val="21"/>
        </w:rPr>
      </w:pPr>
      <w:r w:rsidRPr="0031005F">
        <w:rPr>
          <w:szCs w:val="21"/>
        </w:rPr>
        <w:t>[5]</w:t>
      </w:r>
      <w:r w:rsidR="0031005F" w:rsidRPr="0031005F">
        <w:rPr>
          <w:rFonts w:ascii="Arial" w:hAnsi="Arial" w:cs="Arial"/>
          <w:color w:val="222222"/>
          <w:szCs w:val="21"/>
          <w:shd w:val="clear" w:color="auto" w:fill="FFFFFF"/>
        </w:rPr>
        <w:t xml:space="preserve"> </w:t>
      </w:r>
      <w:r w:rsidR="0031005F" w:rsidRPr="0031005F">
        <w:rPr>
          <w:rFonts w:eastAsiaTheme="minorHAnsi" w:cs="Arial"/>
          <w:color w:val="222222"/>
          <w:szCs w:val="21"/>
          <w:shd w:val="clear" w:color="auto" w:fill="FFFFFF"/>
        </w:rPr>
        <w:t>James, D. L. (2016, July). Physically based sound for computer animation and virtual environments. In </w:t>
      </w:r>
      <w:r w:rsidR="0031005F" w:rsidRPr="0031005F">
        <w:rPr>
          <w:rFonts w:eastAsiaTheme="minorHAnsi" w:cs="Arial"/>
          <w:i/>
          <w:iCs/>
          <w:color w:val="222222"/>
          <w:szCs w:val="21"/>
          <w:shd w:val="clear" w:color="auto" w:fill="FFFFFF"/>
        </w:rPr>
        <w:t>ACM SIGGRAPH 2016 Courses</w:t>
      </w:r>
      <w:r w:rsidR="0031005F" w:rsidRPr="0031005F">
        <w:rPr>
          <w:rFonts w:eastAsiaTheme="minorHAnsi" w:cs="Arial"/>
          <w:color w:val="222222"/>
          <w:szCs w:val="21"/>
          <w:shd w:val="clear" w:color="auto" w:fill="FFFFFF"/>
        </w:rPr>
        <w:t> (p. 22). ACM.</w:t>
      </w:r>
    </w:p>
    <w:p w:rsidR="00464FDA" w:rsidRDefault="00464FDA" w:rsidP="00464FDA">
      <w:pPr>
        <w:rPr>
          <w:rFonts w:eastAsiaTheme="minorHAnsi" w:cs="Arial"/>
          <w:color w:val="222222"/>
          <w:szCs w:val="20"/>
          <w:shd w:val="clear" w:color="auto" w:fill="FFFFFF"/>
        </w:rPr>
      </w:pPr>
      <w:r w:rsidRPr="0031005F">
        <w:rPr>
          <w:szCs w:val="21"/>
        </w:rPr>
        <w:t>[6]</w:t>
      </w:r>
      <w:r w:rsidR="002926E7" w:rsidRPr="002926E7">
        <w:rPr>
          <w:rFonts w:ascii="Arial" w:hAnsi="Arial" w:cs="Arial"/>
          <w:color w:val="222222"/>
          <w:sz w:val="20"/>
          <w:szCs w:val="20"/>
          <w:shd w:val="clear" w:color="auto" w:fill="FFFFFF"/>
        </w:rPr>
        <w:t xml:space="preserve"> </w:t>
      </w:r>
      <w:r w:rsidR="002926E7" w:rsidRPr="002926E7">
        <w:rPr>
          <w:rFonts w:eastAsiaTheme="minorHAnsi" w:cs="Arial"/>
          <w:color w:val="222222"/>
          <w:szCs w:val="20"/>
          <w:shd w:val="clear" w:color="auto" w:fill="FFFFFF"/>
        </w:rPr>
        <w:t>Raghuvanshi, N., &amp; Lin, M. C. (2006, March). Interactive sound synthesis for large scale environments. In </w:t>
      </w:r>
      <w:r w:rsidR="002926E7" w:rsidRPr="002926E7">
        <w:rPr>
          <w:rFonts w:eastAsiaTheme="minorHAnsi" w:cs="Arial"/>
          <w:i/>
          <w:iCs/>
          <w:color w:val="222222"/>
          <w:szCs w:val="20"/>
          <w:shd w:val="clear" w:color="auto" w:fill="FFFFFF"/>
        </w:rPr>
        <w:t>Proceedings of the 2006 symposium on Interactive 3D graphics and games</w:t>
      </w:r>
      <w:r w:rsidR="002771B0">
        <w:rPr>
          <w:rFonts w:eastAsiaTheme="minorHAnsi" w:cs="Arial"/>
          <w:i/>
          <w:iCs/>
          <w:color w:val="222222"/>
          <w:szCs w:val="20"/>
          <w:shd w:val="clear" w:color="auto" w:fill="FFFFFF"/>
        </w:rPr>
        <w:t xml:space="preserve"> </w:t>
      </w:r>
      <w:r w:rsidR="002926E7" w:rsidRPr="002926E7">
        <w:rPr>
          <w:rFonts w:eastAsiaTheme="minorHAnsi" w:cs="Arial"/>
          <w:color w:val="222222"/>
          <w:szCs w:val="20"/>
          <w:shd w:val="clear" w:color="auto" w:fill="FFFFFF"/>
        </w:rPr>
        <w:t>(pp. 101-108). ACM.</w:t>
      </w:r>
    </w:p>
    <w:p w:rsidR="00D65343" w:rsidRDefault="00F776EE" w:rsidP="00464FDA">
      <w:pPr>
        <w:rPr>
          <w:rFonts w:eastAsiaTheme="minorHAnsi" w:cs="Arial"/>
          <w:color w:val="222222"/>
          <w:szCs w:val="20"/>
          <w:shd w:val="clear" w:color="auto" w:fill="FFFFFF"/>
        </w:rPr>
      </w:pPr>
      <w:r>
        <w:rPr>
          <w:rFonts w:eastAsiaTheme="minorHAnsi" w:cs="Arial"/>
          <w:color w:val="222222"/>
          <w:szCs w:val="20"/>
          <w:shd w:val="clear" w:color="auto" w:fill="FFFFFF"/>
        </w:rPr>
        <w:t>[7]</w:t>
      </w:r>
      <w:r w:rsidR="0003674C">
        <w:rPr>
          <w:rFonts w:eastAsiaTheme="minorHAnsi" w:cs="Arial"/>
          <w:color w:val="222222"/>
          <w:szCs w:val="20"/>
          <w:shd w:val="clear" w:color="auto" w:fill="FFFFFF"/>
        </w:rPr>
        <w:t xml:space="preserve"> </w:t>
      </w:r>
      <w:r w:rsidRPr="00D65343">
        <w:rPr>
          <w:rFonts w:eastAsiaTheme="minorHAnsi" w:cs="Arial"/>
          <w:color w:val="222222"/>
          <w:szCs w:val="20"/>
          <w:shd w:val="clear" w:color="auto" w:fill="FFFFFF"/>
        </w:rPr>
        <w:t>Hume, D. (2006). A Treatise of Human Nature: Volume 1: Texts.</w:t>
      </w:r>
    </w:p>
    <w:p w:rsidR="00D65343" w:rsidRPr="005E3754" w:rsidRDefault="00D65343" w:rsidP="00464FDA">
      <w:pPr>
        <w:rPr>
          <w:rFonts w:eastAsiaTheme="minorHAnsi" w:cs="Arial"/>
          <w:color w:val="222222"/>
          <w:sz w:val="22"/>
          <w:szCs w:val="20"/>
          <w:shd w:val="clear" w:color="auto" w:fill="FFFFFF"/>
        </w:rPr>
      </w:pPr>
      <w:r>
        <w:rPr>
          <w:rFonts w:eastAsiaTheme="minorHAnsi" w:cs="Arial"/>
          <w:color w:val="222222"/>
          <w:szCs w:val="20"/>
          <w:shd w:val="clear" w:color="auto" w:fill="FFFFFF"/>
        </w:rPr>
        <w:t>[8]</w:t>
      </w:r>
      <w:r w:rsidR="005E3754">
        <w:rPr>
          <w:rFonts w:eastAsiaTheme="minorHAnsi" w:cs="Arial"/>
          <w:color w:val="222222"/>
          <w:szCs w:val="20"/>
          <w:shd w:val="clear" w:color="auto" w:fill="FFFFFF"/>
        </w:rPr>
        <w:t xml:space="preserve"> </w:t>
      </w:r>
      <w:r w:rsidR="005E3754" w:rsidRPr="005E3754">
        <w:rPr>
          <w:rFonts w:eastAsiaTheme="minorHAnsi" w:cs="Arial"/>
          <w:color w:val="222222"/>
          <w:szCs w:val="20"/>
          <w:shd w:val="clear" w:color="auto" w:fill="FFFFFF"/>
        </w:rPr>
        <w:t>Scholl, B. J., &amp; Tremoulet, P. D. (2000). Perceptual causality and animacy. </w:t>
      </w:r>
      <w:r w:rsidR="005E3754" w:rsidRPr="005E3754">
        <w:rPr>
          <w:rFonts w:eastAsiaTheme="minorHAnsi" w:cs="Arial"/>
          <w:i/>
          <w:iCs/>
          <w:color w:val="222222"/>
          <w:szCs w:val="20"/>
          <w:shd w:val="clear" w:color="auto" w:fill="FFFFFF"/>
        </w:rPr>
        <w:t>Trends in cognitive sciences</w:t>
      </w:r>
      <w:r w:rsidR="005E3754" w:rsidRPr="005E3754">
        <w:rPr>
          <w:rFonts w:eastAsiaTheme="minorHAnsi" w:cs="Arial"/>
          <w:color w:val="222222"/>
          <w:szCs w:val="20"/>
          <w:shd w:val="clear" w:color="auto" w:fill="FFFFFF"/>
        </w:rPr>
        <w:t>, </w:t>
      </w:r>
      <w:r w:rsidR="005E3754" w:rsidRPr="005E3754">
        <w:rPr>
          <w:rFonts w:eastAsiaTheme="minorHAnsi" w:cs="Arial"/>
          <w:i/>
          <w:iCs/>
          <w:color w:val="222222"/>
          <w:szCs w:val="20"/>
          <w:shd w:val="clear" w:color="auto" w:fill="FFFFFF"/>
        </w:rPr>
        <w:t>4</w:t>
      </w:r>
      <w:r w:rsidR="005E3754" w:rsidRPr="005E3754">
        <w:rPr>
          <w:rFonts w:eastAsiaTheme="minorHAnsi" w:cs="Arial"/>
          <w:color w:val="222222"/>
          <w:szCs w:val="20"/>
          <w:shd w:val="clear" w:color="auto" w:fill="FFFFFF"/>
        </w:rPr>
        <w:t>(8), 299-309.</w:t>
      </w:r>
    </w:p>
    <w:p w:rsidR="00D65343" w:rsidRPr="0073587F" w:rsidRDefault="00D65343" w:rsidP="00464FDA">
      <w:pPr>
        <w:rPr>
          <w:rFonts w:eastAsiaTheme="minorHAnsi" w:cs="Arial"/>
          <w:color w:val="222222"/>
          <w:sz w:val="22"/>
          <w:szCs w:val="20"/>
          <w:shd w:val="clear" w:color="auto" w:fill="FFFFFF"/>
        </w:rPr>
      </w:pPr>
      <w:r>
        <w:rPr>
          <w:rFonts w:eastAsiaTheme="minorHAnsi" w:cs="Arial"/>
          <w:color w:val="222222"/>
          <w:szCs w:val="20"/>
          <w:shd w:val="clear" w:color="auto" w:fill="FFFFFF"/>
        </w:rPr>
        <w:t>[9]</w:t>
      </w:r>
      <w:r w:rsidR="0073587F" w:rsidRPr="0073587F">
        <w:rPr>
          <w:rFonts w:ascii="Arial" w:hAnsi="Arial" w:cs="Arial"/>
          <w:color w:val="222222"/>
          <w:sz w:val="20"/>
          <w:szCs w:val="20"/>
          <w:shd w:val="clear" w:color="auto" w:fill="FFFFFF"/>
        </w:rPr>
        <w:t xml:space="preserve"> </w:t>
      </w:r>
      <w:r w:rsidR="0073587F" w:rsidRPr="0073587F">
        <w:rPr>
          <w:rFonts w:eastAsiaTheme="minorHAnsi" w:cs="Arial"/>
          <w:color w:val="222222"/>
          <w:szCs w:val="20"/>
          <w:shd w:val="clear" w:color="auto" w:fill="FFFFFF"/>
        </w:rPr>
        <w:t>Roser, M. E., Fugelsang, J. A., Dunbar, K. N., Corballis, P. M., &amp; Gazzaniga, M. S. (2005). Dissociating processes supporting causal perception and causal inference in the brain. </w:t>
      </w:r>
      <w:r w:rsidR="0073587F" w:rsidRPr="0073587F">
        <w:rPr>
          <w:rFonts w:eastAsiaTheme="minorHAnsi" w:cs="Arial"/>
          <w:i/>
          <w:iCs/>
          <w:color w:val="222222"/>
          <w:szCs w:val="20"/>
          <w:shd w:val="clear" w:color="auto" w:fill="FFFFFF"/>
        </w:rPr>
        <w:t>Neuropsychology</w:t>
      </w:r>
      <w:r w:rsidR="0073587F" w:rsidRPr="0073587F">
        <w:rPr>
          <w:rFonts w:eastAsiaTheme="minorHAnsi" w:cs="Arial"/>
          <w:color w:val="222222"/>
          <w:szCs w:val="20"/>
          <w:shd w:val="clear" w:color="auto" w:fill="FFFFFF"/>
        </w:rPr>
        <w:t>, </w:t>
      </w:r>
      <w:r w:rsidR="0073587F" w:rsidRPr="0073587F">
        <w:rPr>
          <w:rFonts w:eastAsiaTheme="minorHAnsi" w:cs="Arial"/>
          <w:i/>
          <w:iCs/>
          <w:color w:val="222222"/>
          <w:szCs w:val="20"/>
          <w:shd w:val="clear" w:color="auto" w:fill="FFFFFF"/>
        </w:rPr>
        <w:t>19</w:t>
      </w:r>
      <w:r w:rsidR="0073587F" w:rsidRPr="0073587F">
        <w:rPr>
          <w:rFonts w:eastAsiaTheme="minorHAnsi" w:cs="Arial"/>
          <w:color w:val="222222"/>
          <w:szCs w:val="20"/>
          <w:shd w:val="clear" w:color="auto" w:fill="FFFFFF"/>
        </w:rPr>
        <w:t>(5), 591.</w:t>
      </w:r>
    </w:p>
    <w:p w:rsidR="00D65343" w:rsidRPr="00E32A9D" w:rsidRDefault="00D65343" w:rsidP="00464FDA">
      <w:pPr>
        <w:rPr>
          <w:rFonts w:eastAsiaTheme="minorHAnsi" w:cs="Arial"/>
          <w:color w:val="222222"/>
          <w:szCs w:val="21"/>
          <w:shd w:val="clear" w:color="auto" w:fill="FFFFFF"/>
        </w:rPr>
      </w:pPr>
      <w:r>
        <w:rPr>
          <w:rFonts w:eastAsiaTheme="minorHAnsi" w:cs="Arial"/>
          <w:color w:val="222222"/>
          <w:szCs w:val="20"/>
          <w:shd w:val="clear" w:color="auto" w:fill="FFFFFF"/>
        </w:rPr>
        <w:t>[10]</w:t>
      </w:r>
      <w:r w:rsidR="00E32A9D" w:rsidRPr="00E32A9D">
        <w:rPr>
          <w:rFonts w:eastAsiaTheme="minorHAnsi" w:cs="Arial"/>
          <w:color w:val="222222"/>
          <w:szCs w:val="21"/>
          <w:shd w:val="clear" w:color="auto" w:fill="FFFFFF"/>
        </w:rPr>
        <w:t xml:space="preserve"> Schlottmann, A., &amp; Shanks, D. R. (1992). Evidence for a distinction between judged and perceived causality. </w:t>
      </w:r>
      <w:r w:rsidR="00E32A9D" w:rsidRPr="00E32A9D">
        <w:rPr>
          <w:rFonts w:eastAsiaTheme="minorHAnsi" w:cs="Arial"/>
          <w:i/>
          <w:iCs/>
          <w:color w:val="222222"/>
          <w:szCs w:val="21"/>
          <w:shd w:val="clear" w:color="auto" w:fill="FFFFFF"/>
        </w:rPr>
        <w:t>The Quarterly Journal of Experimental Psychology</w:t>
      </w:r>
      <w:r w:rsidR="00E32A9D" w:rsidRPr="00E32A9D">
        <w:rPr>
          <w:rFonts w:eastAsiaTheme="minorHAnsi" w:cs="Arial"/>
          <w:color w:val="222222"/>
          <w:szCs w:val="21"/>
          <w:shd w:val="clear" w:color="auto" w:fill="FFFFFF"/>
        </w:rPr>
        <w:t>, </w:t>
      </w:r>
      <w:r w:rsidR="00E32A9D" w:rsidRPr="00E32A9D">
        <w:rPr>
          <w:rFonts w:eastAsiaTheme="minorHAnsi" w:cs="Arial"/>
          <w:i/>
          <w:iCs/>
          <w:color w:val="222222"/>
          <w:szCs w:val="21"/>
          <w:shd w:val="clear" w:color="auto" w:fill="FFFFFF"/>
        </w:rPr>
        <w:t>44</w:t>
      </w:r>
      <w:r w:rsidR="00E32A9D" w:rsidRPr="00E32A9D">
        <w:rPr>
          <w:rFonts w:eastAsiaTheme="minorHAnsi" w:cs="Arial"/>
          <w:color w:val="222222"/>
          <w:szCs w:val="21"/>
          <w:shd w:val="clear" w:color="auto" w:fill="FFFFFF"/>
        </w:rPr>
        <w:t>(2), 321-342.</w:t>
      </w:r>
    </w:p>
    <w:p w:rsidR="00D65343" w:rsidRPr="009446D4" w:rsidRDefault="00D65343" w:rsidP="00464FDA">
      <w:pPr>
        <w:rPr>
          <w:rFonts w:eastAsiaTheme="minorHAnsi" w:cs="Arial"/>
          <w:color w:val="222222"/>
          <w:szCs w:val="21"/>
          <w:shd w:val="clear" w:color="auto" w:fill="FFFFFF"/>
        </w:rPr>
      </w:pPr>
      <w:r w:rsidRPr="00E32A9D">
        <w:rPr>
          <w:rFonts w:eastAsiaTheme="minorHAnsi" w:cs="Arial"/>
          <w:color w:val="222222"/>
          <w:szCs w:val="21"/>
          <w:shd w:val="clear" w:color="auto" w:fill="FFFFFF"/>
        </w:rPr>
        <w:t>[11]</w:t>
      </w:r>
      <w:r w:rsidR="009446D4" w:rsidRPr="009446D4">
        <w:rPr>
          <w:rFonts w:ascii="Arial" w:hAnsi="Arial" w:cs="Arial"/>
          <w:color w:val="222222"/>
          <w:sz w:val="20"/>
          <w:szCs w:val="20"/>
          <w:shd w:val="clear" w:color="auto" w:fill="FFFFFF"/>
        </w:rPr>
        <w:t xml:space="preserve"> </w:t>
      </w:r>
      <w:r w:rsidR="009446D4" w:rsidRPr="009446D4">
        <w:rPr>
          <w:rFonts w:eastAsiaTheme="minorHAnsi" w:cs="Arial"/>
          <w:color w:val="222222"/>
          <w:szCs w:val="21"/>
          <w:shd w:val="clear" w:color="auto" w:fill="FFFFFF"/>
        </w:rPr>
        <w:t>Natsoulas, T. (1961). Principles of momentum and kinetic energy in the perception of causality. </w:t>
      </w:r>
      <w:r w:rsidR="009446D4" w:rsidRPr="009446D4">
        <w:rPr>
          <w:rFonts w:eastAsiaTheme="minorHAnsi" w:cs="Arial"/>
          <w:i/>
          <w:iCs/>
          <w:color w:val="222222"/>
          <w:szCs w:val="21"/>
          <w:shd w:val="clear" w:color="auto" w:fill="FFFFFF"/>
        </w:rPr>
        <w:t>The American Journal of Psychology</w:t>
      </w:r>
      <w:r w:rsidR="009446D4" w:rsidRPr="009446D4">
        <w:rPr>
          <w:rFonts w:eastAsiaTheme="minorHAnsi" w:cs="Arial"/>
          <w:color w:val="222222"/>
          <w:szCs w:val="21"/>
          <w:shd w:val="clear" w:color="auto" w:fill="FFFFFF"/>
        </w:rPr>
        <w:t>, </w:t>
      </w:r>
      <w:r w:rsidR="009446D4" w:rsidRPr="009446D4">
        <w:rPr>
          <w:rFonts w:eastAsiaTheme="minorHAnsi" w:cs="Arial"/>
          <w:i/>
          <w:iCs/>
          <w:color w:val="222222"/>
          <w:szCs w:val="21"/>
          <w:shd w:val="clear" w:color="auto" w:fill="FFFFFF"/>
        </w:rPr>
        <w:t>74</w:t>
      </w:r>
      <w:r w:rsidR="009446D4" w:rsidRPr="009446D4">
        <w:rPr>
          <w:rFonts w:eastAsiaTheme="minorHAnsi" w:cs="Arial"/>
          <w:color w:val="222222"/>
          <w:szCs w:val="21"/>
          <w:shd w:val="clear" w:color="auto" w:fill="FFFFFF"/>
        </w:rPr>
        <w:t>(3), 394-402.</w:t>
      </w:r>
    </w:p>
    <w:p w:rsidR="00D65343" w:rsidRPr="00202069" w:rsidRDefault="00D65343" w:rsidP="00464FDA">
      <w:pPr>
        <w:rPr>
          <w:rFonts w:eastAsiaTheme="minorHAnsi" w:cs="Arial"/>
          <w:color w:val="222222"/>
          <w:szCs w:val="21"/>
          <w:shd w:val="clear" w:color="auto" w:fill="FFFFFF"/>
        </w:rPr>
      </w:pPr>
      <w:r w:rsidRPr="009446D4">
        <w:rPr>
          <w:rFonts w:eastAsiaTheme="minorHAnsi" w:cs="Arial"/>
          <w:color w:val="222222"/>
          <w:szCs w:val="21"/>
          <w:shd w:val="clear" w:color="auto" w:fill="FFFFFF"/>
        </w:rPr>
        <w:t>[12]</w:t>
      </w:r>
      <w:r w:rsidR="00202069" w:rsidRPr="00202069">
        <w:rPr>
          <w:rFonts w:ascii="Arial" w:hAnsi="Arial" w:cs="Arial"/>
          <w:color w:val="222222"/>
          <w:sz w:val="20"/>
          <w:szCs w:val="20"/>
          <w:shd w:val="clear" w:color="auto" w:fill="FFFFFF"/>
        </w:rPr>
        <w:t xml:space="preserve"> </w:t>
      </w:r>
      <w:r w:rsidR="00202069" w:rsidRPr="00202069">
        <w:rPr>
          <w:rFonts w:eastAsiaTheme="minorHAnsi" w:cs="Arial"/>
          <w:color w:val="222222"/>
          <w:szCs w:val="21"/>
          <w:shd w:val="clear" w:color="auto" w:fill="FFFFFF"/>
        </w:rPr>
        <w:t>Mayrhofer, R., &amp; Waldmann, M. R. (2014). Indicators of causal agency in physical interactions: The role of the prior context. </w:t>
      </w:r>
      <w:r w:rsidR="00202069" w:rsidRPr="00202069">
        <w:rPr>
          <w:rFonts w:eastAsiaTheme="minorHAnsi" w:cs="Arial"/>
          <w:i/>
          <w:iCs/>
          <w:color w:val="222222"/>
          <w:szCs w:val="21"/>
          <w:shd w:val="clear" w:color="auto" w:fill="FFFFFF"/>
        </w:rPr>
        <w:t>Cognition</w:t>
      </w:r>
      <w:r w:rsidR="00202069" w:rsidRPr="00202069">
        <w:rPr>
          <w:rFonts w:eastAsiaTheme="minorHAnsi" w:cs="Arial"/>
          <w:color w:val="222222"/>
          <w:szCs w:val="21"/>
          <w:shd w:val="clear" w:color="auto" w:fill="FFFFFF"/>
        </w:rPr>
        <w:t>, </w:t>
      </w:r>
      <w:r w:rsidR="00202069" w:rsidRPr="00202069">
        <w:rPr>
          <w:rFonts w:eastAsiaTheme="minorHAnsi" w:cs="Arial"/>
          <w:i/>
          <w:iCs/>
          <w:color w:val="222222"/>
          <w:szCs w:val="21"/>
          <w:shd w:val="clear" w:color="auto" w:fill="FFFFFF"/>
        </w:rPr>
        <w:t>132</w:t>
      </w:r>
      <w:r w:rsidR="00202069" w:rsidRPr="00202069">
        <w:rPr>
          <w:rFonts w:eastAsiaTheme="minorHAnsi" w:cs="Arial"/>
          <w:color w:val="222222"/>
          <w:szCs w:val="21"/>
          <w:shd w:val="clear" w:color="auto" w:fill="FFFFFF"/>
        </w:rPr>
        <w:t>(3), 485-490.</w:t>
      </w:r>
    </w:p>
    <w:p w:rsidR="000577CD" w:rsidRDefault="00D65343" w:rsidP="00202069">
      <w:pPr>
        <w:rPr>
          <w:rFonts w:eastAsiaTheme="minorHAnsi" w:cs="Arial"/>
          <w:color w:val="222222"/>
          <w:sz w:val="22"/>
          <w:szCs w:val="21"/>
          <w:shd w:val="clear" w:color="auto" w:fill="FFFFFF"/>
        </w:rPr>
      </w:pPr>
      <w:r w:rsidRPr="00202069">
        <w:rPr>
          <w:rFonts w:eastAsiaTheme="minorHAnsi" w:cs="Arial"/>
          <w:color w:val="222222"/>
          <w:szCs w:val="21"/>
          <w:shd w:val="clear" w:color="auto" w:fill="FFFFFF"/>
        </w:rPr>
        <w:t>[13]</w:t>
      </w:r>
      <w:r w:rsidR="00202069" w:rsidRPr="00202069">
        <w:rPr>
          <w:rFonts w:ascii="Arial" w:hAnsi="Arial" w:cs="Arial"/>
          <w:color w:val="222222"/>
          <w:sz w:val="20"/>
          <w:szCs w:val="20"/>
          <w:shd w:val="clear" w:color="auto" w:fill="FFFFFF"/>
        </w:rPr>
        <w:t xml:space="preserve"> </w:t>
      </w:r>
      <w:r w:rsidR="00202069" w:rsidRPr="00202069">
        <w:rPr>
          <w:rFonts w:eastAsiaTheme="minorHAnsi" w:cs="Arial"/>
          <w:color w:val="222222"/>
          <w:szCs w:val="20"/>
          <w:shd w:val="clear" w:color="auto" w:fill="FFFFFF"/>
        </w:rPr>
        <w:t>Sanborn, A. N., Mansinghka, V. K., &amp; Griffiths, T. L. (2013). Reconciling intuitive physics and Newtonian mechanics for colliding objects. </w:t>
      </w:r>
      <w:r w:rsidR="00202069" w:rsidRPr="00202069">
        <w:rPr>
          <w:rFonts w:eastAsiaTheme="minorHAnsi" w:cs="Arial"/>
          <w:i/>
          <w:iCs/>
          <w:color w:val="222222"/>
          <w:szCs w:val="20"/>
          <w:shd w:val="clear" w:color="auto" w:fill="FFFFFF"/>
        </w:rPr>
        <w:t>Psychological review</w:t>
      </w:r>
      <w:r w:rsidR="00202069" w:rsidRPr="00202069">
        <w:rPr>
          <w:rFonts w:eastAsiaTheme="minorHAnsi" w:cs="Arial"/>
          <w:color w:val="222222"/>
          <w:szCs w:val="20"/>
          <w:shd w:val="clear" w:color="auto" w:fill="FFFFFF"/>
        </w:rPr>
        <w:t>, </w:t>
      </w:r>
      <w:r w:rsidR="00202069" w:rsidRPr="00202069">
        <w:rPr>
          <w:rFonts w:eastAsiaTheme="minorHAnsi" w:cs="Arial"/>
          <w:i/>
          <w:iCs/>
          <w:color w:val="222222"/>
          <w:szCs w:val="20"/>
          <w:shd w:val="clear" w:color="auto" w:fill="FFFFFF"/>
        </w:rPr>
        <w:t>120</w:t>
      </w:r>
      <w:r w:rsidR="00202069" w:rsidRPr="00202069">
        <w:rPr>
          <w:rFonts w:eastAsiaTheme="minorHAnsi" w:cs="Arial"/>
          <w:color w:val="222222"/>
          <w:szCs w:val="20"/>
          <w:shd w:val="clear" w:color="auto" w:fill="FFFFFF"/>
        </w:rPr>
        <w:t>(2), 411.</w:t>
      </w:r>
    </w:p>
    <w:p w:rsidR="00202069" w:rsidRPr="00052B04" w:rsidRDefault="00202069" w:rsidP="00202069">
      <w:pPr>
        <w:rPr>
          <w:rFonts w:eastAsiaTheme="minorHAnsi" w:cs="Arial"/>
          <w:color w:val="222222"/>
          <w:szCs w:val="21"/>
          <w:shd w:val="clear" w:color="auto" w:fill="FFFFFF"/>
        </w:rPr>
      </w:pPr>
      <w:r>
        <w:rPr>
          <w:rFonts w:eastAsiaTheme="minorHAnsi" w:cs="Arial" w:hint="eastAsia"/>
          <w:color w:val="222222"/>
          <w:sz w:val="22"/>
          <w:szCs w:val="21"/>
          <w:shd w:val="clear" w:color="auto" w:fill="FFFFFF"/>
        </w:rPr>
        <w:t>[</w:t>
      </w:r>
      <w:r>
        <w:rPr>
          <w:rFonts w:eastAsiaTheme="minorHAnsi" w:cs="Arial"/>
          <w:color w:val="222222"/>
          <w:sz w:val="22"/>
          <w:szCs w:val="21"/>
          <w:shd w:val="clear" w:color="auto" w:fill="FFFFFF"/>
        </w:rPr>
        <w:t>14]</w:t>
      </w:r>
      <w:r w:rsidR="00052B04" w:rsidRPr="00052B04">
        <w:rPr>
          <w:rFonts w:eastAsiaTheme="minorHAnsi" w:cs="Arial"/>
          <w:color w:val="222222"/>
          <w:szCs w:val="21"/>
          <w:shd w:val="clear" w:color="auto" w:fill="FFFFFF"/>
        </w:rPr>
        <w:t xml:space="preserve"> Scholl, B. J., &amp; Nakayama, K. (2002). Causal capture: Contextual effects on the perception of collision events. </w:t>
      </w:r>
      <w:r w:rsidR="00052B04" w:rsidRPr="00052B04">
        <w:rPr>
          <w:rFonts w:eastAsiaTheme="minorHAnsi" w:cs="Arial"/>
          <w:i/>
          <w:iCs/>
          <w:color w:val="222222"/>
          <w:szCs w:val="21"/>
          <w:shd w:val="clear" w:color="auto" w:fill="FFFFFF"/>
        </w:rPr>
        <w:t>Psychological Science</w:t>
      </w:r>
      <w:r w:rsidR="00052B04" w:rsidRPr="00052B04">
        <w:rPr>
          <w:rFonts w:eastAsiaTheme="minorHAnsi" w:cs="Arial"/>
          <w:color w:val="222222"/>
          <w:szCs w:val="21"/>
          <w:shd w:val="clear" w:color="auto" w:fill="FFFFFF"/>
        </w:rPr>
        <w:t>, </w:t>
      </w:r>
      <w:r w:rsidR="00052B04" w:rsidRPr="00052B04">
        <w:rPr>
          <w:rFonts w:eastAsiaTheme="minorHAnsi" w:cs="Arial"/>
          <w:i/>
          <w:iCs/>
          <w:color w:val="222222"/>
          <w:szCs w:val="21"/>
          <w:shd w:val="clear" w:color="auto" w:fill="FFFFFF"/>
        </w:rPr>
        <w:t>13</w:t>
      </w:r>
      <w:r w:rsidR="00052B04" w:rsidRPr="00052B04">
        <w:rPr>
          <w:rFonts w:eastAsiaTheme="minorHAnsi" w:cs="Arial"/>
          <w:color w:val="222222"/>
          <w:szCs w:val="21"/>
          <w:shd w:val="clear" w:color="auto" w:fill="FFFFFF"/>
        </w:rPr>
        <w:t>(6), 493-498.</w:t>
      </w:r>
    </w:p>
    <w:p w:rsidR="00E847EE" w:rsidRPr="003965BB" w:rsidRDefault="00E847EE" w:rsidP="00202069">
      <w:pPr>
        <w:rPr>
          <w:rFonts w:eastAsiaTheme="minorHAnsi" w:cs="Arial"/>
          <w:color w:val="222222"/>
          <w:szCs w:val="21"/>
          <w:shd w:val="clear" w:color="auto" w:fill="FFFFFF"/>
        </w:rPr>
      </w:pPr>
      <w:r w:rsidRPr="00052B04">
        <w:rPr>
          <w:rFonts w:eastAsiaTheme="minorHAnsi" w:cs="Arial"/>
          <w:color w:val="222222"/>
          <w:szCs w:val="21"/>
          <w:shd w:val="clear" w:color="auto" w:fill="FFFFFF"/>
        </w:rPr>
        <w:t>[15]</w:t>
      </w:r>
      <w:r w:rsidR="00677214">
        <w:rPr>
          <w:rFonts w:ascii="Arial" w:hAnsi="Arial" w:cs="Arial"/>
          <w:color w:val="222222"/>
          <w:sz w:val="20"/>
          <w:szCs w:val="20"/>
          <w:shd w:val="clear" w:color="auto" w:fill="FFFFFF"/>
        </w:rPr>
        <w:t xml:space="preserve"> </w:t>
      </w:r>
      <w:r w:rsidR="003965BB" w:rsidRPr="003965BB">
        <w:rPr>
          <w:rFonts w:eastAsiaTheme="minorHAnsi" w:cs="Arial"/>
          <w:color w:val="222222"/>
          <w:szCs w:val="21"/>
          <w:shd w:val="clear" w:color="auto" w:fill="FFFFFF"/>
        </w:rPr>
        <w:t>Roser, M. E., Fugelsang, J. A., Dunbar, K. N., Corballis, P. M., &amp; Gazzaniga, M. S. (2005). Dissociating processes supporting causal perception and causal inference in the brain. </w:t>
      </w:r>
      <w:r w:rsidR="003965BB" w:rsidRPr="003965BB">
        <w:rPr>
          <w:rFonts w:eastAsiaTheme="minorHAnsi" w:cs="Arial"/>
          <w:i/>
          <w:iCs/>
          <w:color w:val="222222"/>
          <w:szCs w:val="21"/>
          <w:shd w:val="clear" w:color="auto" w:fill="FFFFFF"/>
        </w:rPr>
        <w:t>Neuropsychology</w:t>
      </w:r>
      <w:r w:rsidR="003965BB" w:rsidRPr="003965BB">
        <w:rPr>
          <w:rFonts w:eastAsiaTheme="minorHAnsi" w:cs="Arial"/>
          <w:color w:val="222222"/>
          <w:szCs w:val="21"/>
          <w:shd w:val="clear" w:color="auto" w:fill="FFFFFF"/>
        </w:rPr>
        <w:t>, </w:t>
      </w:r>
      <w:r w:rsidR="003965BB" w:rsidRPr="003965BB">
        <w:rPr>
          <w:rFonts w:eastAsiaTheme="minorHAnsi" w:cs="Arial"/>
          <w:i/>
          <w:iCs/>
          <w:color w:val="222222"/>
          <w:szCs w:val="21"/>
          <w:shd w:val="clear" w:color="auto" w:fill="FFFFFF"/>
        </w:rPr>
        <w:t>19</w:t>
      </w:r>
      <w:r w:rsidR="003965BB" w:rsidRPr="003965BB">
        <w:rPr>
          <w:rFonts w:eastAsiaTheme="minorHAnsi" w:cs="Arial"/>
          <w:color w:val="222222"/>
          <w:szCs w:val="21"/>
          <w:shd w:val="clear" w:color="auto" w:fill="FFFFFF"/>
        </w:rPr>
        <w:t>(5), 591.</w:t>
      </w:r>
    </w:p>
    <w:p w:rsidR="00E847EE" w:rsidRPr="00A21BFB" w:rsidRDefault="00E847EE" w:rsidP="00202069">
      <w:pPr>
        <w:rPr>
          <w:rFonts w:eastAsiaTheme="minorHAnsi" w:cs="Arial"/>
          <w:color w:val="222222"/>
          <w:szCs w:val="21"/>
          <w:shd w:val="clear" w:color="auto" w:fill="FFFFFF"/>
        </w:rPr>
      </w:pPr>
      <w:r>
        <w:rPr>
          <w:rFonts w:eastAsiaTheme="minorHAnsi" w:cs="Arial"/>
          <w:color w:val="222222"/>
          <w:sz w:val="22"/>
          <w:szCs w:val="21"/>
          <w:shd w:val="clear" w:color="auto" w:fill="FFFFFF"/>
        </w:rPr>
        <w:t>[16]</w:t>
      </w:r>
      <w:r w:rsidR="007D4672">
        <w:rPr>
          <w:rFonts w:ascii="Arial" w:hAnsi="Arial" w:cs="Arial"/>
          <w:color w:val="222222"/>
          <w:sz w:val="20"/>
          <w:szCs w:val="20"/>
          <w:shd w:val="clear" w:color="auto" w:fill="FFFFFF"/>
        </w:rPr>
        <w:t xml:space="preserve"> </w:t>
      </w:r>
      <w:r w:rsidR="00A21BFB" w:rsidRPr="00A21BFB">
        <w:rPr>
          <w:rFonts w:eastAsiaTheme="minorHAnsi" w:cs="Arial"/>
          <w:color w:val="222222"/>
          <w:szCs w:val="21"/>
          <w:shd w:val="clear" w:color="auto" w:fill="FFFFFF"/>
        </w:rPr>
        <w:t>Gu</w:t>
      </w:r>
      <w:r w:rsidR="007D4672">
        <w:rPr>
          <w:rFonts w:eastAsiaTheme="minorHAnsi" w:cs="Arial"/>
          <w:color w:val="222222"/>
          <w:szCs w:val="21"/>
          <w:shd w:val="clear" w:color="auto" w:fill="FFFFFF"/>
        </w:rPr>
        <w:t xml:space="preserve">ski, R., &amp; Troje, N. F. (2003). </w:t>
      </w:r>
      <w:r w:rsidR="00A21BFB" w:rsidRPr="00A21BFB">
        <w:rPr>
          <w:rFonts w:eastAsiaTheme="minorHAnsi" w:cs="Arial"/>
          <w:color w:val="222222"/>
          <w:szCs w:val="21"/>
          <w:shd w:val="clear" w:color="auto" w:fill="FFFFFF"/>
        </w:rPr>
        <w:t>Audiovisual phenomenal causality. </w:t>
      </w:r>
      <w:r w:rsidR="00A21BFB" w:rsidRPr="00A21BFB">
        <w:rPr>
          <w:rFonts w:eastAsiaTheme="minorHAnsi" w:cs="Arial"/>
          <w:i/>
          <w:iCs/>
          <w:color w:val="222222"/>
          <w:szCs w:val="21"/>
          <w:shd w:val="clear" w:color="auto" w:fill="FFFFFF"/>
        </w:rPr>
        <w:t>Perception &amp; psychophysics</w:t>
      </w:r>
      <w:r w:rsidR="00A21BFB" w:rsidRPr="00A21BFB">
        <w:rPr>
          <w:rFonts w:eastAsiaTheme="minorHAnsi" w:cs="Arial"/>
          <w:color w:val="222222"/>
          <w:szCs w:val="21"/>
          <w:shd w:val="clear" w:color="auto" w:fill="FFFFFF"/>
        </w:rPr>
        <w:t>, </w:t>
      </w:r>
      <w:r w:rsidR="00A21BFB" w:rsidRPr="00A21BFB">
        <w:rPr>
          <w:rFonts w:eastAsiaTheme="minorHAnsi" w:cs="Arial"/>
          <w:i/>
          <w:iCs/>
          <w:color w:val="222222"/>
          <w:szCs w:val="21"/>
          <w:shd w:val="clear" w:color="auto" w:fill="FFFFFF"/>
        </w:rPr>
        <w:t>65</w:t>
      </w:r>
      <w:r w:rsidR="00A21BFB" w:rsidRPr="00A21BFB">
        <w:rPr>
          <w:rFonts w:eastAsiaTheme="minorHAnsi" w:cs="Arial"/>
          <w:color w:val="222222"/>
          <w:szCs w:val="21"/>
          <w:shd w:val="clear" w:color="auto" w:fill="FFFFFF"/>
        </w:rPr>
        <w:t>(5), 789-800.</w:t>
      </w:r>
    </w:p>
    <w:p w:rsidR="00E847EE" w:rsidRPr="00EE59F9" w:rsidRDefault="00E847EE" w:rsidP="00202069">
      <w:pPr>
        <w:rPr>
          <w:rFonts w:eastAsiaTheme="minorHAnsi" w:cs="Arial"/>
          <w:color w:val="222222"/>
          <w:szCs w:val="21"/>
          <w:shd w:val="clear" w:color="auto" w:fill="FFFFFF"/>
        </w:rPr>
      </w:pPr>
      <w:r>
        <w:rPr>
          <w:rFonts w:eastAsiaTheme="minorHAnsi" w:cs="Arial"/>
          <w:color w:val="222222"/>
          <w:sz w:val="22"/>
          <w:szCs w:val="21"/>
          <w:shd w:val="clear" w:color="auto" w:fill="FFFFFF"/>
        </w:rPr>
        <w:t>[17]</w:t>
      </w:r>
      <w:r w:rsidR="00D2196C">
        <w:rPr>
          <w:rFonts w:ascii="Arial" w:hAnsi="Arial" w:cs="Arial"/>
          <w:color w:val="222222"/>
          <w:sz w:val="20"/>
          <w:szCs w:val="20"/>
          <w:shd w:val="clear" w:color="auto" w:fill="FFFFFF"/>
        </w:rPr>
        <w:t xml:space="preserve"> </w:t>
      </w:r>
      <w:r w:rsidR="00EE59F9" w:rsidRPr="00EE59F9">
        <w:rPr>
          <w:rFonts w:eastAsiaTheme="minorHAnsi" w:cs="Arial"/>
          <w:color w:val="222222"/>
          <w:szCs w:val="21"/>
          <w:shd w:val="clear" w:color="auto" w:fill="FFFFFF"/>
        </w:rPr>
        <w:t>Alais, D., &amp; Burr, D. (2004). The ventriloquist effect results from near-optimal bimodal integration. </w:t>
      </w:r>
      <w:r w:rsidR="00EE59F9" w:rsidRPr="00EE59F9">
        <w:rPr>
          <w:rFonts w:eastAsiaTheme="minorHAnsi" w:cs="Arial"/>
          <w:i/>
          <w:iCs/>
          <w:color w:val="222222"/>
          <w:szCs w:val="21"/>
          <w:shd w:val="clear" w:color="auto" w:fill="FFFFFF"/>
        </w:rPr>
        <w:t>Current biology</w:t>
      </w:r>
      <w:r w:rsidR="00EE59F9" w:rsidRPr="00EE59F9">
        <w:rPr>
          <w:rFonts w:eastAsiaTheme="minorHAnsi" w:cs="Arial"/>
          <w:color w:val="222222"/>
          <w:szCs w:val="21"/>
          <w:shd w:val="clear" w:color="auto" w:fill="FFFFFF"/>
        </w:rPr>
        <w:t>, </w:t>
      </w:r>
      <w:r w:rsidR="00EE59F9" w:rsidRPr="00EE59F9">
        <w:rPr>
          <w:rFonts w:eastAsiaTheme="minorHAnsi" w:cs="Arial"/>
          <w:i/>
          <w:iCs/>
          <w:color w:val="222222"/>
          <w:szCs w:val="21"/>
          <w:shd w:val="clear" w:color="auto" w:fill="FFFFFF"/>
        </w:rPr>
        <w:t>14</w:t>
      </w:r>
      <w:r w:rsidR="00EE59F9" w:rsidRPr="00EE59F9">
        <w:rPr>
          <w:rFonts w:eastAsiaTheme="minorHAnsi" w:cs="Arial"/>
          <w:color w:val="222222"/>
          <w:szCs w:val="21"/>
          <w:shd w:val="clear" w:color="auto" w:fill="FFFFFF"/>
        </w:rPr>
        <w:t>(3), 257-262.</w:t>
      </w:r>
    </w:p>
    <w:p w:rsidR="00E847EE" w:rsidRPr="00F465EE" w:rsidRDefault="00E847EE" w:rsidP="00202069">
      <w:pPr>
        <w:rPr>
          <w:rFonts w:eastAsiaTheme="minorHAnsi" w:cs="Arial"/>
          <w:color w:val="222222"/>
          <w:sz w:val="24"/>
          <w:szCs w:val="21"/>
          <w:shd w:val="clear" w:color="auto" w:fill="FFFFFF"/>
        </w:rPr>
      </w:pPr>
      <w:r>
        <w:rPr>
          <w:rFonts w:eastAsiaTheme="minorHAnsi" w:cs="Arial"/>
          <w:color w:val="222222"/>
          <w:sz w:val="22"/>
          <w:szCs w:val="21"/>
          <w:shd w:val="clear" w:color="auto" w:fill="FFFFFF"/>
        </w:rPr>
        <w:t>[18]</w:t>
      </w:r>
      <w:r w:rsidR="00F465EE" w:rsidRPr="00F465EE">
        <w:rPr>
          <w:rFonts w:eastAsiaTheme="minorHAnsi" w:cs="Arial"/>
          <w:color w:val="222222"/>
          <w:sz w:val="18"/>
          <w:szCs w:val="20"/>
          <w:shd w:val="clear" w:color="auto" w:fill="FFFFFF"/>
        </w:rPr>
        <w:t xml:space="preserve"> </w:t>
      </w:r>
      <w:r w:rsidR="00F465EE" w:rsidRPr="00F465EE">
        <w:rPr>
          <w:rFonts w:eastAsiaTheme="minorHAnsi" w:cs="Arial"/>
          <w:color w:val="222222"/>
          <w:szCs w:val="20"/>
          <w:shd w:val="clear" w:color="auto" w:fill="FFFFFF"/>
        </w:rPr>
        <w:t>Ament, V. T. (2014). </w:t>
      </w:r>
      <w:r w:rsidR="00F465EE" w:rsidRPr="00F465EE">
        <w:rPr>
          <w:rFonts w:eastAsiaTheme="minorHAnsi" w:cs="Arial"/>
          <w:i/>
          <w:iCs/>
          <w:color w:val="222222"/>
          <w:szCs w:val="20"/>
          <w:shd w:val="clear" w:color="auto" w:fill="FFFFFF"/>
        </w:rPr>
        <w:t>The Foley grail: The art of performing sound for film, games, and animation</w:t>
      </w:r>
      <w:r w:rsidR="00F465EE" w:rsidRPr="00F465EE">
        <w:rPr>
          <w:rFonts w:eastAsiaTheme="minorHAnsi" w:cs="Arial"/>
          <w:color w:val="222222"/>
          <w:szCs w:val="20"/>
          <w:shd w:val="clear" w:color="auto" w:fill="FFFFFF"/>
        </w:rPr>
        <w:t>. Focal Press.</w:t>
      </w:r>
    </w:p>
    <w:p w:rsidR="00E847EE" w:rsidRDefault="00E847EE" w:rsidP="00202069">
      <w:pPr>
        <w:rPr>
          <w:rFonts w:eastAsiaTheme="minorHAnsi" w:cs="Arial"/>
          <w:color w:val="222222"/>
          <w:szCs w:val="20"/>
          <w:shd w:val="clear" w:color="auto" w:fill="FFFFFF"/>
        </w:rPr>
      </w:pPr>
      <w:r>
        <w:rPr>
          <w:rFonts w:eastAsiaTheme="minorHAnsi" w:cs="Arial"/>
          <w:color w:val="222222"/>
          <w:sz w:val="22"/>
          <w:szCs w:val="21"/>
          <w:shd w:val="clear" w:color="auto" w:fill="FFFFFF"/>
        </w:rPr>
        <w:t>[19]</w:t>
      </w:r>
      <w:r w:rsidR="00D5123D" w:rsidRPr="00D5123D">
        <w:rPr>
          <w:rFonts w:ascii="Arial" w:hAnsi="Arial" w:cs="Arial"/>
          <w:color w:val="222222"/>
          <w:sz w:val="20"/>
          <w:szCs w:val="20"/>
          <w:shd w:val="clear" w:color="auto" w:fill="FFFFFF"/>
        </w:rPr>
        <w:t xml:space="preserve"> </w:t>
      </w:r>
      <w:r w:rsidR="00D5123D" w:rsidRPr="00D5123D">
        <w:rPr>
          <w:rFonts w:eastAsiaTheme="minorHAnsi" w:cs="Arial"/>
          <w:color w:val="222222"/>
          <w:szCs w:val="20"/>
          <w:shd w:val="clear" w:color="auto" w:fill="FFFFFF"/>
        </w:rPr>
        <w:t>Lloyd, D. B., Raghuvanshi, N., &amp; Govindaraju, N. K. (2011, February). Sound synthesis for impact sounds in video games. In </w:t>
      </w:r>
      <w:r w:rsidR="00D5123D" w:rsidRPr="00D5123D">
        <w:rPr>
          <w:rFonts w:eastAsiaTheme="minorHAnsi" w:cs="Arial"/>
          <w:i/>
          <w:iCs/>
          <w:color w:val="222222"/>
          <w:szCs w:val="20"/>
          <w:shd w:val="clear" w:color="auto" w:fill="FFFFFF"/>
        </w:rPr>
        <w:t>Symposium on Interactive 3D Graphics and Games</w:t>
      </w:r>
      <w:r w:rsidR="00D5123D" w:rsidRPr="00D5123D">
        <w:rPr>
          <w:rFonts w:eastAsiaTheme="minorHAnsi" w:cs="Arial"/>
          <w:color w:val="222222"/>
          <w:szCs w:val="20"/>
          <w:shd w:val="clear" w:color="auto" w:fill="FFFFFF"/>
        </w:rPr>
        <w:t>(pp. PAGE-7). ACM.</w:t>
      </w:r>
    </w:p>
    <w:p w:rsidR="00885947" w:rsidRDefault="00972AD8" w:rsidP="00202069">
      <w:pPr>
        <w:rPr>
          <w:rFonts w:eastAsiaTheme="minorHAnsi" w:cs="Arial"/>
          <w:color w:val="222222"/>
          <w:szCs w:val="20"/>
          <w:shd w:val="clear" w:color="auto" w:fill="FFFFFF"/>
        </w:rPr>
      </w:pPr>
      <w:r>
        <w:rPr>
          <w:rFonts w:eastAsiaTheme="minorHAnsi" w:cs="Arial" w:hint="eastAsia"/>
          <w:color w:val="222222"/>
          <w:szCs w:val="20"/>
          <w:shd w:val="clear" w:color="auto" w:fill="FFFFFF"/>
        </w:rPr>
        <w:lastRenderedPageBreak/>
        <w:t>[</w:t>
      </w:r>
      <w:r>
        <w:rPr>
          <w:rFonts w:eastAsiaTheme="minorHAnsi" w:cs="Arial"/>
          <w:color w:val="222222"/>
          <w:szCs w:val="20"/>
          <w:shd w:val="clear" w:color="auto" w:fill="FFFFFF"/>
        </w:rPr>
        <w:t>20]</w:t>
      </w:r>
      <w:r>
        <w:rPr>
          <w:rFonts w:eastAsiaTheme="minorHAnsi" w:cs="Arial"/>
          <w:color w:val="222222"/>
          <w:sz w:val="20"/>
          <w:szCs w:val="20"/>
          <w:shd w:val="clear" w:color="auto" w:fill="FFFFFF"/>
        </w:rPr>
        <w:t xml:space="preserve"> </w:t>
      </w:r>
      <w:r w:rsidRPr="00972AD8">
        <w:rPr>
          <w:rFonts w:eastAsiaTheme="minorHAnsi" w:cs="Arial"/>
          <w:color w:val="222222"/>
          <w:szCs w:val="20"/>
          <w:shd w:val="clear" w:color="auto" w:fill="FFFFFF"/>
        </w:rPr>
        <w:t>Engine, U. G. (2008). Unity game engine-official site. </w:t>
      </w:r>
      <w:r w:rsidRPr="00972AD8">
        <w:rPr>
          <w:rFonts w:eastAsiaTheme="minorHAnsi" w:cs="Arial"/>
          <w:i/>
          <w:iCs/>
          <w:color w:val="222222"/>
          <w:szCs w:val="20"/>
          <w:shd w:val="clear" w:color="auto" w:fill="FFFFFF"/>
        </w:rPr>
        <w:t>Online][Cited: October 9, 2008.] http://unity3d. com</w:t>
      </w:r>
      <w:r w:rsidRPr="00972AD8">
        <w:rPr>
          <w:rFonts w:eastAsiaTheme="minorHAnsi" w:cs="Arial"/>
          <w:color w:val="222222"/>
          <w:szCs w:val="20"/>
          <w:shd w:val="clear" w:color="auto" w:fill="FFFFFF"/>
        </w:rPr>
        <w:t>, 1534-4320.</w:t>
      </w:r>
    </w:p>
    <w:p w:rsidR="00885947" w:rsidRDefault="00885947" w:rsidP="00202069">
      <w:pPr>
        <w:rPr>
          <w:rFonts w:eastAsiaTheme="minorHAnsi" w:cs="Arial"/>
          <w:color w:val="222222"/>
          <w:szCs w:val="20"/>
          <w:shd w:val="clear" w:color="auto" w:fill="FFFFFF"/>
        </w:rPr>
      </w:pPr>
      <w:r>
        <w:rPr>
          <w:rFonts w:eastAsiaTheme="minorHAnsi" w:cs="Arial" w:hint="eastAsia"/>
          <w:color w:val="222222"/>
          <w:szCs w:val="20"/>
          <w:shd w:val="clear" w:color="auto" w:fill="FFFFFF"/>
        </w:rPr>
        <w:t>[</w:t>
      </w:r>
      <w:r>
        <w:rPr>
          <w:rFonts w:eastAsiaTheme="minorHAnsi" w:cs="Arial"/>
          <w:color w:val="222222"/>
          <w:szCs w:val="20"/>
          <w:shd w:val="clear" w:color="auto" w:fill="FFFFFF"/>
        </w:rPr>
        <w:t xml:space="preserve">21] </w:t>
      </w:r>
      <w:r w:rsidRPr="00885947">
        <w:rPr>
          <w:rFonts w:eastAsiaTheme="minorHAnsi" w:cs="Arial"/>
          <w:color w:val="222222"/>
          <w:szCs w:val="20"/>
          <w:shd w:val="clear" w:color="auto" w:fill="FFFFFF"/>
        </w:rPr>
        <w:t>Director-O'Brien, J. F. (2001, August). Synthesizing sounds from physically based motion. In </w:t>
      </w:r>
      <w:r w:rsidRPr="00885947">
        <w:rPr>
          <w:rFonts w:eastAsiaTheme="minorHAnsi" w:cs="Arial"/>
          <w:i/>
          <w:iCs/>
          <w:color w:val="222222"/>
          <w:szCs w:val="20"/>
          <w:shd w:val="clear" w:color="auto" w:fill="FFFFFF"/>
        </w:rPr>
        <w:t>ACM SIGGRAPH 2001 video review on Animation theater program</w:t>
      </w:r>
      <w:r w:rsidRPr="00885947">
        <w:rPr>
          <w:rFonts w:eastAsiaTheme="minorHAnsi" w:cs="Arial"/>
          <w:color w:val="222222"/>
          <w:szCs w:val="20"/>
          <w:shd w:val="clear" w:color="auto" w:fill="FFFFFF"/>
        </w:rPr>
        <w:t> (p. 59). ACM.</w:t>
      </w:r>
    </w:p>
    <w:p w:rsidR="007207BD" w:rsidRDefault="005E2100" w:rsidP="00202069">
      <w:pPr>
        <w:rPr>
          <w:rFonts w:eastAsiaTheme="minorHAnsi" w:cs="Arial"/>
          <w:color w:val="222222"/>
          <w:szCs w:val="20"/>
          <w:shd w:val="clear" w:color="auto" w:fill="FFFFFF"/>
        </w:rPr>
      </w:pPr>
      <w:r>
        <w:rPr>
          <w:rFonts w:eastAsiaTheme="minorHAnsi" w:cs="Arial"/>
          <w:color w:val="222222"/>
          <w:szCs w:val="20"/>
          <w:shd w:val="clear" w:color="auto" w:fill="FFFFFF"/>
        </w:rPr>
        <w:t>[22]</w:t>
      </w:r>
      <w:r>
        <w:rPr>
          <w:rFonts w:ascii="Arial" w:hAnsi="Arial" w:cs="Arial"/>
          <w:color w:val="222222"/>
          <w:sz w:val="20"/>
          <w:szCs w:val="20"/>
          <w:shd w:val="clear" w:color="auto" w:fill="FFFFFF"/>
        </w:rPr>
        <w:t xml:space="preserve"> </w:t>
      </w:r>
      <w:r w:rsidRPr="005E2100">
        <w:rPr>
          <w:rFonts w:eastAsiaTheme="minorHAnsi" w:cs="Arial"/>
          <w:color w:val="222222"/>
          <w:szCs w:val="20"/>
          <w:shd w:val="clear" w:color="auto" w:fill="FFFFFF"/>
        </w:rPr>
        <w:t>O'Brien, J. F., Shen, C., &amp; Gatchalian, C. M. (2002, July). Synthesizing sounds from rigid-body simulations. In </w:t>
      </w:r>
      <w:r w:rsidRPr="005E2100">
        <w:rPr>
          <w:rFonts w:eastAsiaTheme="minorHAnsi" w:cs="Arial"/>
          <w:i/>
          <w:iCs/>
          <w:color w:val="222222"/>
          <w:szCs w:val="20"/>
          <w:shd w:val="clear" w:color="auto" w:fill="FFFFFF"/>
        </w:rPr>
        <w:t>Proceedings of the 2002 ACM SIGGRAPH/Eurographics symposium on Computer animation</w:t>
      </w:r>
      <w:r w:rsidRPr="005E2100">
        <w:rPr>
          <w:rFonts w:eastAsiaTheme="minorHAnsi" w:cs="Arial"/>
          <w:color w:val="222222"/>
          <w:szCs w:val="20"/>
          <w:shd w:val="clear" w:color="auto" w:fill="FFFFFF"/>
        </w:rPr>
        <w:t> (pp. 175-181). ACM.</w:t>
      </w:r>
    </w:p>
    <w:p w:rsidR="007207BD" w:rsidRDefault="007207BD" w:rsidP="007207BD">
      <w:pPr>
        <w:rPr>
          <w:rFonts w:eastAsiaTheme="minorHAnsi" w:cs="Arial"/>
          <w:color w:val="222222"/>
          <w:szCs w:val="20"/>
          <w:shd w:val="clear" w:color="auto" w:fill="FFFFFF"/>
        </w:rPr>
      </w:pPr>
      <w:r>
        <w:rPr>
          <w:rFonts w:eastAsiaTheme="minorHAnsi" w:cs="Arial" w:hint="eastAsia"/>
          <w:color w:val="222222"/>
          <w:szCs w:val="20"/>
          <w:shd w:val="clear" w:color="auto" w:fill="FFFFFF"/>
        </w:rPr>
        <w:t>[</w:t>
      </w:r>
      <w:r>
        <w:rPr>
          <w:rFonts w:eastAsiaTheme="minorHAnsi" w:cs="Arial"/>
          <w:color w:val="222222"/>
          <w:szCs w:val="20"/>
          <w:shd w:val="clear" w:color="auto" w:fill="FFFFFF"/>
        </w:rPr>
        <w:t>23] Cohen, L.B.,</w:t>
      </w:r>
      <w:r w:rsidR="007A7A9E">
        <w:rPr>
          <w:rFonts w:eastAsiaTheme="minorHAnsi" w:cs="Arial"/>
          <w:color w:val="222222"/>
          <w:szCs w:val="20"/>
          <w:shd w:val="clear" w:color="auto" w:fill="FFFFFF"/>
        </w:rPr>
        <w:t xml:space="preserve"> </w:t>
      </w:r>
      <w:r>
        <w:rPr>
          <w:rFonts w:eastAsiaTheme="minorHAnsi" w:cs="Arial"/>
          <w:color w:val="222222"/>
          <w:szCs w:val="20"/>
          <w:shd w:val="clear" w:color="auto" w:fill="FFFFFF"/>
        </w:rPr>
        <w:t>&amp; Oakes, L.M.</w:t>
      </w:r>
      <w:r w:rsidR="00F64C69">
        <w:rPr>
          <w:rFonts w:eastAsiaTheme="minorHAnsi" w:cs="Arial"/>
          <w:color w:val="222222"/>
          <w:szCs w:val="20"/>
          <w:shd w:val="clear" w:color="auto" w:fill="FFFFFF"/>
        </w:rPr>
        <w:t xml:space="preserve"> </w:t>
      </w:r>
      <w:r>
        <w:rPr>
          <w:rFonts w:eastAsiaTheme="minorHAnsi" w:cs="Arial"/>
          <w:color w:val="222222"/>
          <w:szCs w:val="20"/>
          <w:shd w:val="clear" w:color="auto" w:fill="FFFFFF"/>
        </w:rPr>
        <w:t xml:space="preserve">(1993).How </w:t>
      </w:r>
      <w:r w:rsidRPr="007207BD">
        <w:rPr>
          <w:rFonts w:eastAsiaTheme="minorHAnsi" w:cs="Arial"/>
          <w:color w:val="222222"/>
          <w:szCs w:val="20"/>
          <w:shd w:val="clear" w:color="auto" w:fill="FFFFFF"/>
        </w:rPr>
        <w:t>infants perceive a simple causal event.</w:t>
      </w:r>
      <w:r>
        <w:rPr>
          <w:rFonts w:eastAsiaTheme="minorHAnsi" w:cs="Arial"/>
          <w:color w:val="222222"/>
          <w:szCs w:val="20"/>
          <w:shd w:val="clear" w:color="auto" w:fill="FFFFFF"/>
        </w:rPr>
        <w:t xml:space="preserve"> </w:t>
      </w:r>
      <w:r w:rsidRPr="007207BD">
        <w:rPr>
          <w:rFonts w:eastAsiaTheme="minorHAnsi" w:cs="Arial"/>
          <w:i/>
          <w:iCs/>
          <w:color w:val="222222"/>
          <w:szCs w:val="20"/>
          <w:shd w:val="clear" w:color="auto" w:fill="FFFFFF"/>
        </w:rPr>
        <w:t>Develo</w:t>
      </w:r>
      <w:r>
        <w:rPr>
          <w:rFonts w:eastAsiaTheme="minorHAnsi" w:cs="Arial"/>
          <w:i/>
          <w:iCs/>
          <w:color w:val="222222"/>
          <w:szCs w:val="20"/>
          <w:shd w:val="clear" w:color="auto" w:fill="FFFFFF"/>
        </w:rPr>
        <w:t>-</w:t>
      </w:r>
      <w:r w:rsidRPr="007207BD">
        <w:rPr>
          <w:rFonts w:eastAsiaTheme="minorHAnsi" w:cs="Arial"/>
          <w:i/>
          <w:iCs/>
          <w:color w:val="222222"/>
          <w:szCs w:val="20"/>
          <w:shd w:val="clear" w:color="auto" w:fill="FFFFFF"/>
        </w:rPr>
        <w:t>pmental Psychology</w:t>
      </w:r>
      <w:r w:rsidRPr="007207BD">
        <w:rPr>
          <w:rFonts w:eastAsiaTheme="minorHAnsi" w:cs="Arial"/>
          <w:color w:val="222222"/>
          <w:szCs w:val="20"/>
          <w:shd w:val="clear" w:color="auto" w:fill="FFFFFF"/>
        </w:rPr>
        <w:t>, </w:t>
      </w:r>
      <w:r w:rsidRPr="007207BD">
        <w:rPr>
          <w:rFonts w:eastAsiaTheme="minorHAnsi" w:cs="Arial"/>
          <w:i/>
          <w:iCs/>
          <w:color w:val="222222"/>
          <w:szCs w:val="20"/>
          <w:shd w:val="clear" w:color="auto" w:fill="FFFFFF"/>
        </w:rPr>
        <w:t>29</w:t>
      </w:r>
      <w:r>
        <w:rPr>
          <w:rFonts w:eastAsiaTheme="minorHAnsi" w:cs="Arial"/>
          <w:i/>
          <w:iCs/>
          <w:color w:val="222222"/>
          <w:szCs w:val="20"/>
          <w:shd w:val="clear" w:color="auto" w:fill="FFFFFF"/>
        </w:rPr>
        <w:t xml:space="preserve"> </w:t>
      </w:r>
      <w:r w:rsidRPr="007207BD">
        <w:rPr>
          <w:rFonts w:eastAsiaTheme="minorHAnsi" w:cs="Arial"/>
          <w:color w:val="222222"/>
          <w:szCs w:val="20"/>
          <w:shd w:val="clear" w:color="auto" w:fill="FFFFFF"/>
        </w:rPr>
        <w:t>(3), 421.</w:t>
      </w:r>
    </w:p>
    <w:p w:rsidR="007C4DD8" w:rsidRDefault="007C4DD8" w:rsidP="007207BD">
      <w:pPr>
        <w:rPr>
          <w:rFonts w:eastAsiaTheme="minorHAnsi" w:cs="Arial"/>
          <w:color w:val="222222"/>
          <w:szCs w:val="20"/>
          <w:shd w:val="clear" w:color="auto" w:fill="FFFFFF"/>
        </w:rPr>
      </w:pPr>
      <w:r>
        <w:rPr>
          <w:rFonts w:eastAsiaTheme="minorHAnsi" w:cs="Arial"/>
          <w:color w:val="222222"/>
          <w:szCs w:val="20"/>
          <w:shd w:val="clear" w:color="auto" w:fill="FFFFFF"/>
        </w:rPr>
        <w:t>[24]</w:t>
      </w:r>
      <w:r w:rsidR="002F2D1A">
        <w:rPr>
          <w:rFonts w:eastAsiaTheme="minorHAnsi" w:cs="Arial"/>
          <w:color w:val="222222"/>
          <w:sz w:val="22"/>
          <w:szCs w:val="20"/>
          <w:shd w:val="clear" w:color="auto" w:fill="FFFFFF"/>
        </w:rPr>
        <w:t xml:space="preserve"> </w:t>
      </w:r>
      <w:r w:rsidR="00F64C69">
        <w:rPr>
          <w:rFonts w:eastAsiaTheme="minorHAnsi" w:cs="Arial"/>
          <w:color w:val="222222"/>
          <w:szCs w:val="20"/>
          <w:shd w:val="clear" w:color="auto" w:fill="FFFFFF"/>
        </w:rPr>
        <w:t xml:space="preserve">Leslie, A. M., &amp; Keeble, S. </w:t>
      </w:r>
      <w:r w:rsidRPr="00247E3B">
        <w:rPr>
          <w:rFonts w:eastAsiaTheme="minorHAnsi" w:cs="Arial"/>
          <w:color w:val="222222"/>
          <w:szCs w:val="20"/>
          <w:shd w:val="clear" w:color="auto" w:fill="FFFFFF"/>
        </w:rPr>
        <w:t>(1987). Do six-month-old infants perceive cau</w:t>
      </w:r>
      <w:r w:rsidR="00900635">
        <w:rPr>
          <w:rFonts w:eastAsiaTheme="minorHAnsi" w:cs="Arial"/>
          <w:color w:val="222222"/>
          <w:szCs w:val="20"/>
          <w:shd w:val="clear" w:color="auto" w:fill="FFFFFF"/>
        </w:rPr>
        <w:t>sality?</w:t>
      </w:r>
      <w:r w:rsidR="00F64C69">
        <w:rPr>
          <w:rFonts w:eastAsiaTheme="minorHAnsi" w:cs="Arial"/>
          <w:color w:val="222222"/>
          <w:szCs w:val="20"/>
          <w:shd w:val="clear" w:color="auto" w:fill="FFFFFF"/>
        </w:rPr>
        <w:t xml:space="preserve"> </w:t>
      </w:r>
      <w:r w:rsidRPr="00247E3B">
        <w:rPr>
          <w:rFonts w:eastAsiaTheme="minorHAnsi" w:cs="Arial"/>
          <w:i/>
          <w:iCs/>
          <w:color w:val="222222"/>
          <w:szCs w:val="20"/>
          <w:shd w:val="clear" w:color="auto" w:fill="FFFFFF"/>
        </w:rPr>
        <w:t>Cog</w:t>
      </w:r>
      <w:r w:rsidR="009F6085">
        <w:rPr>
          <w:rFonts w:eastAsiaTheme="minorHAnsi" w:cs="Arial"/>
          <w:i/>
          <w:iCs/>
          <w:color w:val="222222"/>
          <w:szCs w:val="20"/>
          <w:shd w:val="clear" w:color="auto" w:fill="FFFFFF"/>
        </w:rPr>
        <w:t>-</w:t>
      </w:r>
      <w:r w:rsidRPr="00247E3B">
        <w:rPr>
          <w:rFonts w:eastAsiaTheme="minorHAnsi" w:cs="Arial"/>
          <w:i/>
          <w:iCs/>
          <w:color w:val="222222"/>
          <w:szCs w:val="20"/>
          <w:shd w:val="clear" w:color="auto" w:fill="FFFFFF"/>
        </w:rPr>
        <w:t>nition</w:t>
      </w:r>
      <w:r w:rsidRPr="00247E3B">
        <w:rPr>
          <w:rFonts w:eastAsiaTheme="minorHAnsi" w:cs="Arial"/>
          <w:color w:val="222222"/>
          <w:szCs w:val="20"/>
          <w:shd w:val="clear" w:color="auto" w:fill="FFFFFF"/>
        </w:rPr>
        <w:t>, </w:t>
      </w:r>
      <w:r w:rsidRPr="00247E3B">
        <w:rPr>
          <w:rFonts w:eastAsiaTheme="minorHAnsi" w:cs="Arial"/>
          <w:i/>
          <w:iCs/>
          <w:color w:val="222222"/>
          <w:szCs w:val="20"/>
          <w:shd w:val="clear" w:color="auto" w:fill="FFFFFF"/>
        </w:rPr>
        <w:t>25</w:t>
      </w:r>
      <w:r w:rsidRPr="00247E3B">
        <w:rPr>
          <w:rFonts w:eastAsiaTheme="minorHAnsi" w:cs="Arial"/>
          <w:color w:val="222222"/>
          <w:szCs w:val="20"/>
          <w:shd w:val="clear" w:color="auto" w:fill="FFFFFF"/>
        </w:rPr>
        <w:t>(3), 265-288.</w:t>
      </w:r>
    </w:p>
    <w:p w:rsidR="008026C3" w:rsidRDefault="008026C3" w:rsidP="007207BD">
      <w:pPr>
        <w:rPr>
          <w:rFonts w:eastAsiaTheme="minorHAnsi" w:cs="Arial"/>
          <w:color w:val="222222"/>
          <w:szCs w:val="20"/>
          <w:shd w:val="clear" w:color="auto" w:fill="FFFFFF"/>
        </w:rPr>
      </w:pPr>
      <w:r>
        <w:rPr>
          <w:rFonts w:eastAsiaTheme="minorHAnsi" w:cs="Arial"/>
          <w:color w:val="222222"/>
          <w:szCs w:val="20"/>
          <w:shd w:val="clear" w:color="auto" w:fill="FFFFFF"/>
        </w:rPr>
        <w:t>[25]</w:t>
      </w:r>
      <w:r w:rsidR="001E5787">
        <w:rPr>
          <w:rFonts w:ascii="Arial" w:hAnsi="Arial" w:cs="Arial"/>
          <w:color w:val="222222"/>
          <w:sz w:val="20"/>
          <w:szCs w:val="20"/>
          <w:shd w:val="clear" w:color="auto" w:fill="FFFFFF"/>
        </w:rPr>
        <w:t xml:space="preserve"> </w:t>
      </w:r>
      <w:r w:rsidR="001E5787" w:rsidRPr="001E5787">
        <w:rPr>
          <w:rFonts w:eastAsiaTheme="minorHAnsi" w:cs="Arial"/>
          <w:color w:val="222222"/>
          <w:szCs w:val="20"/>
          <w:shd w:val="clear" w:color="auto" w:fill="FFFFFF"/>
        </w:rPr>
        <w:t>Ye, T., Qi, S., Kubricht, J., Zhu, Y., Lu, H., &amp; Zhu, S. C. (2017). The martian: Examining hu</w:t>
      </w:r>
      <w:r w:rsidR="001E5787">
        <w:rPr>
          <w:rFonts w:eastAsiaTheme="minorHAnsi" w:cs="Arial"/>
          <w:color w:val="222222"/>
          <w:szCs w:val="20"/>
          <w:shd w:val="clear" w:color="auto" w:fill="FFFFFF"/>
        </w:rPr>
        <w:t>-</w:t>
      </w:r>
      <w:r w:rsidR="001E5787" w:rsidRPr="001E5787">
        <w:rPr>
          <w:rFonts w:eastAsiaTheme="minorHAnsi" w:cs="Arial"/>
          <w:color w:val="222222"/>
          <w:szCs w:val="20"/>
          <w:shd w:val="clear" w:color="auto" w:fill="FFFFFF"/>
        </w:rPr>
        <w:t>man physical judgments across virtual gravity fields. </w:t>
      </w:r>
      <w:r w:rsidR="001E5787" w:rsidRPr="001E5787">
        <w:rPr>
          <w:rFonts w:eastAsiaTheme="minorHAnsi" w:cs="Arial"/>
          <w:i/>
          <w:iCs/>
          <w:color w:val="222222"/>
          <w:szCs w:val="20"/>
          <w:shd w:val="clear" w:color="auto" w:fill="FFFFFF"/>
        </w:rPr>
        <w:t>IEEE transactions on visualization and computer graphics</w:t>
      </w:r>
      <w:r w:rsidR="001E5787" w:rsidRPr="001E5787">
        <w:rPr>
          <w:rFonts w:eastAsiaTheme="minorHAnsi" w:cs="Arial"/>
          <w:color w:val="222222"/>
          <w:szCs w:val="20"/>
          <w:shd w:val="clear" w:color="auto" w:fill="FFFFFF"/>
        </w:rPr>
        <w:t>, </w:t>
      </w:r>
      <w:r w:rsidR="001E5787" w:rsidRPr="001E5787">
        <w:rPr>
          <w:rFonts w:eastAsiaTheme="minorHAnsi" w:cs="Arial"/>
          <w:i/>
          <w:iCs/>
          <w:color w:val="222222"/>
          <w:szCs w:val="20"/>
          <w:shd w:val="clear" w:color="auto" w:fill="FFFFFF"/>
        </w:rPr>
        <w:t>23</w:t>
      </w:r>
      <w:r w:rsidR="001E5787" w:rsidRPr="001E5787">
        <w:rPr>
          <w:rFonts w:eastAsiaTheme="minorHAnsi" w:cs="Arial"/>
          <w:color w:val="222222"/>
          <w:szCs w:val="20"/>
          <w:shd w:val="clear" w:color="auto" w:fill="FFFFFF"/>
        </w:rPr>
        <w:t>(4), 1399-1408.</w:t>
      </w:r>
    </w:p>
    <w:p w:rsidR="00892608" w:rsidRDefault="00892608" w:rsidP="007207BD">
      <w:pPr>
        <w:rPr>
          <w:rFonts w:eastAsiaTheme="minorHAnsi" w:cs="Arial"/>
          <w:color w:val="222222"/>
          <w:szCs w:val="20"/>
          <w:shd w:val="clear" w:color="auto" w:fill="FFFFFF"/>
        </w:rPr>
      </w:pPr>
      <w:r>
        <w:rPr>
          <w:rFonts w:eastAsiaTheme="minorHAnsi" w:cs="Arial"/>
          <w:color w:val="222222"/>
          <w:szCs w:val="20"/>
          <w:shd w:val="clear" w:color="auto" w:fill="FFFFFF"/>
        </w:rPr>
        <w:t>[26]</w:t>
      </w:r>
      <w:r w:rsidR="007365FD" w:rsidRPr="007365FD">
        <w:rPr>
          <w:rFonts w:ascii="Arial" w:hAnsi="Arial" w:cs="Arial"/>
          <w:color w:val="222222"/>
          <w:sz w:val="20"/>
          <w:szCs w:val="20"/>
          <w:shd w:val="clear" w:color="auto" w:fill="FFFFFF"/>
        </w:rPr>
        <w:t xml:space="preserve"> </w:t>
      </w:r>
      <w:r w:rsidR="007365FD" w:rsidRPr="007365FD">
        <w:rPr>
          <w:rFonts w:eastAsiaTheme="minorHAnsi" w:cs="Arial"/>
          <w:color w:val="222222"/>
          <w:szCs w:val="20"/>
          <w:shd w:val="clear" w:color="auto" w:fill="FFFFFF"/>
        </w:rPr>
        <w:t>Griffiths, T. L., &amp; Tenenbaum, J. B. (2009). Theory-based causal induction. </w:t>
      </w:r>
      <w:r w:rsidR="007365FD" w:rsidRPr="007365FD">
        <w:rPr>
          <w:rFonts w:eastAsiaTheme="minorHAnsi" w:cs="Arial"/>
          <w:i/>
          <w:iCs/>
          <w:color w:val="222222"/>
          <w:szCs w:val="20"/>
          <w:shd w:val="clear" w:color="auto" w:fill="FFFFFF"/>
        </w:rPr>
        <w:t>Psychological review</w:t>
      </w:r>
      <w:r w:rsidR="007365FD" w:rsidRPr="007365FD">
        <w:rPr>
          <w:rFonts w:eastAsiaTheme="minorHAnsi" w:cs="Arial"/>
          <w:color w:val="222222"/>
          <w:szCs w:val="20"/>
          <w:shd w:val="clear" w:color="auto" w:fill="FFFFFF"/>
        </w:rPr>
        <w:t>, </w:t>
      </w:r>
      <w:r w:rsidR="007365FD" w:rsidRPr="007365FD">
        <w:rPr>
          <w:rFonts w:eastAsiaTheme="minorHAnsi" w:cs="Arial"/>
          <w:i/>
          <w:iCs/>
          <w:color w:val="222222"/>
          <w:szCs w:val="20"/>
          <w:shd w:val="clear" w:color="auto" w:fill="FFFFFF"/>
        </w:rPr>
        <w:t>116</w:t>
      </w:r>
      <w:r w:rsidR="007365FD" w:rsidRPr="007365FD">
        <w:rPr>
          <w:rFonts w:eastAsiaTheme="minorHAnsi" w:cs="Arial"/>
          <w:color w:val="222222"/>
          <w:szCs w:val="20"/>
          <w:shd w:val="clear" w:color="auto" w:fill="FFFFFF"/>
        </w:rPr>
        <w:t>(4), 661.</w:t>
      </w:r>
    </w:p>
    <w:p w:rsidR="00F22786" w:rsidRDefault="00F22786" w:rsidP="007207BD">
      <w:pPr>
        <w:rPr>
          <w:rFonts w:eastAsiaTheme="minorHAnsi" w:cs="Arial"/>
          <w:color w:val="222222"/>
          <w:szCs w:val="20"/>
          <w:shd w:val="clear" w:color="auto" w:fill="FFFFFF"/>
        </w:rPr>
      </w:pPr>
      <w:r>
        <w:rPr>
          <w:rFonts w:eastAsiaTheme="minorHAnsi" w:cs="Arial"/>
          <w:color w:val="222222"/>
          <w:szCs w:val="20"/>
          <w:shd w:val="clear" w:color="auto" w:fill="FFFFFF"/>
        </w:rPr>
        <w:t>[27]</w:t>
      </w:r>
      <w:r>
        <w:rPr>
          <w:rFonts w:ascii="Arial" w:hAnsi="Arial" w:cs="Arial"/>
          <w:color w:val="222222"/>
          <w:sz w:val="20"/>
          <w:szCs w:val="20"/>
          <w:shd w:val="clear" w:color="auto" w:fill="FFFFFF"/>
        </w:rPr>
        <w:t xml:space="preserve"> </w:t>
      </w:r>
      <w:r w:rsidRPr="00F22786">
        <w:rPr>
          <w:rFonts w:eastAsiaTheme="minorHAnsi" w:cs="Arial"/>
          <w:color w:val="222222"/>
          <w:szCs w:val="20"/>
          <w:shd w:val="clear" w:color="auto" w:fill="FFFFFF"/>
        </w:rPr>
        <w:t>Fischer, J., Mikhael, J. G., Tenenbaum, J. B., &amp; Kanwisher, N. (2016). Functional neu</w:t>
      </w:r>
      <w:r w:rsidR="005A3EA3">
        <w:rPr>
          <w:rFonts w:eastAsiaTheme="minorHAnsi" w:cs="Arial"/>
          <w:color w:val="222222"/>
          <w:szCs w:val="20"/>
          <w:shd w:val="clear" w:color="auto" w:fill="FFFFFF"/>
        </w:rPr>
        <w:t>-</w:t>
      </w:r>
      <w:r w:rsidRPr="00F22786">
        <w:rPr>
          <w:rFonts w:eastAsiaTheme="minorHAnsi" w:cs="Arial"/>
          <w:color w:val="222222"/>
          <w:szCs w:val="20"/>
          <w:shd w:val="clear" w:color="auto" w:fill="FFFFFF"/>
        </w:rPr>
        <w:t>roanatomy of intuitive physical inference. </w:t>
      </w:r>
      <w:r w:rsidRPr="00F22786">
        <w:rPr>
          <w:rFonts w:eastAsiaTheme="minorHAnsi" w:cs="Arial"/>
          <w:i/>
          <w:iCs/>
          <w:color w:val="222222"/>
          <w:szCs w:val="20"/>
          <w:shd w:val="clear" w:color="auto" w:fill="FFFFFF"/>
        </w:rPr>
        <w:t>Proceedings of the national academy of sciences</w:t>
      </w:r>
      <w:r w:rsidRPr="00F22786">
        <w:rPr>
          <w:rFonts w:eastAsiaTheme="minorHAnsi" w:cs="Arial"/>
          <w:color w:val="222222"/>
          <w:szCs w:val="20"/>
          <w:shd w:val="clear" w:color="auto" w:fill="FFFFFF"/>
        </w:rPr>
        <w:t>, </w:t>
      </w:r>
      <w:r w:rsidRPr="00F22786">
        <w:rPr>
          <w:rFonts w:eastAsiaTheme="minorHAnsi" w:cs="Arial"/>
          <w:i/>
          <w:iCs/>
          <w:color w:val="222222"/>
          <w:szCs w:val="20"/>
          <w:shd w:val="clear" w:color="auto" w:fill="FFFFFF"/>
        </w:rPr>
        <w:t>113</w:t>
      </w:r>
      <w:r w:rsidRPr="00F22786">
        <w:rPr>
          <w:rFonts w:eastAsiaTheme="minorHAnsi" w:cs="Arial"/>
          <w:color w:val="222222"/>
          <w:szCs w:val="20"/>
          <w:shd w:val="clear" w:color="auto" w:fill="FFFFFF"/>
        </w:rPr>
        <w:t>(34), E5072-E5081.</w:t>
      </w:r>
    </w:p>
    <w:p w:rsidR="00DC451B" w:rsidRDefault="00DC451B" w:rsidP="007207BD">
      <w:pPr>
        <w:rPr>
          <w:rFonts w:eastAsiaTheme="minorHAnsi" w:cs="Arial"/>
          <w:color w:val="222222"/>
          <w:szCs w:val="20"/>
          <w:shd w:val="clear" w:color="auto" w:fill="FFFFFF"/>
        </w:rPr>
      </w:pPr>
      <w:r>
        <w:rPr>
          <w:rFonts w:eastAsiaTheme="minorHAnsi" w:cs="Arial"/>
          <w:color w:val="222222"/>
          <w:szCs w:val="20"/>
          <w:shd w:val="clear" w:color="auto" w:fill="FFFFFF"/>
        </w:rPr>
        <w:t>[28]</w:t>
      </w:r>
      <w:r w:rsidR="004556D6" w:rsidRPr="004556D6">
        <w:rPr>
          <w:rFonts w:ascii="Arial" w:hAnsi="Arial" w:cs="Arial"/>
          <w:color w:val="222222"/>
          <w:sz w:val="20"/>
          <w:szCs w:val="20"/>
          <w:shd w:val="clear" w:color="auto" w:fill="FFFFFF"/>
        </w:rPr>
        <w:t xml:space="preserve"> </w:t>
      </w:r>
      <w:r w:rsidR="004556D6" w:rsidRPr="004556D6">
        <w:rPr>
          <w:rFonts w:eastAsiaTheme="minorHAnsi" w:cs="Arial"/>
          <w:color w:val="222222"/>
          <w:szCs w:val="20"/>
          <w:shd w:val="clear" w:color="auto" w:fill="FFFFFF"/>
        </w:rPr>
        <w:t>Kubricht, J. R., Holyoak, K. J., &amp; Lu, H. (2017). Intuitive physics: Current research and controversies. </w:t>
      </w:r>
      <w:r w:rsidR="004556D6" w:rsidRPr="004556D6">
        <w:rPr>
          <w:rFonts w:eastAsiaTheme="minorHAnsi" w:cs="Arial"/>
          <w:i/>
          <w:iCs/>
          <w:color w:val="222222"/>
          <w:szCs w:val="20"/>
          <w:shd w:val="clear" w:color="auto" w:fill="FFFFFF"/>
        </w:rPr>
        <w:t>Trends in cognitive sciences</w:t>
      </w:r>
      <w:r w:rsidR="004556D6" w:rsidRPr="004556D6">
        <w:rPr>
          <w:rFonts w:eastAsiaTheme="minorHAnsi" w:cs="Arial"/>
          <w:color w:val="222222"/>
          <w:szCs w:val="20"/>
          <w:shd w:val="clear" w:color="auto" w:fill="FFFFFF"/>
        </w:rPr>
        <w:t>, </w:t>
      </w:r>
      <w:r w:rsidR="004556D6" w:rsidRPr="004556D6">
        <w:rPr>
          <w:rFonts w:eastAsiaTheme="minorHAnsi" w:cs="Arial"/>
          <w:i/>
          <w:iCs/>
          <w:color w:val="222222"/>
          <w:szCs w:val="20"/>
          <w:shd w:val="clear" w:color="auto" w:fill="FFFFFF"/>
        </w:rPr>
        <w:t>21</w:t>
      </w:r>
      <w:r w:rsidR="004556D6" w:rsidRPr="004556D6">
        <w:rPr>
          <w:rFonts w:eastAsiaTheme="minorHAnsi" w:cs="Arial"/>
          <w:color w:val="222222"/>
          <w:szCs w:val="20"/>
          <w:shd w:val="clear" w:color="auto" w:fill="FFFFFF"/>
        </w:rPr>
        <w:t>(10), 749-759.</w:t>
      </w:r>
    </w:p>
    <w:p w:rsidR="008566B4" w:rsidRPr="007B5243" w:rsidRDefault="007B5243" w:rsidP="007207BD">
      <w:pPr>
        <w:rPr>
          <w:rFonts w:eastAsiaTheme="minorHAnsi" w:cs="Arial"/>
          <w:color w:val="222222"/>
          <w:szCs w:val="20"/>
          <w:shd w:val="clear" w:color="auto" w:fill="FFFFFF"/>
        </w:rPr>
      </w:pPr>
      <w:r>
        <w:rPr>
          <w:rFonts w:eastAsiaTheme="minorHAnsi" w:cs="Arial"/>
          <w:color w:val="222222"/>
          <w:sz w:val="22"/>
          <w:szCs w:val="20"/>
          <w:shd w:val="clear" w:color="auto" w:fill="FFFFFF"/>
        </w:rPr>
        <w:t xml:space="preserve">[29] </w:t>
      </w:r>
      <w:r w:rsidR="008566B4" w:rsidRPr="007B5243">
        <w:rPr>
          <w:rFonts w:eastAsiaTheme="minorHAnsi" w:cs="Arial"/>
          <w:color w:val="222222"/>
          <w:szCs w:val="20"/>
          <w:shd w:val="clear" w:color="auto" w:fill="FFFFFF"/>
        </w:rPr>
        <w:t>Mól, A. C. A., Jorge, C. A. F., &amp; Couto, P. M. (2008). Using a game engine for VR simulations in evacuation planning. </w:t>
      </w:r>
      <w:r w:rsidR="008566B4" w:rsidRPr="007B5243">
        <w:rPr>
          <w:rFonts w:eastAsiaTheme="minorHAnsi" w:cs="Arial"/>
          <w:i/>
          <w:iCs/>
          <w:color w:val="222222"/>
          <w:szCs w:val="20"/>
          <w:shd w:val="clear" w:color="auto" w:fill="FFFFFF"/>
        </w:rPr>
        <w:t>IEEE computer graphics and applications</w:t>
      </w:r>
      <w:r w:rsidR="008566B4" w:rsidRPr="007B5243">
        <w:rPr>
          <w:rFonts w:eastAsiaTheme="minorHAnsi" w:cs="Arial"/>
          <w:color w:val="222222"/>
          <w:szCs w:val="20"/>
          <w:shd w:val="clear" w:color="auto" w:fill="FFFFFF"/>
        </w:rPr>
        <w:t>, </w:t>
      </w:r>
      <w:r w:rsidR="008566B4" w:rsidRPr="007B5243">
        <w:rPr>
          <w:rFonts w:eastAsiaTheme="minorHAnsi" w:cs="Arial"/>
          <w:i/>
          <w:iCs/>
          <w:color w:val="222222"/>
          <w:szCs w:val="20"/>
          <w:shd w:val="clear" w:color="auto" w:fill="FFFFFF"/>
        </w:rPr>
        <w:t>28</w:t>
      </w:r>
      <w:r w:rsidR="008566B4" w:rsidRPr="007B5243">
        <w:rPr>
          <w:rFonts w:eastAsiaTheme="minorHAnsi" w:cs="Arial"/>
          <w:color w:val="222222"/>
          <w:szCs w:val="20"/>
          <w:shd w:val="clear" w:color="auto" w:fill="FFFFFF"/>
        </w:rPr>
        <w:t>(3), 6-12.</w:t>
      </w:r>
    </w:p>
    <w:p w:rsidR="008566B4" w:rsidRPr="007B5243" w:rsidRDefault="008566B4" w:rsidP="007207BD">
      <w:pPr>
        <w:rPr>
          <w:rFonts w:eastAsiaTheme="minorHAnsi" w:cs="Arial"/>
          <w:color w:val="222222"/>
          <w:sz w:val="22"/>
          <w:szCs w:val="20"/>
          <w:shd w:val="clear" w:color="auto" w:fill="FFFFFF"/>
        </w:rPr>
      </w:pPr>
      <w:r w:rsidRPr="007B5243">
        <w:rPr>
          <w:rFonts w:eastAsiaTheme="minorHAnsi" w:cs="Arial"/>
          <w:color w:val="222222"/>
          <w:sz w:val="22"/>
          <w:szCs w:val="20"/>
          <w:shd w:val="clear" w:color="auto" w:fill="FFFFFF"/>
        </w:rPr>
        <w:t>[30]</w:t>
      </w:r>
      <w:r w:rsidR="007B5243" w:rsidRPr="007B5243">
        <w:rPr>
          <w:rFonts w:eastAsiaTheme="minorHAnsi" w:cs="Arial"/>
          <w:color w:val="222222"/>
          <w:szCs w:val="20"/>
          <w:shd w:val="clear" w:color="auto" w:fill="FFFFFF"/>
        </w:rPr>
        <w:t xml:space="preserve"> Reznek, M., Harter, P., &amp; Krummel, T. (2002). Virtual reality and simulation: training the future emergency physician. </w:t>
      </w:r>
      <w:r w:rsidR="007B5243" w:rsidRPr="007B5243">
        <w:rPr>
          <w:rFonts w:eastAsiaTheme="minorHAnsi" w:cs="Arial"/>
          <w:i/>
          <w:iCs/>
          <w:color w:val="222222"/>
          <w:szCs w:val="20"/>
          <w:shd w:val="clear" w:color="auto" w:fill="FFFFFF"/>
        </w:rPr>
        <w:t>Academic Emergency Medicine</w:t>
      </w:r>
      <w:r w:rsidR="007B5243" w:rsidRPr="007B5243">
        <w:rPr>
          <w:rFonts w:eastAsiaTheme="minorHAnsi" w:cs="Arial"/>
          <w:color w:val="222222"/>
          <w:szCs w:val="20"/>
          <w:shd w:val="clear" w:color="auto" w:fill="FFFFFF"/>
        </w:rPr>
        <w:t>, </w:t>
      </w:r>
      <w:r w:rsidR="007B5243" w:rsidRPr="007B5243">
        <w:rPr>
          <w:rFonts w:eastAsiaTheme="minorHAnsi" w:cs="Arial"/>
          <w:i/>
          <w:iCs/>
          <w:color w:val="222222"/>
          <w:szCs w:val="20"/>
          <w:shd w:val="clear" w:color="auto" w:fill="FFFFFF"/>
        </w:rPr>
        <w:t>9</w:t>
      </w:r>
      <w:r w:rsidR="007B5243" w:rsidRPr="007B5243">
        <w:rPr>
          <w:rFonts w:eastAsiaTheme="minorHAnsi" w:cs="Arial"/>
          <w:color w:val="222222"/>
          <w:szCs w:val="20"/>
          <w:shd w:val="clear" w:color="auto" w:fill="FFFFFF"/>
        </w:rPr>
        <w:t>(1), 78-87.</w:t>
      </w:r>
    </w:p>
    <w:p w:rsidR="008566B4" w:rsidRPr="007B5243" w:rsidRDefault="008566B4" w:rsidP="007207BD">
      <w:pPr>
        <w:rPr>
          <w:rFonts w:eastAsiaTheme="minorHAnsi" w:cs="Arial"/>
          <w:color w:val="222222"/>
          <w:sz w:val="22"/>
          <w:szCs w:val="20"/>
          <w:shd w:val="clear" w:color="auto" w:fill="FFFFFF"/>
        </w:rPr>
      </w:pPr>
      <w:r w:rsidRPr="007B5243">
        <w:rPr>
          <w:rFonts w:eastAsiaTheme="minorHAnsi" w:cs="Arial"/>
          <w:color w:val="222222"/>
          <w:sz w:val="22"/>
          <w:szCs w:val="20"/>
          <w:shd w:val="clear" w:color="auto" w:fill="FFFFFF"/>
        </w:rPr>
        <w:t>[31]</w:t>
      </w:r>
      <w:r w:rsidR="007B5243" w:rsidRPr="007B5243">
        <w:rPr>
          <w:rFonts w:eastAsiaTheme="minorHAnsi" w:cs="Arial"/>
          <w:color w:val="222222"/>
          <w:szCs w:val="20"/>
          <w:shd w:val="clear" w:color="auto" w:fill="FFFFFF"/>
        </w:rPr>
        <w:t xml:space="preserve"> Tarnanas, I., &amp; Manos, G. C. (2001). Using virtual reality to teach special populations how to cope in crisis: the case of a virtual earthquake. </w:t>
      </w:r>
      <w:r w:rsidR="007B5243" w:rsidRPr="007B5243">
        <w:rPr>
          <w:rFonts w:eastAsiaTheme="minorHAnsi" w:cs="Arial"/>
          <w:i/>
          <w:iCs/>
          <w:color w:val="222222"/>
          <w:szCs w:val="20"/>
          <w:shd w:val="clear" w:color="auto" w:fill="FFFFFF"/>
        </w:rPr>
        <w:t>Studies in health technology and informatics</w:t>
      </w:r>
      <w:r w:rsidR="007B5243" w:rsidRPr="007B5243">
        <w:rPr>
          <w:rFonts w:eastAsiaTheme="minorHAnsi" w:cs="Arial"/>
          <w:color w:val="222222"/>
          <w:szCs w:val="20"/>
          <w:shd w:val="clear" w:color="auto" w:fill="FFFFFF"/>
        </w:rPr>
        <w:t>, </w:t>
      </w:r>
      <w:r w:rsidR="007B5243" w:rsidRPr="007B5243">
        <w:rPr>
          <w:rFonts w:eastAsiaTheme="minorHAnsi" w:cs="Arial"/>
          <w:i/>
          <w:iCs/>
          <w:color w:val="222222"/>
          <w:szCs w:val="20"/>
          <w:shd w:val="clear" w:color="auto" w:fill="FFFFFF"/>
        </w:rPr>
        <w:t>81</w:t>
      </w:r>
      <w:r w:rsidR="007B5243" w:rsidRPr="007B5243">
        <w:rPr>
          <w:rFonts w:eastAsiaTheme="minorHAnsi" w:cs="Arial"/>
          <w:color w:val="222222"/>
          <w:szCs w:val="20"/>
          <w:shd w:val="clear" w:color="auto" w:fill="FFFFFF"/>
        </w:rPr>
        <w:t>, 495-501.</w:t>
      </w:r>
    </w:p>
    <w:p w:rsidR="008566B4" w:rsidRPr="007B5243" w:rsidRDefault="008566B4" w:rsidP="007207BD">
      <w:pPr>
        <w:rPr>
          <w:rFonts w:eastAsiaTheme="minorHAnsi" w:cs="Arial"/>
          <w:color w:val="222222"/>
          <w:sz w:val="22"/>
          <w:szCs w:val="20"/>
          <w:shd w:val="clear" w:color="auto" w:fill="FFFFFF"/>
        </w:rPr>
      </w:pPr>
      <w:r w:rsidRPr="007B5243">
        <w:rPr>
          <w:rFonts w:eastAsiaTheme="minorHAnsi" w:cs="Arial"/>
          <w:color w:val="222222"/>
          <w:sz w:val="22"/>
          <w:szCs w:val="20"/>
          <w:shd w:val="clear" w:color="auto" w:fill="FFFFFF"/>
        </w:rPr>
        <w:t>[32]</w:t>
      </w:r>
      <w:r w:rsidR="00A55E44">
        <w:rPr>
          <w:rFonts w:eastAsiaTheme="minorHAnsi" w:cs="Arial"/>
          <w:color w:val="222222"/>
          <w:szCs w:val="20"/>
          <w:shd w:val="clear" w:color="auto" w:fill="FFFFFF"/>
        </w:rPr>
        <w:t xml:space="preserve"> </w:t>
      </w:r>
      <w:r w:rsidR="007B5243" w:rsidRPr="007B5243">
        <w:rPr>
          <w:rFonts w:eastAsiaTheme="minorHAnsi" w:cs="Arial"/>
          <w:color w:val="222222"/>
          <w:szCs w:val="20"/>
          <w:shd w:val="clear" w:color="auto" w:fill="FFFFFF"/>
        </w:rPr>
        <w:t>Xi, M., &amp; Smith, S. P. (2014, March). Simulating cooperative fire evacuation training in a virtual environment using gaming technology. In </w:t>
      </w:r>
      <w:r w:rsidR="007B5243" w:rsidRPr="007B5243">
        <w:rPr>
          <w:rFonts w:eastAsiaTheme="minorHAnsi" w:cs="Arial"/>
          <w:i/>
          <w:iCs/>
          <w:color w:val="222222"/>
          <w:szCs w:val="20"/>
          <w:shd w:val="clear" w:color="auto" w:fill="FFFFFF"/>
        </w:rPr>
        <w:t>2014 IEEE Virtual Reality (VR)</w:t>
      </w:r>
      <w:r w:rsidR="00A23211">
        <w:rPr>
          <w:rFonts w:eastAsiaTheme="minorHAnsi" w:cs="Arial"/>
          <w:color w:val="222222"/>
          <w:szCs w:val="20"/>
          <w:shd w:val="clear" w:color="auto" w:fill="FFFFFF"/>
        </w:rPr>
        <w:t>(pp. 139-140).</w:t>
      </w:r>
    </w:p>
    <w:p w:rsidR="008566B4" w:rsidRPr="00673493" w:rsidRDefault="008566B4" w:rsidP="007207BD">
      <w:pPr>
        <w:rPr>
          <w:rFonts w:eastAsiaTheme="minorHAnsi" w:cs="Arial"/>
          <w:color w:val="222222"/>
          <w:sz w:val="22"/>
          <w:szCs w:val="20"/>
          <w:shd w:val="clear" w:color="auto" w:fill="FFFFFF"/>
        </w:rPr>
      </w:pPr>
      <w:r>
        <w:rPr>
          <w:rFonts w:eastAsiaTheme="minorHAnsi" w:cs="Arial"/>
          <w:color w:val="222222"/>
          <w:szCs w:val="20"/>
          <w:shd w:val="clear" w:color="auto" w:fill="FFFFFF"/>
        </w:rPr>
        <w:t>[33]</w:t>
      </w:r>
      <w:r w:rsidR="00D92874">
        <w:rPr>
          <w:rFonts w:ascii="Arial" w:hAnsi="Arial" w:cs="Arial"/>
          <w:color w:val="222222"/>
          <w:sz w:val="20"/>
          <w:szCs w:val="20"/>
          <w:shd w:val="clear" w:color="auto" w:fill="FFFFFF"/>
        </w:rPr>
        <w:t xml:space="preserve"> </w:t>
      </w:r>
      <w:r w:rsidR="006249CA" w:rsidRPr="00673493">
        <w:rPr>
          <w:rFonts w:eastAsiaTheme="minorHAnsi" w:cs="Arial"/>
          <w:color w:val="222222"/>
          <w:szCs w:val="20"/>
          <w:shd w:val="clear" w:color="auto" w:fill="FFFFFF"/>
        </w:rPr>
        <w:t>Stansfield, S., Shawver, D., Sobel, A., Prasad, M., &amp; Tapia, L. (2000). Design and imp</w:t>
      </w:r>
      <w:r w:rsidR="006408BA">
        <w:rPr>
          <w:rFonts w:eastAsiaTheme="minorHAnsi" w:cs="Arial"/>
          <w:color w:val="222222"/>
          <w:szCs w:val="20"/>
          <w:shd w:val="clear" w:color="auto" w:fill="FFFFFF"/>
        </w:rPr>
        <w:t>-</w:t>
      </w:r>
      <w:r w:rsidR="006249CA" w:rsidRPr="00673493">
        <w:rPr>
          <w:rFonts w:eastAsiaTheme="minorHAnsi" w:cs="Arial"/>
          <w:color w:val="222222"/>
          <w:szCs w:val="20"/>
          <w:shd w:val="clear" w:color="auto" w:fill="FFFFFF"/>
        </w:rPr>
        <w:t>lementation of a virtual reality system and its application to training medical first responders. </w:t>
      </w:r>
      <w:r w:rsidR="006249CA" w:rsidRPr="00673493">
        <w:rPr>
          <w:rFonts w:eastAsiaTheme="minorHAnsi" w:cs="Arial"/>
          <w:i/>
          <w:iCs/>
          <w:color w:val="222222"/>
          <w:szCs w:val="20"/>
          <w:shd w:val="clear" w:color="auto" w:fill="FFFFFF"/>
        </w:rPr>
        <w:t>Presence: Teleoperators &amp; Virtual Environments</w:t>
      </w:r>
      <w:r w:rsidR="006249CA" w:rsidRPr="00673493">
        <w:rPr>
          <w:rFonts w:eastAsiaTheme="minorHAnsi" w:cs="Arial"/>
          <w:color w:val="222222"/>
          <w:szCs w:val="20"/>
          <w:shd w:val="clear" w:color="auto" w:fill="FFFFFF"/>
        </w:rPr>
        <w:t>, </w:t>
      </w:r>
      <w:r w:rsidR="006249CA" w:rsidRPr="00673493">
        <w:rPr>
          <w:rFonts w:eastAsiaTheme="minorHAnsi" w:cs="Arial"/>
          <w:i/>
          <w:iCs/>
          <w:color w:val="222222"/>
          <w:szCs w:val="20"/>
          <w:shd w:val="clear" w:color="auto" w:fill="FFFFFF"/>
        </w:rPr>
        <w:t>9</w:t>
      </w:r>
      <w:r w:rsidR="006249CA" w:rsidRPr="00673493">
        <w:rPr>
          <w:rFonts w:eastAsiaTheme="minorHAnsi" w:cs="Arial"/>
          <w:color w:val="222222"/>
          <w:szCs w:val="20"/>
          <w:shd w:val="clear" w:color="auto" w:fill="FFFFFF"/>
        </w:rPr>
        <w:t>(6), 524-556.</w:t>
      </w:r>
    </w:p>
    <w:p w:rsidR="008566B4" w:rsidRPr="00673493" w:rsidRDefault="008566B4" w:rsidP="007207BD">
      <w:pPr>
        <w:rPr>
          <w:rFonts w:eastAsiaTheme="minorHAnsi" w:cs="Arial"/>
          <w:color w:val="222222"/>
          <w:szCs w:val="20"/>
          <w:shd w:val="clear" w:color="auto" w:fill="FFFFFF"/>
        </w:rPr>
      </w:pPr>
      <w:r>
        <w:rPr>
          <w:rFonts w:eastAsiaTheme="minorHAnsi" w:cs="Arial"/>
          <w:color w:val="222222"/>
          <w:szCs w:val="20"/>
          <w:shd w:val="clear" w:color="auto" w:fill="FFFFFF"/>
        </w:rPr>
        <w:t>[34]</w:t>
      </w:r>
      <w:r w:rsidR="00673493" w:rsidRPr="00673493">
        <w:rPr>
          <w:rFonts w:ascii="Arial" w:hAnsi="Arial" w:cs="Arial"/>
          <w:color w:val="222222"/>
          <w:sz w:val="20"/>
          <w:szCs w:val="20"/>
          <w:shd w:val="clear" w:color="auto" w:fill="FFFFFF"/>
        </w:rPr>
        <w:t xml:space="preserve"> </w:t>
      </w:r>
      <w:r w:rsidR="00673493" w:rsidRPr="00673493">
        <w:rPr>
          <w:rFonts w:eastAsiaTheme="minorHAnsi" w:cs="Arial"/>
          <w:color w:val="222222"/>
          <w:sz w:val="20"/>
          <w:szCs w:val="20"/>
          <w:shd w:val="clear" w:color="auto" w:fill="FFFFFF"/>
        </w:rPr>
        <w:t>Andreatta, P. B., Maslowski, E., Petty, S., Shim, W., Marsh, M., Hall, T., ... &amp; Frankel, J. (2010). Virtual reality triage training provides a viable solution for disaster</w:t>
      </w:r>
      <w:r w:rsidR="00673493" w:rsidRPr="00673493">
        <w:rPr>
          <w:rFonts w:eastAsiaTheme="minorHAnsi" w:cs="微软雅黑" w:hint="eastAsia"/>
          <w:color w:val="222222"/>
          <w:sz w:val="20"/>
          <w:szCs w:val="20"/>
          <w:shd w:val="clear" w:color="auto" w:fill="FFFFFF"/>
        </w:rPr>
        <w:t>‐</w:t>
      </w:r>
      <w:r w:rsidR="00673493" w:rsidRPr="00673493">
        <w:rPr>
          <w:rFonts w:eastAsiaTheme="minorHAnsi" w:cs="Arial"/>
          <w:color w:val="222222"/>
          <w:sz w:val="20"/>
          <w:szCs w:val="20"/>
          <w:shd w:val="clear" w:color="auto" w:fill="FFFFFF"/>
        </w:rPr>
        <w:t>preparedness. </w:t>
      </w:r>
      <w:r w:rsidR="00673493" w:rsidRPr="00673493">
        <w:rPr>
          <w:rFonts w:eastAsiaTheme="minorHAnsi" w:cs="Arial"/>
          <w:i/>
          <w:iCs/>
          <w:color w:val="222222"/>
          <w:sz w:val="20"/>
          <w:szCs w:val="20"/>
          <w:shd w:val="clear" w:color="auto" w:fill="FFFFFF"/>
        </w:rPr>
        <w:t>Academic emergency medicine</w:t>
      </w:r>
      <w:r w:rsidR="00673493" w:rsidRPr="00673493">
        <w:rPr>
          <w:rFonts w:eastAsiaTheme="minorHAnsi" w:cs="Arial"/>
          <w:color w:val="222222"/>
          <w:sz w:val="20"/>
          <w:szCs w:val="20"/>
          <w:shd w:val="clear" w:color="auto" w:fill="FFFFFF"/>
        </w:rPr>
        <w:t>, </w:t>
      </w:r>
      <w:r w:rsidR="00673493" w:rsidRPr="00673493">
        <w:rPr>
          <w:rFonts w:eastAsiaTheme="minorHAnsi" w:cs="Arial"/>
          <w:i/>
          <w:iCs/>
          <w:color w:val="222222"/>
          <w:sz w:val="20"/>
          <w:szCs w:val="20"/>
          <w:shd w:val="clear" w:color="auto" w:fill="FFFFFF"/>
        </w:rPr>
        <w:t>17</w:t>
      </w:r>
      <w:r w:rsidR="00673493" w:rsidRPr="00673493">
        <w:rPr>
          <w:rFonts w:eastAsiaTheme="minorHAnsi" w:cs="Arial"/>
          <w:color w:val="222222"/>
          <w:sz w:val="20"/>
          <w:szCs w:val="20"/>
          <w:shd w:val="clear" w:color="auto" w:fill="FFFFFF"/>
        </w:rPr>
        <w:t>(8), 870-876.</w:t>
      </w:r>
    </w:p>
    <w:p w:rsidR="006249CA" w:rsidRPr="00C6440A" w:rsidRDefault="00FC2B5A" w:rsidP="007207BD">
      <w:pPr>
        <w:rPr>
          <w:rFonts w:eastAsiaTheme="minorHAnsi" w:cs="Arial"/>
          <w:color w:val="222222"/>
          <w:szCs w:val="21"/>
          <w:shd w:val="clear" w:color="auto" w:fill="FFFFFF"/>
        </w:rPr>
      </w:pPr>
      <w:r w:rsidRPr="00C6440A">
        <w:rPr>
          <w:rFonts w:eastAsiaTheme="minorHAnsi" w:cs="Arial"/>
          <w:color w:val="222222"/>
          <w:szCs w:val="21"/>
          <w:shd w:val="clear" w:color="auto" w:fill="FFFFFF"/>
        </w:rPr>
        <w:t>[35]</w:t>
      </w:r>
      <w:r w:rsidR="00C6440A" w:rsidRPr="00C6440A">
        <w:rPr>
          <w:rFonts w:eastAsiaTheme="minorHAnsi" w:cs="Arial"/>
          <w:color w:val="222222"/>
          <w:szCs w:val="21"/>
          <w:shd w:val="clear" w:color="auto" w:fill="FFFFFF"/>
        </w:rPr>
        <w:t xml:space="preserve"> Backlund, P., Engstrom, H., Hammar, C., Johannesson, M., &amp; Lebram, M. (2007, July). Sidh-a game based firefighter training simulation. In </w:t>
      </w:r>
      <w:r w:rsidR="00C6440A" w:rsidRPr="00C6440A">
        <w:rPr>
          <w:rFonts w:eastAsiaTheme="minorHAnsi" w:cs="Arial"/>
          <w:i/>
          <w:iCs/>
          <w:color w:val="222222"/>
          <w:szCs w:val="21"/>
          <w:shd w:val="clear" w:color="auto" w:fill="FFFFFF"/>
        </w:rPr>
        <w:t>2007 11th International Conference Information Visualization (IV'07)</w:t>
      </w:r>
      <w:r w:rsidR="00C6440A" w:rsidRPr="00C6440A">
        <w:rPr>
          <w:rFonts w:eastAsiaTheme="minorHAnsi" w:cs="Arial"/>
          <w:color w:val="222222"/>
          <w:szCs w:val="21"/>
          <w:shd w:val="clear" w:color="auto" w:fill="FFFFFF"/>
        </w:rPr>
        <w:t> (pp. 899-907). IEEE.</w:t>
      </w:r>
    </w:p>
    <w:p w:rsidR="006249CA" w:rsidRPr="00C6440A" w:rsidRDefault="00C6440A" w:rsidP="006249CA">
      <w:pPr>
        <w:rPr>
          <w:rFonts w:eastAsiaTheme="minorHAnsi" w:cs="Arial"/>
          <w:color w:val="222222"/>
          <w:szCs w:val="21"/>
          <w:shd w:val="clear" w:color="auto" w:fill="FFFFFF"/>
        </w:rPr>
      </w:pPr>
      <w:r>
        <w:rPr>
          <w:rFonts w:eastAsiaTheme="minorHAnsi" w:cs="Arial"/>
          <w:color w:val="222222"/>
          <w:szCs w:val="21"/>
          <w:shd w:val="clear" w:color="auto" w:fill="FFFFFF"/>
        </w:rPr>
        <w:t>[36</w:t>
      </w:r>
      <w:r w:rsidR="006249CA" w:rsidRPr="00C6440A">
        <w:rPr>
          <w:rFonts w:eastAsiaTheme="minorHAnsi" w:cs="Arial"/>
          <w:color w:val="222222"/>
          <w:szCs w:val="21"/>
          <w:shd w:val="clear" w:color="auto" w:fill="FFFFFF"/>
        </w:rPr>
        <w:t>]</w:t>
      </w:r>
      <w:r w:rsidRPr="00C6440A">
        <w:rPr>
          <w:rFonts w:eastAsiaTheme="minorHAnsi" w:cs="Arial"/>
          <w:color w:val="222222"/>
          <w:szCs w:val="21"/>
          <w:shd w:val="clear" w:color="auto" w:fill="FFFFFF"/>
        </w:rPr>
        <w:t xml:space="preserve"> Cha, M., Han, S., Lee, J., &amp; Choi, B. (2012). A virtual reality based fire training simulator integrated with fire dynamics data. </w:t>
      </w:r>
      <w:r w:rsidRPr="00C6440A">
        <w:rPr>
          <w:rFonts w:eastAsiaTheme="minorHAnsi" w:cs="Arial"/>
          <w:i/>
          <w:iCs/>
          <w:color w:val="222222"/>
          <w:szCs w:val="21"/>
          <w:shd w:val="clear" w:color="auto" w:fill="FFFFFF"/>
        </w:rPr>
        <w:t>Fire Safety Journal</w:t>
      </w:r>
      <w:r w:rsidRPr="00C6440A">
        <w:rPr>
          <w:rFonts w:eastAsiaTheme="minorHAnsi" w:cs="Arial"/>
          <w:color w:val="222222"/>
          <w:szCs w:val="21"/>
          <w:shd w:val="clear" w:color="auto" w:fill="FFFFFF"/>
        </w:rPr>
        <w:t>, </w:t>
      </w:r>
      <w:r w:rsidRPr="00C6440A">
        <w:rPr>
          <w:rFonts w:eastAsiaTheme="minorHAnsi" w:cs="Arial"/>
          <w:i/>
          <w:iCs/>
          <w:color w:val="222222"/>
          <w:szCs w:val="21"/>
          <w:shd w:val="clear" w:color="auto" w:fill="FFFFFF"/>
        </w:rPr>
        <w:t>50</w:t>
      </w:r>
      <w:r w:rsidRPr="00C6440A">
        <w:rPr>
          <w:rFonts w:eastAsiaTheme="minorHAnsi" w:cs="Arial"/>
          <w:color w:val="222222"/>
          <w:szCs w:val="21"/>
          <w:shd w:val="clear" w:color="auto" w:fill="FFFFFF"/>
        </w:rPr>
        <w:t>, 12-24.</w:t>
      </w:r>
    </w:p>
    <w:p w:rsidR="006249CA" w:rsidRPr="00C6440A" w:rsidRDefault="00C6440A" w:rsidP="006249CA">
      <w:pPr>
        <w:rPr>
          <w:rFonts w:eastAsiaTheme="minorHAnsi" w:cs="Arial"/>
          <w:color w:val="222222"/>
          <w:szCs w:val="21"/>
          <w:shd w:val="clear" w:color="auto" w:fill="FFFFFF"/>
        </w:rPr>
      </w:pPr>
      <w:r>
        <w:rPr>
          <w:rFonts w:eastAsiaTheme="minorHAnsi" w:cs="Arial"/>
          <w:color w:val="222222"/>
          <w:szCs w:val="21"/>
          <w:shd w:val="clear" w:color="auto" w:fill="FFFFFF"/>
        </w:rPr>
        <w:t>[37</w:t>
      </w:r>
      <w:r w:rsidR="006249CA" w:rsidRPr="00C6440A">
        <w:rPr>
          <w:rFonts w:eastAsiaTheme="minorHAnsi" w:cs="Arial"/>
          <w:color w:val="222222"/>
          <w:szCs w:val="21"/>
          <w:shd w:val="clear" w:color="auto" w:fill="FFFFFF"/>
        </w:rPr>
        <w:t>]</w:t>
      </w:r>
      <w:r w:rsidRPr="00C6440A">
        <w:rPr>
          <w:rFonts w:eastAsiaTheme="minorHAnsi" w:cs="Arial"/>
          <w:color w:val="222222"/>
          <w:szCs w:val="21"/>
          <w:shd w:val="clear" w:color="auto" w:fill="FFFFFF"/>
        </w:rPr>
        <w:t xml:space="preserve"> Tate, D. L., Sibert, L., &amp; King, T. (1997, March). Virtual environments for shipboard fire</w:t>
      </w:r>
      <w:r>
        <w:rPr>
          <w:rFonts w:eastAsiaTheme="minorHAnsi" w:cs="Arial"/>
          <w:color w:val="222222"/>
          <w:szCs w:val="21"/>
          <w:shd w:val="clear" w:color="auto" w:fill="FFFFFF"/>
        </w:rPr>
        <w:t>-</w:t>
      </w:r>
      <w:r w:rsidRPr="00C6440A">
        <w:rPr>
          <w:rFonts w:eastAsiaTheme="minorHAnsi" w:cs="Arial"/>
          <w:color w:val="222222"/>
          <w:szCs w:val="21"/>
          <w:shd w:val="clear" w:color="auto" w:fill="FFFFFF"/>
        </w:rPr>
        <w:t>fighting training. In </w:t>
      </w:r>
      <w:r w:rsidRPr="00C6440A">
        <w:rPr>
          <w:rFonts w:eastAsiaTheme="minorHAnsi" w:cs="Arial"/>
          <w:i/>
          <w:iCs/>
          <w:color w:val="222222"/>
          <w:szCs w:val="21"/>
          <w:shd w:val="clear" w:color="auto" w:fill="FFFFFF"/>
        </w:rPr>
        <w:t>Proceedings of IEEE 1997 Annual International Symposium on Virtual Reality</w:t>
      </w:r>
      <w:r w:rsidRPr="00C6440A">
        <w:rPr>
          <w:rFonts w:eastAsiaTheme="minorHAnsi" w:cs="Arial"/>
          <w:color w:val="222222"/>
          <w:szCs w:val="21"/>
          <w:shd w:val="clear" w:color="auto" w:fill="FFFFFF"/>
        </w:rPr>
        <w:t> (pp. 61-68). IEEE.</w:t>
      </w:r>
    </w:p>
    <w:p w:rsidR="006249CA" w:rsidRPr="003734DE" w:rsidRDefault="002D6490" w:rsidP="006249CA">
      <w:pPr>
        <w:rPr>
          <w:rFonts w:eastAsiaTheme="minorHAnsi" w:cs="Arial"/>
          <w:color w:val="222222"/>
          <w:szCs w:val="21"/>
          <w:shd w:val="clear" w:color="auto" w:fill="FFFFFF"/>
        </w:rPr>
      </w:pPr>
      <w:r w:rsidRPr="003734DE">
        <w:rPr>
          <w:rFonts w:eastAsiaTheme="minorHAnsi" w:cs="Arial"/>
          <w:color w:val="222222"/>
          <w:szCs w:val="21"/>
          <w:shd w:val="clear" w:color="auto" w:fill="FFFFFF"/>
        </w:rPr>
        <w:lastRenderedPageBreak/>
        <w:t>[38</w:t>
      </w:r>
      <w:r w:rsidR="006249CA" w:rsidRPr="003734DE">
        <w:rPr>
          <w:rFonts w:eastAsiaTheme="minorHAnsi" w:cs="Arial"/>
          <w:color w:val="222222"/>
          <w:szCs w:val="21"/>
          <w:shd w:val="clear" w:color="auto" w:fill="FFFFFF"/>
        </w:rPr>
        <w:t>]</w:t>
      </w:r>
      <w:r w:rsidR="003734DE" w:rsidRPr="003734DE">
        <w:rPr>
          <w:rFonts w:eastAsiaTheme="minorHAnsi" w:cs="Arial"/>
          <w:color w:val="222222"/>
          <w:szCs w:val="21"/>
          <w:shd w:val="clear" w:color="auto" w:fill="FFFFFF"/>
        </w:rPr>
        <w:t xml:space="preserve"> Chittaro, L., &amp; Buttussi, F. (2015). Assessing knowledge retention of an immersive serious game vs. a traditional education method in aviation safety. </w:t>
      </w:r>
      <w:r w:rsidR="003734DE" w:rsidRPr="003734DE">
        <w:rPr>
          <w:rFonts w:eastAsiaTheme="minorHAnsi" w:cs="Arial"/>
          <w:i/>
          <w:iCs/>
          <w:color w:val="222222"/>
          <w:szCs w:val="21"/>
          <w:shd w:val="clear" w:color="auto" w:fill="FFFFFF"/>
        </w:rPr>
        <w:t>IEEE transactions on visualization and computer graphics</w:t>
      </w:r>
      <w:r w:rsidR="003734DE" w:rsidRPr="003734DE">
        <w:rPr>
          <w:rFonts w:eastAsiaTheme="minorHAnsi" w:cs="Arial"/>
          <w:color w:val="222222"/>
          <w:szCs w:val="21"/>
          <w:shd w:val="clear" w:color="auto" w:fill="FFFFFF"/>
        </w:rPr>
        <w:t>, </w:t>
      </w:r>
      <w:r w:rsidR="003734DE" w:rsidRPr="003734DE">
        <w:rPr>
          <w:rFonts w:eastAsiaTheme="minorHAnsi" w:cs="Arial"/>
          <w:i/>
          <w:iCs/>
          <w:color w:val="222222"/>
          <w:szCs w:val="21"/>
          <w:shd w:val="clear" w:color="auto" w:fill="FFFFFF"/>
        </w:rPr>
        <w:t>21</w:t>
      </w:r>
      <w:r w:rsidR="003734DE" w:rsidRPr="003734DE">
        <w:rPr>
          <w:rFonts w:eastAsiaTheme="minorHAnsi" w:cs="Arial"/>
          <w:color w:val="222222"/>
          <w:szCs w:val="21"/>
          <w:shd w:val="clear" w:color="auto" w:fill="FFFFFF"/>
        </w:rPr>
        <w:t>(4), 529-538.</w:t>
      </w:r>
    </w:p>
    <w:p w:rsidR="006249CA" w:rsidRPr="003734DE" w:rsidRDefault="002D6490" w:rsidP="006249CA">
      <w:pPr>
        <w:rPr>
          <w:rFonts w:eastAsiaTheme="minorHAnsi" w:cs="Arial"/>
          <w:color w:val="222222"/>
          <w:szCs w:val="21"/>
          <w:shd w:val="clear" w:color="auto" w:fill="FFFFFF"/>
        </w:rPr>
      </w:pPr>
      <w:r w:rsidRPr="003734DE">
        <w:rPr>
          <w:rFonts w:eastAsiaTheme="minorHAnsi" w:cs="Arial"/>
          <w:color w:val="222222"/>
          <w:szCs w:val="21"/>
          <w:shd w:val="clear" w:color="auto" w:fill="FFFFFF"/>
        </w:rPr>
        <w:t>[39</w:t>
      </w:r>
      <w:r w:rsidR="006249CA" w:rsidRPr="003734DE">
        <w:rPr>
          <w:rFonts w:eastAsiaTheme="minorHAnsi" w:cs="Arial"/>
          <w:color w:val="222222"/>
          <w:szCs w:val="21"/>
          <w:shd w:val="clear" w:color="auto" w:fill="FFFFFF"/>
        </w:rPr>
        <w:t>]</w:t>
      </w:r>
      <w:r w:rsidR="003734DE" w:rsidRPr="003734DE">
        <w:rPr>
          <w:rFonts w:eastAsiaTheme="minorHAnsi" w:cs="Arial"/>
          <w:color w:val="222222"/>
          <w:szCs w:val="21"/>
          <w:shd w:val="clear" w:color="auto" w:fill="FFFFFF"/>
        </w:rPr>
        <w:t xml:space="preserve"> Backlund, P., Engstrom, H., Johannesson, M., &amp; Lebram, M. (2007, July). Games and traffic safety-an experimental study in a game-based simulation environment. In </w:t>
      </w:r>
      <w:r w:rsidR="003734DE" w:rsidRPr="003734DE">
        <w:rPr>
          <w:rFonts w:eastAsiaTheme="minorHAnsi" w:cs="Arial"/>
          <w:i/>
          <w:iCs/>
          <w:color w:val="222222"/>
          <w:szCs w:val="21"/>
          <w:shd w:val="clear" w:color="auto" w:fill="FFFFFF"/>
        </w:rPr>
        <w:t>2007 11th International Conference Information Visualization (IV'07)</w:t>
      </w:r>
      <w:r w:rsidR="003734DE" w:rsidRPr="003734DE">
        <w:rPr>
          <w:rFonts w:eastAsiaTheme="minorHAnsi" w:cs="Arial"/>
          <w:color w:val="222222"/>
          <w:szCs w:val="21"/>
          <w:shd w:val="clear" w:color="auto" w:fill="FFFFFF"/>
        </w:rPr>
        <w:t> (pp. 908-916). IEEE.</w:t>
      </w:r>
    </w:p>
    <w:p w:rsidR="002D6490" w:rsidRPr="003734DE" w:rsidRDefault="008E00F7" w:rsidP="006249CA">
      <w:pPr>
        <w:rPr>
          <w:rFonts w:eastAsiaTheme="minorHAnsi" w:cs="Arial"/>
          <w:color w:val="222222"/>
          <w:szCs w:val="21"/>
          <w:shd w:val="clear" w:color="auto" w:fill="FFFFFF"/>
        </w:rPr>
      </w:pPr>
      <w:r w:rsidRPr="003734DE">
        <w:rPr>
          <w:rFonts w:eastAsiaTheme="minorHAnsi" w:cs="Arial"/>
          <w:color w:val="222222"/>
          <w:szCs w:val="21"/>
          <w:shd w:val="clear" w:color="auto" w:fill="FFFFFF"/>
        </w:rPr>
        <w:t>[40</w:t>
      </w:r>
      <w:r w:rsidR="002D6490" w:rsidRPr="003734DE">
        <w:rPr>
          <w:rFonts w:eastAsiaTheme="minorHAnsi" w:cs="Arial"/>
          <w:color w:val="222222"/>
          <w:szCs w:val="21"/>
          <w:shd w:val="clear" w:color="auto" w:fill="FFFFFF"/>
        </w:rPr>
        <w:t>]</w:t>
      </w:r>
      <w:r w:rsidR="003734DE" w:rsidRPr="003734DE">
        <w:rPr>
          <w:rFonts w:eastAsiaTheme="minorHAnsi" w:cs="Arial"/>
          <w:color w:val="222222"/>
          <w:szCs w:val="21"/>
          <w:shd w:val="clear" w:color="auto" w:fill="FFFFFF"/>
        </w:rPr>
        <w:t xml:space="preserve"> McComas, J., MacKay, M., &amp; Pivik, J. (2002). Effectiveness of virtual reality for teaching pedestrian safety. </w:t>
      </w:r>
      <w:r w:rsidR="003734DE" w:rsidRPr="003734DE">
        <w:rPr>
          <w:rFonts w:eastAsiaTheme="minorHAnsi" w:cs="Arial"/>
          <w:i/>
          <w:iCs/>
          <w:color w:val="222222"/>
          <w:szCs w:val="21"/>
          <w:shd w:val="clear" w:color="auto" w:fill="FFFFFF"/>
        </w:rPr>
        <w:t>CyberPsychology &amp; Behavior</w:t>
      </w:r>
      <w:r w:rsidR="003734DE" w:rsidRPr="003734DE">
        <w:rPr>
          <w:rFonts w:eastAsiaTheme="minorHAnsi" w:cs="Arial"/>
          <w:color w:val="222222"/>
          <w:szCs w:val="21"/>
          <w:shd w:val="clear" w:color="auto" w:fill="FFFFFF"/>
        </w:rPr>
        <w:t>, </w:t>
      </w:r>
      <w:r w:rsidR="003734DE" w:rsidRPr="003734DE">
        <w:rPr>
          <w:rFonts w:eastAsiaTheme="minorHAnsi" w:cs="Arial"/>
          <w:i/>
          <w:iCs/>
          <w:color w:val="222222"/>
          <w:szCs w:val="21"/>
          <w:shd w:val="clear" w:color="auto" w:fill="FFFFFF"/>
        </w:rPr>
        <w:t>5</w:t>
      </w:r>
      <w:r w:rsidR="003734DE" w:rsidRPr="003734DE">
        <w:rPr>
          <w:rFonts w:eastAsiaTheme="minorHAnsi" w:cs="Arial"/>
          <w:color w:val="222222"/>
          <w:szCs w:val="21"/>
          <w:shd w:val="clear" w:color="auto" w:fill="FFFFFF"/>
        </w:rPr>
        <w:t>(3), 185-190.</w:t>
      </w:r>
    </w:p>
    <w:p w:rsidR="002D6490" w:rsidRPr="003734DE" w:rsidRDefault="008E00F7" w:rsidP="002D6490">
      <w:pPr>
        <w:rPr>
          <w:rFonts w:eastAsiaTheme="minorHAnsi" w:cs="Arial"/>
          <w:color w:val="222222"/>
          <w:szCs w:val="21"/>
          <w:shd w:val="clear" w:color="auto" w:fill="FFFFFF"/>
        </w:rPr>
      </w:pPr>
      <w:r w:rsidRPr="003734DE">
        <w:rPr>
          <w:rFonts w:eastAsiaTheme="minorHAnsi" w:cs="Arial"/>
          <w:color w:val="222222"/>
          <w:szCs w:val="21"/>
          <w:shd w:val="clear" w:color="auto" w:fill="FFFFFF"/>
        </w:rPr>
        <w:t>[41</w:t>
      </w:r>
      <w:r w:rsidR="002D6490" w:rsidRPr="003734DE">
        <w:rPr>
          <w:rFonts w:eastAsiaTheme="minorHAnsi" w:cs="Arial"/>
          <w:color w:val="222222"/>
          <w:szCs w:val="21"/>
          <w:shd w:val="clear" w:color="auto" w:fill="FFFFFF"/>
        </w:rPr>
        <w:t>]</w:t>
      </w:r>
      <w:r w:rsidR="003734DE" w:rsidRPr="003734DE">
        <w:rPr>
          <w:rFonts w:eastAsiaTheme="minorHAnsi" w:cs="Arial"/>
          <w:color w:val="222222"/>
          <w:szCs w:val="21"/>
          <w:shd w:val="clear" w:color="auto" w:fill="FFFFFF"/>
        </w:rPr>
        <w:t xml:space="preserve"> Padgett, L. S., Strickland, D., &amp; Coles, C. D. (2005). Case study: using a virtual reality computer game to teach fire safety skills to children diagnosed with fetal alcohol syndrome. </w:t>
      </w:r>
      <w:r w:rsidR="003734DE" w:rsidRPr="003734DE">
        <w:rPr>
          <w:rFonts w:eastAsiaTheme="minorHAnsi" w:cs="Arial"/>
          <w:i/>
          <w:iCs/>
          <w:color w:val="222222"/>
          <w:szCs w:val="21"/>
          <w:shd w:val="clear" w:color="auto" w:fill="FFFFFF"/>
        </w:rPr>
        <w:t>Journal of pediatric psychology</w:t>
      </w:r>
      <w:r w:rsidR="003734DE" w:rsidRPr="003734DE">
        <w:rPr>
          <w:rFonts w:eastAsiaTheme="minorHAnsi" w:cs="Arial"/>
          <w:color w:val="222222"/>
          <w:szCs w:val="21"/>
          <w:shd w:val="clear" w:color="auto" w:fill="FFFFFF"/>
        </w:rPr>
        <w:t>, </w:t>
      </w:r>
      <w:r w:rsidR="003734DE" w:rsidRPr="003734DE">
        <w:rPr>
          <w:rFonts w:eastAsiaTheme="minorHAnsi" w:cs="Arial"/>
          <w:i/>
          <w:iCs/>
          <w:color w:val="222222"/>
          <w:szCs w:val="21"/>
          <w:shd w:val="clear" w:color="auto" w:fill="FFFFFF"/>
        </w:rPr>
        <w:t>31</w:t>
      </w:r>
      <w:r w:rsidR="003734DE" w:rsidRPr="003734DE">
        <w:rPr>
          <w:rFonts w:eastAsiaTheme="minorHAnsi" w:cs="Arial"/>
          <w:color w:val="222222"/>
          <w:szCs w:val="21"/>
          <w:shd w:val="clear" w:color="auto" w:fill="FFFFFF"/>
        </w:rPr>
        <w:t>(1), 65-70.</w:t>
      </w:r>
    </w:p>
    <w:p w:rsidR="002D6490" w:rsidRPr="00847867" w:rsidRDefault="008E00F7" w:rsidP="002D6490">
      <w:pPr>
        <w:rPr>
          <w:rFonts w:eastAsiaTheme="minorHAnsi" w:cs="Arial"/>
          <w:color w:val="222222"/>
          <w:szCs w:val="21"/>
          <w:shd w:val="clear" w:color="auto" w:fill="FFFFFF"/>
        </w:rPr>
      </w:pPr>
      <w:r w:rsidRPr="00847867">
        <w:rPr>
          <w:rFonts w:eastAsiaTheme="minorHAnsi" w:cs="Arial"/>
          <w:color w:val="222222"/>
          <w:szCs w:val="21"/>
          <w:shd w:val="clear" w:color="auto" w:fill="FFFFFF"/>
        </w:rPr>
        <w:t>[42</w:t>
      </w:r>
      <w:r w:rsidR="002D6490" w:rsidRPr="00847867">
        <w:rPr>
          <w:rFonts w:eastAsiaTheme="minorHAnsi" w:cs="Arial"/>
          <w:color w:val="222222"/>
          <w:szCs w:val="21"/>
          <w:shd w:val="clear" w:color="auto" w:fill="FFFFFF"/>
        </w:rPr>
        <w:t>]</w:t>
      </w:r>
      <w:r w:rsidR="00F152C5">
        <w:rPr>
          <w:rFonts w:eastAsiaTheme="minorHAnsi" w:cs="Arial"/>
          <w:color w:val="222222"/>
          <w:szCs w:val="21"/>
          <w:shd w:val="clear" w:color="auto" w:fill="FFFFFF"/>
        </w:rPr>
        <w:t xml:space="preserve"> </w:t>
      </w:r>
      <w:r w:rsidR="00847867" w:rsidRPr="00847867">
        <w:rPr>
          <w:rFonts w:eastAsiaTheme="minorHAnsi" w:cs="Arial"/>
          <w:color w:val="222222"/>
          <w:szCs w:val="21"/>
          <w:shd w:val="clear" w:color="auto" w:fill="FFFFFF"/>
        </w:rPr>
        <w:t>Kozlov, M. D., &amp; Johansen, M. K. (2010). Real behavior in virtual environments: Psychology experiments in a simple virtual-reality paradigm using video games. </w:t>
      </w:r>
      <w:r w:rsidR="00847867" w:rsidRPr="00847867">
        <w:rPr>
          <w:rFonts w:eastAsiaTheme="minorHAnsi" w:cs="Arial"/>
          <w:i/>
          <w:iCs/>
          <w:color w:val="222222"/>
          <w:szCs w:val="21"/>
          <w:shd w:val="clear" w:color="auto" w:fill="FFFFFF"/>
        </w:rPr>
        <w:t>Cyberpsychology, behavior, and social networking</w:t>
      </w:r>
      <w:r w:rsidR="00847867" w:rsidRPr="00847867">
        <w:rPr>
          <w:rFonts w:eastAsiaTheme="minorHAnsi" w:cs="Arial"/>
          <w:color w:val="222222"/>
          <w:szCs w:val="21"/>
          <w:shd w:val="clear" w:color="auto" w:fill="FFFFFF"/>
        </w:rPr>
        <w:t>, </w:t>
      </w:r>
      <w:r w:rsidR="00847867" w:rsidRPr="00847867">
        <w:rPr>
          <w:rFonts w:eastAsiaTheme="minorHAnsi" w:cs="Arial"/>
          <w:i/>
          <w:iCs/>
          <w:color w:val="222222"/>
          <w:szCs w:val="21"/>
          <w:shd w:val="clear" w:color="auto" w:fill="FFFFFF"/>
        </w:rPr>
        <w:t>13</w:t>
      </w:r>
      <w:r w:rsidR="00847867" w:rsidRPr="00847867">
        <w:rPr>
          <w:rFonts w:eastAsiaTheme="minorHAnsi" w:cs="Arial"/>
          <w:color w:val="222222"/>
          <w:szCs w:val="21"/>
          <w:shd w:val="clear" w:color="auto" w:fill="FFFFFF"/>
        </w:rPr>
        <w:t>(6), 711-714.</w:t>
      </w:r>
    </w:p>
    <w:p w:rsidR="00847867" w:rsidRPr="00847867" w:rsidRDefault="00847867" w:rsidP="002D6490">
      <w:pPr>
        <w:rPr>
          <w:rFonts w:eastAsiaTheme="minorHAnsi" w:cs="Arial"/>
          <w:color w:val="222222"/>
          <w:szCs w:val="21"/>
          <w:shd w:val="clear" w:color="auto" w:fill="FFFFFF"/>
        </w:rPr>
      </w:pPr>
      <w:r w:rsidRPr="00847867">
        <w:rPr>
          <w:rFonts w:eastAsiaTheme="minorHAnsi" w:cs="Arial"/>
          <w:color w:val="222222"/>
          <w:szCs w:val="21"/>
          <w:shd w:val="clear" w:color="auto" w:fill="FFFFFF"/>
        </w:rPr>
        <w:t>[43] Olivier, A. H., Bruneau, J., Cirio, G., &amp; Pettré, J. (2014). A virtual reality platform to study crowd behaviors. </w:t>
      </w:r>
      <w:r w:rsidRPr="00847867">
        <w:rPr>
          <w:rFonts w:eastAsiaTheme="minorHAnsi" w:cs="Arial"/>
          <w:i/>
          <w:iCs/>
          <w:color w:val="222222"/>
          <w:szCs w:val="21"/>
          <w:shd w:val="clear" w:color="auto" w:fill="FFFFFF"/>
        </w:rPr>
        <w:t>Transportation Research Procedia</w:t>
      </w:r>
      <w:r w:rsidRPr="00847867">
        <w:rPr>
          <w:rFonts w:eastAsiaTheme="minorHAnsi" w:cs="Arial"/>
          <w:color w:val="222222"/>
          <w:szCs w:val="21"/>
          <w:shd w:val="clear" w:color="auto" w:fill="FFFFFF"/>
        </w:rPr>
        <w:t>, </w:t>
      </w:r>
      <w:r w:rsidRPr="00847867">
        <w:rPr>
          <w:rFonts w:eastAsiaTheme="minorHAnsi" w:cs="Arial"/>
          <w:i/>
          <w:iCs/>
          <w:color w:val="222222"/>
          <w:szCs w:val="21"/>
          <w:shd w:val="clear" w:color="auto" w:fill="FFFFFF"/>
        </w:rPr>
        <w:t>2</w:t>
      </w:r>
      <w:r w:rsidRPr="00847867">
        <w:rPr>
          <w:rFonts w:eastAsiaTheme="minorHAnsi" w:cs="Arial"/>
          <w:color w:val="222222"/>
          <w:szCs w:val="21"/>
          <w:shd w:val="clear" w:color="auto" w:fill="FFFFFF"/>
        </w:rPr>
        <w:t>, 114-122.</w:t>
      </w:r>
    </w:p>
    <w:p w:rsidR="00847867" w:rsidRPr="00847867" w:rsidRDefault="00847867" w:rsidP="002D6490">
      <w:pPr>
        <w:rPr>
          <w:rFonts w:eastAsiaTheme="minorHAnsi" w:cs="Arial"/>
          <w:color w:val="222222"/>
          <w:szCs w:val="21"/>
          <w:shd w:val="clear" w:color="auto" w:fill="FFFFFF"/>
        </w:rPr>
      </w:pPr>
      <w:r w:rsidRPr="00847867">
        <w:rPr>
          <w:rFonts w:eastAsiaTheme="minorHAnsi" w:cs="Arial"/>
          <w:color w:val="222222"/>
          <w:szCs w:val="21"/>
          <w:shd w:val="clear" w:color="auto" w:fill="FFFFFF"/>
        </w:rPr>
        <w:t>[44] Rovira, A., Swapp, D., Spanlang, B., &amp; Slater, M. (2009). The use of virtual reality in the study of people's responses to violent incidents. </w:t>
      </w:r>
      <w:r w:rsidRPr="00847867">
        <w:rPr>
          <w:rFonts w:eastAsiaTheme="minorHAnsi" w:cs="Arial"/>
          <w:i/>
          <w:iCs/>
          <w:color w:val="222222"/>
          <w:szCs w:val="21"/>
          <w:shd w:val="clear" w:color="auto" w:fill="FFFFFF"/>
        </w:rPr>
        <w:t>Frontiers in behavioral neuroscience</w:t>
      </w:r>
      <w:r w:rsidRPr="00847867">
        <w:rPr>
          <w:rFonts w:eastAsiaTheme="minorHAnsi" w:cs="Arial"/>
          <w:color w:val="222222"/>
          <w:szCs w:val="21"/>
          <w:shd w:val="clear" w:color="auto" w:fill="FFFFFF"/>
        </w:rPr>
        <w:t>, </w:t>
      </w:r>
      <w:r w:rsidRPr="00847867">
        <w:rPr>
          <w:rFonts w:eastAsiaTheme="minorHAnsi" w:cs="Arial"/>
          <w:i/>
          <w:iCs/>
          <w:color w:val="222222"/>
          <w:szCs w:val="21"/>
          <w:shd w:val="clear" w:color="auto" w:fill="FFFFFF"/>
        </w:rPr>
        <w:t>3</w:t>
      </w:r>
      <w:r w:rsidRPr="00847867">
        <w:rPr>
          <w:rFonts w:eastAsiaTheme="minorHAnsi" w:cs="Arial"/>
          <w:color w:val="222222"/>
          <w:szCs w:val="21"/>
          <w:shd w:val="clear" w:color="auto" w:fill="FFFFFF"/>
        </w:rPr>
        <w:t>, 59.</w:t>
      </w:r>
    </w:p>
    <w:p w:rsidR="00847867" w:rsidRPr="00BE3506" w:rsidRDefault="00847867" w:rsidP="002D6490">
      <w:pPr>
        <w:rPr>
          <w:rFonts w:eastAsiaTheme="minorHAnsi" w:cs="Arial"/>
          <w:color w:val="222222"/>
          <w:szCs w:val="21"/>
          <w:shd w:val="clear" w:color="auto" w:fill="FFFFFF"/>
        </w:rPr>
      </w:pPr>
      <w:r w:rsidRPr="00BE3506">
        <w:rPr>
          <w:rFonts w:eastAsiaTheme="minorHAnsi" w:cs="Arial"/>
          <w:color w:val="222222"/>
          <w:szCs w:val="21"/>
          <w:shd w:val="clear" w:color="auto" w:fill="FFFFFF"/>
        </w:rPr>
        <w:t>[45]</w:t>
      </w:r>
      <w:r w:rsidR="002523B0" w:rsidRPr="00BE3506">
        <w:rPr>
          <w:rFonts w:eastAsiaTheme="minorHAnsi" w:cs="Arial"/>
          <w:color w:val="222222"/>
          <w:szCs w:val="21"/>
          <w:shd w:val="clear" w:color="auto" w:fill="FFFFFF"/>
        </w:rPr>
        <w:t xml:space="preserve"> Li, C., Liang, W., Quigley, C., Zhao, Y., &amp; Yu, L. F. (2017). Earthquake safety training through virtual drills. </w:t>
      </w:r>
      <w:r w:rsidR="002523B0" w:rsidRPr="00BE3506">
        <w:rPr>
          <w:rFonts w:eastAsiaTheme="minorHAnsi" w:cs="Arial"/>
          <w:i/>
          <w:iCs/>
          <w:color w:val="222222"/>
          <w:szCs w:val="21"/>
          <w:shd w:val="clear" w:color="auto" w:fill="FFFFFF"/>
        </w:rPr>
        <w:t>IEEE transactions on visualization and computer graphics</w:t>
      </w:r>
      <w:r w:rsidR="002523B0" w:rsidRPr="00BE3506">
        <w:rPr>
          <w:rFonts w:eastAsiaTheme="minorHAnsi" w:cs="Arial"/>
          <w:color w:val="222222"/>
          <w:szCs w:val="21"/>
          <w:shd w:val="clear" w:color="auto" w:fill="FFFFFF"/>
        </w:rPr>
        <w:t>, </w:t>
      </w:r>
      <w:r w:rsidR="002523B0" w:rsidRPr="00BE3506">
        <w:rPr>
          <w:rFonts w:eastAsiaTheme="minorHAnsi" w:cs="Arial"/>
          <w:i/>
          <w:iCs/>
          <w:color w:val="222222"/>
          <w:szCs w:val="21"/>
          <w:shd w:val="clear" w:color="auto" w:fill="FFFFFF"/>
        </w:rPr>
        <w:t>23</w:t>
      </w:r>
      <w:r w:rsidR="002523B0" w:rsidRPr="00BE3506">
        <w:rPr>
          <w:rFonts w:eastAsiaTheme="minorHAnsi" w:cs="Arial"/>
          <w:color w:val="222222"/>
          <w:szCs w:val="21"/>
          <w:shd w:val="clear" w:color="auto" w:fill="FFFFFF"/>
        </w:rPr>
        <w:t>(4), 1275-1284.</w:t>
      </w:r>
    </w:p>
    <w:p w:rsidR="00847867" w:rsidRPr="00BE3506" w:rsidRDefault="00847867" w:rsidP="002D6490">
      <w:pPr>
        <w:rPr>
          <w:rFonts w:eastAsiaTheme="minorHAnsi" w:cs="Arial"/>
          <w:color w:val="222222"/>
          <w:szCs w:val="21"/>
          <w:shd w:val="clear" w:color="auto" w:fill="FFFFFF"/>
        </w:rPr>
      </w:pPr>
      <w:r w:rsidRPr="00BE3506">
        <w:rPr>
          <w:rFonts w:eastAsiaTheme="minorHAnsi" w:cs="Arial"/>
          <w:color w:val="222222"/>
          <w:szCs w:val="21"/>
          <w:shd w:val="clear" w:color="auto" w:fill="FFFFFF"/>
        </w:rPr>
        <w:t>[46]</w:t>
      </w:r>
      <w:r w:rsidR="002523B0" w:rsidRPr="00BE3506">
        <w:rPr>
          <w:rFonts w:eastAsiaTheme="minorHAnsi" w:cs="Arial"/>
          <w:color w:val="222222"/>
          <w:szCs w:val="21"/>
          <w:shd w:val="clear" w:color="auto" w:fill="FFFFFF"/>
        </w:rPr>
        <w:t xml:space="preserve"> Zhu, Y., Mottaghi, R., Kolve, E., Lim, J. J., Gupta, A., Fei-Fei, L., &amp; Farhadi, A. (2017, May). Target-driven visual navigation in indoor scenes using deep reinforcement learning. In </w:t>
      </w:r>
      <w:r w:rsidR="002523B0" w:rsidRPr="00BE3506">
        <w:rPr>
          <w:rFonts w:eastAsiaTheme="minorHAnsi" w:cs="Arial"/>
          <w:i/>
          <w:iCs/>
          <w:color w:val="222222"/>
          <w:szCs w:val="21"/>
          <w:shd w:val="clear" w:color="auto" w:fill="FFFFFF"/>
        </w:rPr>
        <w:t>2017 IEEE international conference on robotics and automation (ICRA)</w:t>
      </w:r>
      <w:r w:rsidR="002523B0" w:rsidRPr="00BE3506">
        <w:rPr>
          <w:rFonts w:eastAsiaTheme="minorHAnsi" w:cs="Arial"/>
          <w:color w:val="222222"/>
          <w:szCs w:val="21"/>
          <w:shd w:val="clear" w:color="auto" w:fill="FFFFFF"/>
        </w:rPr>
        <w:t> (pp. 3357-3364). IEEE.</w:t>
      </w:r>
    </w:p>
    <w:p w:rsidR="00847867" w:rsidRPr="00BE3506" w:rsidRDefault="00847867" w:rsidP="002D6490">
      <w:pPr>
        <w:rPr>
          <w:rFonts w:eastAsiaTheme="minorHAnsi" w:cs="Arial"/>
          <w:color w:val="222222"/>
          <w:szCs w:val="21"/>
          <w:shd w:val="clear" w:color="auto" w:fill="FFFFFF"/>
        </w:rPr>
      </w:pPr>
      <w:r w:rsidRPr="00BE3506">
        <w:rPr>
          <w:rFonts w:eastAsiaTheme="minorHAnsi" w:cs="Arial"/>
          <w:color w:val="222222"/>
          <w:szCs w:val="21"/>
          <w:shd w:val="clear" w:color="auto" w:fill="FFFFFF"/>
        </w:rPr>
        <w:t>[47]</w:t>
      </w:r>
      <w:r w:rsidR="002523B0" w:rsidRPr="00BE3506">
        <w:rPr>
          <w:rFonts w:eastAsiaTheme="minorHAnsi" w:cs="Arial"/>
          <w:color w:val="222222"/>
          <w:szCs w:val="21"/>
          <w:shd w:val="clear" w:color="auto" w:fill="FFFFFF"/>
        </w:rPr>
        <w:t xml:space="preserve"> Zhu, Y., Gordon, D., Kolve, E., Fox, D., Fei-Fei, L., Gupta, A., ... &amp; Farhadi, A. (2017). Visual semantic planning using deep successor representations. In </w:t>
      </w:r>
      <w:r w:rsidR="002523B0" w:rsidRPr="00BE3506">
        <w:rPr>
          <w:rFonts w:eastAsiaTheme="minorHAnsi" w:cs="Arial"/>
          <w:i/>
          <w:iCs/>
          <w:color w:val="222222"/>
          <w:szCs w:val="21"/>
          <w:shd w:val="clear" w:color="auto" w:fill="FFFFFF"/>
        </w:rPr>
        <w:t>Proceedings of the IEEE International Conference on Computer Vision</w:t>
      </w:r>
      <w:r w:rsidR="002523B0" w:rsidRPr="00BE3506">
        <w:rPr>
          <w:rFonts w:eastAsiaTheme="minorHAnsi" w:cs="Arial"/>
          <w:color w:val="222222"/>
          <w:szCs w:val="21"/>
          <w:shd w:val="clear" w:color="auto" w:fill="FFFFFF"/>
        </w:rPr>
        <w:t> (pp. 483-492).</w:t>
      </w:r>
    </w:p>
    <w:p w:rsidR="00847867" w:rsidRPr="00BE3506" w:rsidRDefault="00847867" w:rsidP="002D6490">
      <w:pPr>
        <w:rPr>
          <w:rFonts w:eastAsiaTheme="minorHAnsi" w:cs="Arial"/>
          <w:color w:val="222222"/>
          <w:szCs w:val="21"/>
          <w:shd w:val="clear" w:color="auto" w:fill="FFFFFF"/>
        </w:rPr>
      </w:pPr>
      <w:r w:rsidRPr="00BE3506">
        <w:rPr>
          <w:rFonts w:eastAsiaTheme="minorHAnsi" w:cs="Arial"/>
          <w:color w:val="222222"/>
          <w:szCs w:val="21"/>
          <w:shd w:val="clear" w:color="auto" w:fill="FFFFFF"/>
        </w:rPr>
        <w:t>[48]</w:t>
      </w:r>
      <w:r w:rsidR="00BE3506" w:rsidRPr="00BE3506">
        <w:rPr>
          <w:rFonts w:eastAsiaTheme="minorHAnsi" w:cs="Arial"/>
          <w:color w:val="222222"/>
          <w:szCs w:val="21"/>
          <w:shd w:val="clear" w:color="auto" w:fill="FFFFFF"/>
        </w:rPr>
        <w:t xml:space="preserve"> Hertkorn, K., Roa, M. A., Brucker, M., Kremer, P., &amp; Borst, C. (2013, November). Virtual reality support for teleoperation using online grasp planning. In </w:t>
      </w:r>
      <w:r w:rsidR="00BE3506" w:rsidRPr="00BE3506">
        <w:rPr>
          <w:rFonts w:eastAsiaTheme="minorHAnsi" w:cs="Arial"/>
          <w:i/>
          <w:iCs/>
          <w:color w:val="222222"/>
          <w:szCs w:val="21"/>
          <w:shd w:val="clear" w:color="auto" w:fill="FFFFFF"/>
        </w:rPr>
        <w:t>2013 IEEE/RSJ International Conference on Intelligent Robots and Systems</w:t>
      </w:r>
      <w:r w:rsidR="00BE3506" w:rsidRPr="00BE3506">
        <w:rPr>
          <w:rFonts w:eastAsiaTheme="minorHAnsi" w:cs="Arial"/>
          <w:color w:val="222222"/>
          <w:szCs w:val="21"/>
          <w:shd w:val="clear" w:color="auto" w:fill="FFFFFF"/>
        </w:rPr>
        <w:t> (pp. 2074-2074). IEEE.</w:t>
      </w:r>
    </w:p>
    <w:p w:rsidR="002523B0" w:rsidRPr="00BE3506" w:rsidRDefault="002523B0" w:rsidP="002D6490">
      <w:pPr>
        <w:rPr>
          <w:rFonts w:eastAsiaTheme="minorHAnsi" w:cs="Arial"/>
          <w:color w:val="222222"/>
          <w:szCs w:val="21"/>
          <w:shd w:val="clear" w:color="auto" w:fill="FFFFFF"/>
        </w:rPr>
      </w:pPr>
      <w:r w:rsidRPr="00BE3506">
        <w:rPr>
          <w:rFonts w:eastAsiaTheme="minorHAnsi" w:cs="Arial"/>
          <w:color w:val="222222"/>
          <w:szCs w:val="21"/>
          <w:shd w:val="clear" w:color="auto" w:fill="FFFFFF"/>
        </w:rPr>
        <w:t>[49]</w:t>
      </w:r>
      <w:r w:rsidR="00BE3506" w:rsidRPr="00BE3506">
        <w:rPr>
          <w:rFonts w:eastAsiaTheme="minorHAnsi" w:cs="Arial"/>
          <w:color w:val="222222"/>
          <w:szCs w:val="21"/>
          <w:shd w:val="clear" w:color="auto" w:fill="FFFFFF"/>
        </w:rPr>
        <w:t xml:space="preserve"> Yan, X., Khansari, M., Bai, Y., Hsu, J., Pathak, A., Gupta, A., ... &amp; Lee, H. (2017). Learning grasping interaction with geometry-aware 3d representations. </w:t>
      </w:r>
      <w:r w:rsidR="00BE3506" w:rsidRPr="00BE3506">
        <w:rPr>
          <w:rFonts w:eastAsiaTheme="minorHAnsi" w:cs="Arial"/>
          <w:i/>
          <w:iCs/>
          <w:color w:val="222222"/>
          <w:szCs w:val="21"/>
          <w:shd w:val="clear" w:color="auto" w:fill="FFFFFF"/>
        </w:rPr>
        <w:t>arXiv preprint arXiv:1708.07303</w:t>
      </w:r>
      <w:r w:rsidR="00BE3506" w:rsidRPr="00BE3506">
        <w:rPr>
          <w:rFonts w:eastAsiaTheme="minorHAnsi" w:cs="Arial"/>
          <w:color w:val="222222"/>
          <w:szCs w:val="21"/>
          <w:shd w:val="clear" w:color="auto" w:fill="FFFFFF"/>
        </w:rPr>
        <w:t>, </w:t>
      </w:r>
      <w:r w:rsidR="00BE3506" w:rsidRPr="00BE3506">
        <w:rPr>
          <w:rFonts w:eastAsiaTheme="minorHAnsi" w:cs="Arial"/>
          <w:i/>
          <w:iCs/>
          <w:color w:val="222222"/>
          <w:szCs w:val="21"/>
          <w:shd w:val="clear" w:color="auto" w:fill="FFFFFF"/>
        </w:rPr>
        <w:t>1</w:t>
      </w:r>
      <w:r w:rsidR="00BE3506" w:rsidRPr="00BE3506">
        <w:rPr>
          <w:rFonts w:eastAsiaTheme="minorHAnsi" w:cs="Arial"/>
          <w:color w:val="222222"/>
          <w:szCs w:val="21"/>
          <w:shd w:val="clear" w:color="auto" w:fill="FFFFFF"/>
        </w:rPr>
        <w:t>.</w:t>
      </w:r>
    </w:p>
    <w:p w:rsidR="002523B0" w:rsidRPr="00BE3506" w:rsidRDefault="00876C84" w:rsidP="002523B0">
      <w:pPr>
        <w:rPr>
          <w:rFonts w:eastAsiaTheme="minorHAnsi" w:cs="Arial"/>
          <w:color w:val="222222"/>
          <w:szCs w:val="21"/>
          <w:shd w:val="clear" w:color="auto" w:fill="FFFFFF"/>
        </w:rPr>
      </w:pPr>
      <w:r>
        <w:rPr>
          <w:rFonts w:eastAsiaTheme="minorHAnsi" w:cs="Arial"/>
          <w:color w:val="222222"/>
          <w:szCs w:val="21"/>
          <w:shd w:val="clear" w:color="auto" w:fill="FFFFFF"/>
        </w:rPr>
        <w:t>[50</w:t>
      </w:r>
      <w:r w:rsidR="002523B0" w:rsidRPr="00BE3506">
        <w:rPr>
          <w:rFonts w:eastAsiaTheme="minorHAnsi" w:cs="Arial"/>
          <w:color w:val="222222"/>
          <w:szCs w:val="21"/>
          <w:shd w:val="clear" w:color="auto" w:fill="FFFFFF"/>
        </w:rPr>
        <w:t>]</w:t>
      </w:r>
      <w:r w:rsidR="00BE3506" w:rsidRPr="00BE3506">
        <w:rPr>
          <w:rFonts w:eastAsiaTheme="minorHAnsi" w:cs="Arial"/>
          <w:color w:val="222222"/>
          <w:szCs w:val="21"/>
          <w:shd w:val="clear" w:color="auto" w:fill="FFFFFF"/>
        </w:rPr>
        <w:t xml:space="preserve"> Lin, J., Guo, X., Shao, J., Jiang, C., Zhu, Y., &amp; Zhu, S. C. (2016, November). A virtual reality platform for dynamic human-scene interaction. In </w:t>
      </w:r>
      <w:r w:rsidR="00BE3506" w:rsidRPr="00BE3506">
        <w:rPr>
          <w:rFonts w:eastAsiaTheme="minorHAnsi" w:cs="Arial"/>
          <w:i/>
          <w:iCs/>
          <w:color w:val="222222"/>
          <w:szCs w:val="21"/>
          <w:shd w:val="clear" w:color="auto" w:fill="FFFFFF"/>
        </w:rPr>
        <w:t>SIGGRAPH ASIA 2016 virtual reality meets physical reality: Modelling and simulating virtual humans and environments</w:t>
      </w:r>
      <w:r w:rsidR="00BE3506" w:rsidRPr="00BE3506">
        <w:rPr>
          <w:rFonts w:eastAsiaTheme="minorHAnsi" w:cs="Arial"/>
          <w:color w:val="222222"/>
          <w:szCs w:val="21"/>
          <w:shd w:val="clear" w:color="auto" w:fill="FFFFFF"/>
        </w:rPr>
        <w:t> (p. 11). ACM.</w:t>
      </w:r>
    </w:p>
    <w:p w:rsidR="002523B0" w:rsidRPr="00BE3506" w:rsidRDefault="00876C84" w:rsidP="002D6490">
      <w:pPr>
        <w:rPr>
          <w:rFonts w:eastAsiaTheme="minorHAnsi" w:cs="Arial"/>
          <w:color w:val="222222"/>
          <w:szCs w:val="21"/>
          <w:shd w:val="clear" w:color="auto" w:fill="FFFFFF"/>
        </w:rPr>
      </w:pPr>
      <w:r>
        <w:rPr>
          <w:rFonts w:eastAsiaTheme="minorHAnsi" w:cs="Arial"/>
          <w:color w:val="222222"/>
          <w:szCs w:val="21"/>
          <w:shd w:val="clear" w:color="auto" w:fill="FFFFFF"/>
        </w:rPr>
        <w:t>[51</w:t>
      </w:r>
      <w:r w:rsidR="002523B0" w:rsidRPr="00BE3506">
        <w:rPr>
          <w:rFonts w:eastAsiaTheme="minorHAnsi" w:cs="Arial"/>
          <w:color w:val="222222"/>
          <w:szCs w:val="21"/>
          <w:shd w:val="clear" w:color="auto" w:fill="FFFFFF"/>
        </w:rPr>
        <w:t>]</w:t>
      </w:r>
      <w:r w:rsidR="00BE3506" w:rsidRPr="00BE3506">
        <w:rPr>
          <w:rFonts w:eastAsiaTheme="minorHAnsi" w:cs="Arial"/>
          <w:color w:val="222222"/>
          <w:szCs w:val="21"/>
          <w:shd w:val="clear" w:color="auto" w:fill="FFFFFF"/>
        </w:rPr>
        <w:t xml:space="preserve"> Shah, S., Dey, D., Lovett, C., &amp; Kapoor, A.</w:t>
      </w:r>
      <w:r w:rsidR="00BE3506">
        <w:rPr>
          <w:rFonts w:eastAsiaTheme="minorHAnsi" w:cs="Arial"/>
          <w:color w:val="222222"/>
          <w:szCs w:val="21"/>
          <w:shd w:val="clear" w:color="auto" w:fill="FFFFFF"/>
        </w:rPr>
        <w:t xml:space="preserve"> (2018). </w:t>
      </w:r>
      <w:r w:rsidR="00BE3506" w:rsidRPr="00BE3506">
        <w:rPr>
          <w:rFonts w:eastAsiaTheme="minorHAnsi" w:cs="Arial"/>
          <w:color w:val="222222"/>
          <w:szCs w:val="21"/>
          <w:shd w:val="clear" w:color="auto" w:fill="FFFFFF"/>
        </w:rPr>
        <w:t>Airsim: High-fidelity visual and physical simu</w:t>
      </w:r>
      <w:r w:rsidR="000D3F4E">
        <w:rPr>
          <w:rFonts w:eastAsiaTheme="minorHAnsi" w:cs="Arial"/>
          <w:color w:val="222222"/>
          <w:szCs w:val="21"/>
          <w:shd w:val="clear" w:color="auto" w:fill="FFFFFF"/>
        </w:rPr>
        <w:t xml:space="preserve">lation for autonomous vehicles. </w:t>
      </w:r>
      <w:r w:rsidR="00BE3506" w:rsidRPr="00BE3506">
        <w:rPr>
          <w:rFonts w:eastAsiaTheme="minorHAnsi" w:cs="Arial"/>
          <w:color w:val="222222"/>
          <w:szCs w:val="21"/>
          <w:shd w:val="clear" w:color="auto" w:fill="FFFFFF"/>
        </w:rPr>
        <w:t>In </w:t>
      </w:r>
      <w:r w:rsidR="00BE3506" w:rsidRPr="00BE3506">
        <w:rPr>
          <w:rFonts w:eastAsiaTheme="minorHAnsi" w:cs="Arial"/>
          <w:i/>
          <w:iCs/>
          <w:color w:val="222222"/>
          <w:szCs w:val="21"/>
          <w:shd w:val="clear" w:color="auto" w:fill="FFFFFF"/>
        </w:rPr>
        <w:t>Field and service robotics</w:t>
      </w:r>
      <w:r w:rsidR="00DD474C">
        <w:rPr>
          <w:rFonts w:eastAsiaTheme="minorHAnsi" w:cs="Arial"/>
          <w:color w:val="222222"/>
          <w:szCs w:val="21"/>
          <w:shd w:val="clear" w:color="auto" w:fill="FFFFFF"/>
        </w:rPr>
        <w:t xml:space="preserve"> (pp. 621-635). </w:t>
      </w:r>
      <w:r w:rsidR="00BE3506" w:rsidRPr="00BE3506">
        <w:rPr>
          <w:rFonts w:eastAsiaTheme="minorHAnsi" w:cs="Arial"/>
          <w:color w:val="222222"/>
          <w:szCs w:val="21"/>
          <w:shd w:val="clear" w:color="auto" w:fill="FFFFFF"/>
        </w:rPr>
        <w:t>Springer, Cham.</w:t>
      </w:r>
    </w:p>
    <w:p w:rsidR="002523B0" w:rsidRPr="00BE3506" w:rsidRDefault="00876C84" w:rsidP="002523B0">
      <w:pPr>
        <w:rPr>
          <w:rFonts w:eastAsiaTheme="minorHAnsi" w:cs="Arial"/>
          <w:color w:val="222222"/>
          <w:szCs w:val="21"/>
          <w:shd w:val="clear" w:color="auto" w:fill="FFFFFF"/>
        </w:rPr>
      </w:pPr>
      <w:r>
        <w:rPr>
          <w:rFonts w:eastAsiaTheme="minorHAnsi" w:cs="Arial"/>
          <w:color w:val="222222"/>
          <w:szCs w:val="21"/>
          <w:shd w:val="clear" w:color="auto" w:fill="FFFFFF"/>
        </w:rPr>
        <w:t>[52</w:t>
      </w:r>
      <w:r w:rsidR="002523B0" w:rsidRPr="00BE3506">
        <w:rPr>
          <w:rFonts w:eastAsiaTheme="minorHAnsi" w:cs="Arial"/>
          <w:color w:val="222222"/>
          <w:szCs w:val="21"/>
          <w:shd w:val="clear" w:color="auto" w:fill="FFFFFF"/>
        </w:rPr>
        <w:t>]</w:t>
      </w:r>
      <w:r w:rsidR="00BE3506" w:rsidRPr="00BE3506">
        <w:rPr>
          <w:rFonts w:eastAsiaTheme="minorHAnsi" w:cs="Arial"/>
          <w:color w:val="222222"/>
          <w:szCs w:val="21"/>
          <w:shd w:val="clear" w:color="auto" w:fill="FFFFFF"/>
        </w:rPr>
        <w:t xml:space="preserve"> Aravena, C., Vo, M., Gao, T., Shiratori, T., Yu, L. F., &amp; Contributors, E. (2017). Perception Meets Examination: Studying Deceptive Behaviors in VR. In </w:t>
      </w:r>
      <w:r w:rsidR="00BE3506" w:rsidRPr="00BE3506">
        <w:rPr>
          <w:rFonts w:eastAsiaTheme="minorHAnsi" w:cs="Arial"/>
          <w:i/>
          <w:iCs/>
          <w:color w:val="222222"/>
          <w:szCs w:val="21"/>
          <w:shd w:val="clear" w:color="auto" w:fill="FFFFFF"/>
        </w:rPr>
        <w:t>CogSci</w:t>
      </w:r>
      <w:r w:rsidR="00BE3506" w:rsidRPr="00BE3506">
        <w:rPr>
          <w:rFonts w:eastAsiaTheme="minorHAnsi" w:cs="Arial"/>
          <w:color w:val="222222"/>
          <w:szCs w:val="21"/>
          <w:shd w:val="clear" w:color="auto" w:fill="FFFFFF"/>
        </w:rPr>
        <w:t>.</w:t>
      </w:r>
    </w:p>
    <w:p w:rsidR="002523B0" w:rsidRPr="00BE3506" w:rsidRDefault="00876C84" w:rsidP="002523B0">
      <w:pPr>
        <w:rPr>
          <w:rFonts w:eastAsiaTheme="minorHAnsi" w:cs="Arial"/>
          <w:color w:val="222222"/>
          <w:szCs w:val="21"/>
          <w:shd w:val="clear" w:color="auto" w:fill="FFFFFF"/>
        </w:rPr>
      </w:pPr>
      <w:r>
        <w:rPr>
          <w:rFonts w:eastAsiaTheme="minorHAnsi" w:cs="Arial"/>
          <w:color w:val="222222"/>
          <w:szCs w:val="21"/>
          <w:shd w:val="clear" w:color="auto" w:fill="FFFFFF"/>
        </w:rPr>
        <w:t>[53</w:t>
      </w:r>
      <w:r w:rsidR="002523B0" w:rsidRPr="00BE3506">
        <w:rPr>
          <w:rFonts w:eastAsiaTheme="minorHAnsi" w:cs="Arial"/>
          <w:color w:val="222222"/>
          <w:szCs w:val="21"/>
          <w:shd w:val="clear" w:color="auto" w:fill="FFFFFF"/>
        </w:rPr>
        <w:t>]</w:t>
      </w:r>
      <w:r w:rsidR="00BE3506" w:rsidRPr="00BE3506">
        <w:rPr>
          <w:rFonts w:eastAsiaTheme="minorHAnsi" w:cs="Arial"/>
          <w:color w:val="222222"/>
          <w:szCs w:val="21"/>
          <w:shd w:val="clear" w:color="auto" w:fill="FFFFFF"/>
        </w:rPr>
        <w:t xml:space="preserve"> Ye, T., Qi, S., Kubricht, J., Zhu, Y., Lu, H., &amp; Zhu, S. C. (2017). The martian: Examining human physical judgments across virtual gravity fields. </w:t>
      </w:r>
      <w:r w:rsidR="00BE3506" w:rsidRPr="00BE3506">
        <w:rPr>
          <w:rFonts w:eastAsiaTheme="minorHAnsi" w:cs="Arial"/>
          <w:i/>
          <w:iCs/>
          <w:color w:val="222222"/>
          <w:szCs w:val="21"/>
          <w:shd w:val="clear" w:color="auto" w:fill="FFFFFF"/>
        </w:rPr>
        <w:t>IEEE transactions on visualization and computer graphics</w:t>
      </w:r>
      <w:r w:rsidR="00BE3506" w:rsidRPr="00BE3506">
        <w:rPr>
          <w:rFonts w:eastAsiaTheme="minorHAnsi" w:cs="Arial"/>
          <w:color w:val="222222"/>
          <w:szCs w:val="21"/>
          <w:shd w:val="clear" w:color="auto" w:fill="FFFFFF"/>
        </w:rPr>
        <w:t>, </w:t>
      </w:r>
      <w:r w:rsidR="00BE3506" w:rsidRPr="00BE3506">
        <w:rPr>
          <w:rFonts w:eastAsiaTheme="minorHAnsi" w:cs="Arial"/>
          <w:i/>
          <w:iCs/>
          <w:color w:val="222222"/>
          <w:szCs w:val="21"/>
          <w:shd w:val="clear" w:color="auto" w:fill="FFFFFF"/>
        </w:rPr>
        <w:t>23</w:t>
      </w:r>
      <w:r w:rsidR="00BE3506" w:rsidRPr="00BE3506">
        <w:rPr>
          <w:rFonts w:eastAsiaTheme="minorHAnsi" w:cs="Arial"/>
          <w:color w:val="222222"/>
          <w:szCs w:val="21"/>
          <w:shd w:val="clear" w:color="auto" w:fill="FFFFFF"/>
        </w:rPr>
        <w:t>(4), 1399-1408.</w:t>
      </w:r>
    </w:p>
    <w:p w:rsidR="002523B0" w:rsidRPr="00BE3506" w:rsidRDefault="00876C84" w:rsidP="002523B0">
      <w:pPr>
        <w:rPr>
          <w:rFonts w:eastAsiaTheme="minorHAnsi" w:cs="Arial"/>
          <w:color w:val="222222"/>
          <w:szCs w:val="21"/>
          <w:shd w:val="clear" w:color="auto" w:fill="FFFFFF"/>
        </w:rPr>
      </w:pPr>
      <w:r>
        <w:rPr>
          <w:rFonts w:eastAsiaTheme="minorHAnsi" w:cs="Arial"/>
          <w:color w:val="222222"/>
          <w:szCs w:val="21"/>
          <w:shd w:val="clear" w:color="auto" w:fill="FFFFFF"/>
        </w:rPr>
        <w:t>[54</w:t>
      </w:r>
      <w:r w:rsidR="002523B0" w:rsidRPr="00BE3506">
        <w:rPr>
          <w:rFonts w:eastAsiaTheme="minorHAnsi" w:cs="Arial"/>
          <w:color w:val="222222"/>
          <w:szCs w:val="21"/>
          <w:shd w:val="clear" w:color="auto" w:fill="FFFFFF"/>
        </w:rPr>
        <w:t>]</w:t>
      </w:r>
      <w:r w:rsidR="00BE3506" w:rsidRPr="00BE3506">
        <w:rPr>
          <w:rFonts w:eastAsiaTheme="minorHAnsi" w:cs="Arial"/>
          <w:color w:val="222222"/>
          <w:szCs w:val="21"/>
          <w:shd w:val="clear" w:color="auto" w:fill="FFFFFF"/>
        </w:rPr>
        <w:t xml:space="preserve"> Lin, J., Zhu, Y., Kubricht, J., Zhu, S. C., &amp; Lu, H. (2017). Visuomotor Adaptation and Sensory </w:t>
      </w:r>
      <w:r w:rsidR="00BE3506" w:rsidRPr="00BE3506">
        <w:rPr>
          <w:rFonts w:eastAsiaTheme="minorHAnsi" w:cs="Arial"/>
          <w:color w:val="222222"/>
          <w:szCs w:val="21"/>
          <w:shd w:val="clear" w:color="auto" w:fill="FFFFFF"/>
        </w:rPr>
        <w:lastRenderedPageBreak/>
        <w:t>Recalibration in Reversed Hand Movement Task. In </w:t>
      </w:r>
      <w:r w:rsidR="00BE3506" w:rsidRPr="00BE3506">
        <w:rPr>
          <w:rFonts w:eastAsiaTheme="minorHAnsi" w:cs="Arial"/>
          <w:i/>
          <w:iCs/>
          <w:color w:val="222222"/>
          <w:szCs w:val="21"/>
          <w:shd w:val="clear" w:color="auto" w:fill="FFFFFF"/>
        </w:rPr>
        <w:t>CogSci</w:t>
      </w:r>
      <w:r w:rsidR="00BE3506" w:rsidRPr="00BE3506">
        <w:rPr>
          <w:rFonts w:eastAsiaTheme="minorHAnsi" w:cs="Arial"/>
          <w:color w:val="222222"/>
          <w:szCs w:val="21"/>
          <w:shd w:val="clear" w:color="auto" w:fill="FFFFFF"/>
        </w:rPr>
        <w:t>.</w:t>
      </w:r>
    </w:p>
    <w:p w:rsidR="002523B0" w:rsidRPr="00BE3506" w:rsidRDefault="00876C84" w:rsidP="002523B0">
      <w:pPr>
        <w:rPr>
          <w:rFonts w:eastAsiaTheme="minorHAnsi" w:cs="Arial"/>
          <w:color w:val="222222"/>
          <w:szCs w:val="21"/>
          <w:shd w:val="clear" w:color="auto" w:fill="FFFFFF"/>
        </w:rPr>
      </w:pPr>
      <w:r>
        <w:rPr>
          <w:rFonts w:eastAsiaTheme="minorHAnsi" w:cs="Arial"/>
          <w:color w:val="222222"/>
          <w:szCs w:val="21"/>
          <w:shd w:val="clear" w:color="auto" w:fill="FFFFFF"/>
        </w:rPr>
        <w:t>[55</w:t>
      </w:r>
      <w:r w:rsidR="002523B0" w:rsidRPr="00BE3506">
        <w:rPr>
          <w:rFonts w:eastAsiaTheme="minorHAnsi" w:cs="Arial"/>
          <w:color w:val="222222"/>
          <w:szCs w:val="21"/>
          <w:shd w:val="clear" w:color="auto" w:fill="FFFFFF"/>
        </w:rPr>
        <w:t>]</w:t>
      </w:r>
      <w:r w:rsidR="00BE3506" w:rsidRPr="00BE3506">
        <w:rPr>
          <w:rFonts w:eastAsiaTheme="minorHAnsi" w:cs="Arial"/>
          <w:color w:val="222222"/>
          <w:szCs w:val="21"/>
          <w:shd w:val="clear" w:color="auto" w:fill="FFFFFF"/>
        </w:rPr>
        <w:t xml:space="preserve"> Azmandian, M., Hancock, M., Benko, H., Ofek, E., &amp; Wilson, A. D. (2016, May). Haptic retargeting: Dynamic repurposing of passive haptics for enhanced virtual reality experiences. In </w:t>
      </w:r>
      <w:r w:rsidR="00BE3506" w:rsidRPr="00BE3506">
        <w:rPr>
          <w:rFonts w:eastAsiaTheme="minorHAnsi" w:cs="Arial"/>
          <w:i/>
          <w:iCs/>
          <w:color w:val="222222"/>
          <w:szCs w:val="21"/>
          <w:shd w:val="clear" w:color="auto" w:fill="FFFFFF"/>
        </w:rPr>
        <w:t>Proceedings of the 2016 CHI Conference on Human Factors in Computing Systems</w:t>
      </w:r>
      <w:r w:rsidR="00BE3506" w:rsidRPr="00BE3506">
        <w:rPr>
          <w:rFonts w:eastAsiaTheme="minorHAnsi" w:cs="Arial"/>
          <w:color w:val="222222"/>
          <w:szCs w:val="21"/>
          <w:shd w:val="clear" w:color="auto" w:fill="FFFFFF"/>
        </w:rPr>
        <w:t> (pp. 1968-1979). ACM.</w:t>
      </w:r>
    </w:p>
    <w:p w:rsidR="002523B0" w:rsidRPr="00BE3506" w:rsidRDefault="00876C84" w:rsidP="002523B0">
      <w:pPr>
        <w:rPr>
          <w:rFonts w:eastAsiaTheme="minorHAnsi" w:cs="Arial"/>
          <w:color w:val="222222"/>
          <w:szCs w:val="21"/>
          <w:shd w:val="clear" w:color="auto" w:fill="FFFFFF"/>
        </w:rPr>
      </w:pPr>
      <w:r>
        <w:rPr>
          <w:rFonts w:eastAsiaTheme="minorHAnsi" w:cs="Arial"/>
          <w:color w:val="222222"/>
          <w:szCs w:val="21"/>
          <w:shd w:val="clear" w:color="auto" w:fill="FFFFFF"/>
        </w:rPr>
        <w:t>[56</w:t>
      </w:r>
      <w:r w:rsidR="002523B0" w:rsidRPr="00BE3506">
        <w:rPr>
          <w:rFonts w:eastAsiaTheme="minorHAnsi" w:cs="Arial"/>
          <w:color w:val="222222"/>
          <w:szCs w:val="21"/>
          <w:shd w:val="clear" w:color="auto" w:fill="FFFFFF"/>
        </w:rPr>
        <w:t>]</w:t>
      </w:r>
      <w:r w:rsidR="00BE3506" w:rsidRPr="00BE3506">
        <w:rPr>
          <w:rFonts w:eastAsiaTheme="minorHAnsi" w:cs="Arial"/>
          <w:color w:val="222222"/>
          <w:szCs w:val="21"/>
          <w:shd w:val="clear" w:color="auto" w:fill="FFFFFF"/>
        </w:rPr>
        <w:t xml:space="preserve"> Bruder, G., &amp; Steinicke, F. (2014, November). Threefolded motion perception during immersive walkthroughs. In </w:t>
      </w:r>
      <w:r w:rsidR="00BE3506" w:rsidRPr="00BE3506">
        <w:rPr>
          <w:rFonts w:eastAsiaTheme="minorHAnsi" w:cs="Arial"/>
          <w:i/>
          <w:iCs/>
          <w:color w:val="222222"/>
          <w:szCs w:val="21"/>
          <w:shd w:val="clear" w:color="auto" w:fill="FFFFFF"/>
        </w:rPr>
        <w:t>Proceedings of the 20th ACM symposium on virtual reality software and technology</w:t>
      </w:r>
      <w:r w:rsidR="00BE3506" w:rsidRPr="00BE3506">
        <w:rPr>
          <w:rFonts w:eastAsiaTheme="minorHAnsi" w:cs="Arial"/>
          <w:color w:val="222222"/>
          <w:szCs w:val="21"/>
          <w:shd w:val="clear" w:color="auto" w:fill="FFFFFF"/>
        </w:rPr>
        <w:t> (pp. 177-185). ACM.</w:t>
      </w:r>
    </w:p>
    <w:p w:rsidR="002523B0" w:rsidRDefault="002523B0" w:rsidP="002523B0">
      <w:pPr>
        <w:rPr>
          <w:rFonts w:eastAsiaTheme="minorHAnsi" w:cs="Arial"/>
          <w:color w:val="222222"/>
          <w:szCs w:val="21"/>
          <w:shd w:val="clear" w:color="auto" w:fill="FFFFFF"/>
        </w:rPr>
      </w:pPr>
      <w:r w:rsidRPr="00BE3506">
        <w:rPr>
          <w:rFonts w:eastAsiaTheme="minorHAnsi" w:cs="Arial"/>
          <w:color w:val="222222"/>
          <w:szCs w:val="21"/>
          <w:shd w:val="clear" w:color="auto" w:fill="FFFFFF"/>
        </w:rPr>
        <w:t>[49]</w:t>
      </w:r>
    </w:p>
    <w:p w:rsidR="00EC425D" w:rsidRPr="00BE3506" w:rsidRDefault="00EC425D" w:rsidP="002523B0">
      <w:pPr>
        <w:rPr>
          <w:rFonts w:eastAsiaTheme="minorHAnsi" w:cs="Arial"/>
          <w:color w:val="222222"/>
          <w:szCs w:val="21"/>
          <w:shd w:val="clear" w:color="auto" w:fill="FFFFFF"/>
        </w:rPr>
      </w:pPr>
      <w:r>
        <w:rPr>
          <w:rFonts w:eastAsiaTheme="minorHAnsi" w:cs="Arial"/>
          <w:color w:val="222222"/>
          <w:szCs w:val="21"/>
          <w:shd w:val="clear" w:color="auto" w:fill="FFFFFF"/>
        </w:rPr>
        <w:t>[50]</w:t>
      </w:r>
    </w:p>
    <w:p w:rsidR="002523B0" w:rsidRPr="00BE3506" w:rsidRDefault="002523B0" w:rsidP="002523B0">
      <w:pPr>
        <w:rPr>
          <w:rFonts w:eastAsiaTheme="minorHAnsi" w:cs="Arial"/>
          <w:color w:val="222222"/>
          <w:szCs w:val="21"/>
          <w:shd w:val="clear" w:color="auto" w:fill="FFFFFF"/>
        </w:rPr>
      </w:pPr>
    </w:p>
    <w:p w:rsidR="002523B0" w:rsidRPr="00BE3506" w:rsidRDefault="002523B0" w:rsidP="002D6490">
      <w:pPr>
        <w:rPr>
          <w:rFonts w:eastAsiaTheme="minorHAnsi" w:cs="Arial"/>
          <w:color w:val="222222"/>
          <w:szCs w:val="21"/>
          <w:shd w:val="clear" w:color="auto" w:fill="FFFFFF"/>
        </w:rPr>
      </w:pPr>
    </w:p>
    <w:p w:rsidR="002D6490" w:rsidRPr="00BE3506" w:rsidRDefault="002D6490" w:rsidP="002D6490">
      <w:pPr>
        <w:rPr>
          <w:rFonts w:eastAsiaTheme="minorHAnsi" w:cs="Arial"/>
          <w:color w:val="222222"/>
          <w:szCs w:val="21"/>
          <w:shd w:val="clear" w:color="auto" w:fill="FFFFFF"/>
        </w:rPr>
      </w:pPr>
    </w:p>
    <w:p w:rsidR="002D6490" w:rsidRPr="00BE3506" w:rsidRDefault="002D6490" w:rsidP="006249CA">
      <w:pPr>
        <w:rPr>
          <w:rFonts w:eastAsiaTheme="minorHAnsi" w:cs="Arial"/>
          <w:color w:val="222222"/>
          <w:szCs w:val="21"/>
          <w:shd w:val="clear" w:color="auto" w:fill="FFFFFF"/>
        </w:rPr>
      </w:pPr>
    </w:p>
    <w:p w:rsidR="006249CA" w:rsidRPr="00BE3506" w:rsidRDefault="006249CA" w:rsidP="006249CA">
      <w:pPr>
        <w:rPr>
          <w:rFonts w:eastAsiaTheme="minorHAnsi" w:cs="Arial"/>
          <w:color w:val="222222"/>
          <w:szCs w:val="21"/>
          <w:shd w:val="clear" w:color="auto" w:fill="FFFFFF"/>
        </w:rPr>
      </w:pPr>
    </w:p>
    <w:p w:rsidR="006249CA" w:rsidRPr="00BE3506" w:rsidRDefault="006249CA" w:rsidP="007207BD">
      <w:pPr>
        <w:rPr>
          <w:rFonts w:eastAsiaTheme="minorHAnsi" w:cs="Arial"/>
          <w:color w:val="222222"/>
          <w:szCs w:val="21"/>
          <w:shd w:val="clear" w:color="auto" w:fill="FFFFFF"/>
        </w:rPr>
      </w:pPr>
    </w:p>
    <w:p w:rsidR="00B847AE" w:rsidRPr="00BE3506" w:rsidRDefault="00B847AE" w:rsidP="00B847AE">
      <w:pPr>
        <w:pStyle w:val="a3"/>
        <w:rPr>
          <w:rFonts w:eastAsiaTheme="minorHAnsi"/>
          <w:sz w:val="21"/>
          <w:szCs w:val="21"/>
        </w:rPr>
      </w:pPr>
    </w:p>
    <w:sectPr w:rsidR="00B847AE" w:rsidRPr="00BE3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521" w:rsidRDefault="00CB5521" w:rsidP="00B10B4A">
      <w:r>
        <w:separator/>
      </w:r>
    </w:p>
  </w:endnote>
  <w:endnote w:type="continuationSeparator" w:id="0">
    <w:p w:rsidR="00CB5521" w:rsidRDefault="00CB5521" w:rsidP="00B10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521" w:rsidRDefault="00CB5521" w:rsidP="00B10B4A">
      <w:r>
        <w:separator/>
      </w:r>
    </w:p>
  </w:footnote>
  <w:footnote w:type="continuationSeparator" w:id="0">
    <w:p w:rsidR="00CB5521" w:rsidRDefault="00CB5521" w:rsidP="00B10B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93"/>
    <w:rsid w:val="000015A1"/>
    <w:rsid w:val="00007441"/>
    <w:rsid w:val="000118F7"/>
    <w:rsid w:val="00015C54"/>
    <w:rsid w:val="00022007"/>
    <w:rsid w:val="000274FD"/>
    <w:rsid w:val="00033F3C"/>
    <w:rsid w:val="0003589F"/>
    <w:rsid w:val="00035A30"/>
    <w:rsid w:val="00036405"/>
    <w:rsid w:val="0003674C"/>
    <w:rsid w:val="00036FF2"/>
    <w:rsid w:val="0003772B"/>
    <w:rsid w:val="000529D0"/>
    <w:rsid w:val="00052B04"/>
    <w:rsid w:val="00056507"/>
    <w:rsid w:val="000577CD"/>
    <w:rsid w:val="000923D7"/>
    <w:rsid w:val="00094A0D"/>
    <w:rsid w:val="000A7793"/>
    <w:rsid w:val="000B19E5"/>
    <w:rsid w:val="000C3E31"/>
    <w:rsid w:val="000D3F4E"/>
    <w:rsid w:val="000D5D7A"/>
    <w:rsid w:val="000D6B8C"/>
    <w:rsid w:val="000E2758"/>
    <w:rsid w:val="000E3E8A"/>
    <w:rsid w:val="000F2C99"/>
    <w:rsid w:val="000F5613"/>
    <w:rsid w:val="00104063"/>
    <w:rsid w:val="00107411"/>
    <w:rsid w:val="001106BE"/>
    <w:rsid w:val="00111312"/>
    <w:rsid w:val="0011270C"/>
    <w:rsid w:val="00112F34"/>
    <w:rsid w:val="001166D9"/>
    <w:rsid w:val="00122BD8"/>
    <w:rsid w:val="0013044E"/>
    <w:rsid w:val="00134682"/>
    <w:rsid w:val="00141111"/>
    <w:rsid w:val="0014357F"/>
    <w:rsid w:val="00144956"/>
    <w:rsid w:val="0014535E"/>
    <w:rsid w:val="001453E1"/>
    <w:rsid w:val="001505DA"/>
    <w:rsid w:val="0015096D"/>
    <w:rsid w:val="00152FCA"/>
    <w:rsid w:val="0015590C"/>
    <w:rsid w:val="00155E27"/>
    <w:rsid w:val="00166950"/>
    <w:rsid w:val="0016696D"/>
    <w:rsid w:val="00174151"/>
    <w:rsid w:val="00182129"/>
    <w:rsid w:val="00182E27"/>
    <w:rsid w:val="00190BAA"/>
    <w:rsid w:val="00195D9F"/>
    <w:rsid w:val="00197501"/>
    <w:rsid w:val="001A0E92"/>
    <w:rsid w:val="001B37DE"/>
    <w:rsid w:val="001C4597"/>
    <w:rsid w:val="001E2104"/>
    <w:rsid w:val="001E5787"/>
    <w:rsid w:val="001E59D2"/>
    <w:rsid w:val="001E69B4"/>
    <w:rsid w:val="001F05CD"/>
    <w:rsid w:val="001F0DB7"/>
    <w:rsid w:val="001F27BB"/>
    <w:rsid w:val="001F5C50"/>
    <w:rsid w:val="00202069"/>
    <w:rsid w:val="00207AE7"/>
    <w:rsid w:val="00211D80"/>
    <w:rsid w:val="00214CC4"/>
    <w:rsid w:val="002163CA"/>
    <w:rsid w:val="002277EB"/>
    <w:rsid w:val="00232DD2"/>
    <w:rsid w:val="0023344F"/>
    <w:rsid w:val="00236640"/>
    <w:rsid w:val="002407EC"/>
    <w:rsid w:val="0024382A"/>
    <w:rsid w:val="00245DF5"/>
    <w:rsid w:val="002466CA"/>
    <w:rsid w:val="002466F5"/>
    <w:rsid w:val="00247E3B"/>
    <w:rsid w:val="00247FA1"/>
    <w:rsid w:val="002523B0"/>
    <w:rsid w:val="00254693"/>
    <w:rsid w:val="00254E0A"/>
    <w:rsid w:val="002558CA"/>
    <w:rsid w:val="00255C91"/>
    <w:rsid w:val="0025724D"/>
    <w:rsid w:val="00257859"/>
    <w:rsid w:val="00260126"/>
    <w:rsid w:val="00260BCC"/>
    <w:rsid w:val="0026168B"/>
    <w:rsid w:val="002771B0"/>
    <w:rsid w:val="002826CC"/>
    <w:rsid w:val="002861A5"/>
    <w:rsid w:val="00286C02"/>
    <w:rsid w:val="002908C5"/>
    <w:rsid w:val="002912BE"/>
    <w:rsid w:val="002926E7"/>
    <w:rsid w:val="0029467E"/>
    <w:rsid w:val="002A3C0D"/>
    <w:rsid w:val="002A3ED3"/>
    <w:rsid w:val="002A57F3"/>
    <w:rsid w:val="002B0B6F"/>
    <w:rsid w:val="002B23DE"/>
    <w:rsid w:val="002B6C7B"/>
    <w:rsid w:val="002B7563"/>
    <w:rsid w:val="002C50A7"/>
    <w:rsid w:val="002C5CD6"/>
    <w:rsid w:val="002D6490"/>
    <w:rsid w:val="002D76F9"/>
    <w:rsid w:val="002F2D1A"/>
    <w:rsid w:val="002F4DB0"/>
    <w:rsid w:val="002F589C"/>
    <w:rsid w:val="003030E5"/>
    <w:rsid w:val="00303A53"/>
    <w:rsid w:val="0031005F"/>
    <w:rsid w:val="00317636"/>
    <w:rsid w:val="00317B95"/>
    <w:rsid w:val="003226DC"/>
    <w:rsid w:val="00323003"/>
    <w:rsid w:val="00332649"/>
    <w:rsid w:val="00336EA9"/>
    <w:rsid w:val="00337468"/>
    <w:rsid w:val="0034301F"/>
    <w:rsid w:val="00345648"/>
    <w:rsid w:val="00361EB2"/>
    <w:rsid w:val="00366EAD"/>
    <w:rsid w:val="0037013C"/>
    <w:rsid w:val="0037236D"/>
    <w:rsid w:val="003734DE"/>
    <w:rsid w:val="00373A41"/>
    <w:rsid w:val="00374B09"/>
    <w:rsid w:val="00377C02"/>
    <w:rsid w:val="00380EB1"/>
    <w:rsid w:val="00383AA0"/>
    <w:rsid w:val="003875CC"/>
    <w:rsid w:val="003965BB"/>
    <w:rsid w:val="003A0D68"/>
    <w:rsid w:val="003B0585"/>
    <w:rsid w:val="003B5FED"/>
    <w:rsid w:val="003C2515"/>
    <w:rsid w:val="003C50E4"/>
    <w:rsid w:val="003C7E3F"/>
    <w:rsid w:val="003E2F3B"/>
    <w:rsid w:val="003F4EC8"/>
    <w:rsid w:val="003F6BEC"/>
    <w:rsid w:val="003F77E8"/>
    <w:rsid w:val="00401BA4"/>
    <w:rsid w:val="0040214C"/>
    <w:rsid w:val="00402BA8"/>
    <w:rsid w:val="0040307E"/>
    <w:rsid w:val="004137E2"/>
    <w:rsid w:val="004142A7"/>
    <w:rsid w:val="004144D7"/>
    <w:rsid w:val="00414507"/>
    <w:rsid w:val="00415840"/>
    <w:rsid w:val="00415D59"/>
    <w:rsid w:val="0042121C"/>
    <w:rsid w:val="0043597E"/>
    <w:rsid w:val="0044032E"/>
    <w:rsid w:val="00443816"/>
    <w:rsid w:val="00443BF4"/>
    <w:rsid w:val="004458BC"/>
    <w:rsid w:val="004524B0"/>
    <w:rsid w:val="00452A6C"/>
    <w:rsid w:val="0045391D"/>
    <w:rsid w:val="004556D6"/>
    <w:rsid w:val="00455965"/>
    <w:rsid w:val="00464D19"/>
    <w:rsid w:val="00464FDA"/>
    <w:rsid w:val="004873C9"/>
    <w:rsid w:val="00490286"/>
    <w:rsid w:val="00493CA8"/>
    <w:rsid w:val="0049615D"/>
    <w:rsid w:val="004A2ABF"/>
    <w:rsid w:val="004A3300"/>
    <w:rsid w:val="004B1177"/>
    <w:rsid w:val="004B1E92"/>
    <w:rsid w:val="004C0525"/>
    <w:rsid w:val="004C224E"/>
    <w:rsid w:val="004D2CF1"/>
    <w:rsid w:val="004D433D"/>
    <w:rsid w:val="004D66D1"/>
    <w:rsid w:val="004E5778"/>
    <w:rsid w:val="004F3194"/>
    <w:rsid w:val="004F436F"/>
    <w:rsid w:val="00502B7D"/>
    <w:rsid w:val="00507A4E"/>
    <w:rsid w:val="00507F23"/>
    <w:rsid w:val="005122FD"/>
    <w:rsid w:val="00515F2B"/>
    <w:rsid w:val="00535C19"/>
    <w:rsid w:val="0053793E"/>
    <w:rsid w:val="00546992"/>
    <w:rsid w:val="005539FA"/>
    <w:rsid w:val="005543A7"/>
    <w:rsid w:val="005729CF"/>
    <w:rsid w:val="00577961"/>
    <w:rsid w:val="00585B8E"/>
    <w:rsid w:val="00592514"/>
    <w:rsid w:val="005957E2"/>
    <w:rsid w:val="005A0E14"/>
    <w:rsid w:val="005A151F"/>
    <w:rsid w:val="005A3EA3"/>
    <w:rsid w:val="005A527D"/>
    <w:rsid w:val="005B13A7"/>
    <w:rsid w:val="005C75A5"/>
    <w:rsid w:val="005E0848"/>
    <w:rsid w:val="005E2100"/>
    <w:rsid w:val="005E3754"/>
    <w:rsid w:val="005F7559"/>
    <w:rsid w:val="00602493"/>
    <w:rsid w:val="006027AD"/>
    <w:rsid w:val="00611A0D"/>
    <w:rsid w:val="00612807"/>
    <w:rsid w:val="0061781A"/>
    <w:rsid w:val="00620124"/>
    <w:rsid w:val="00622912"/>
    <w:rsid w:val="006249CA"/>
    <w:rsid w:val="00631E03"/>
    <w:rsid w:val="00632312"/>
    <w:rsid w:val="006326E2"/>
    <w:rsid w:val="00637811"/>
    <w:rsid w:val="006408BA"/>
    <w:rsid w:val="00650DF9"/>
    <w:rsid w:val="00660A9D"/>
    <w:rsid w:val="00671784"/>
    <w:rsid w:val="00673493"/>
    <w:rsid w:val="00677214"/>
    <w:rsid w:val="00677E74"/>
    <w:rsid w:val="006831C4"/>
    <w:rsid w:val="00684091"/>
    <w:rsid w:val="006843FB"/>
    <w:rsid w:val="00685489"/>
    <w:rsid w:val="00686692"/>
    <w:rsid w:val="006924FB"/>
    <w:rsid w:val="006A5086"/>
    <w:rsid w:val="006B23A1"/>
    <w:rsid w:val="006B45BE"/>
    <w:rsid w:val="006B70BB"/>
    <w:rsid w:val="006C12F7"/>
    <w:rsid w:val="006C55C3"/>
    <w:rsid w:val="006C69F6"/>
    <w:rsid w:val="006D049A"/>
    <w:rsid w:val="006D060A"/>
    <w:rsid w:val="006D2AD9"/>
    <w:rsid w:val="006D3792"/>
    <w:rsid w:val="006D6AB7"/>
    <w:rsid w:val="006D72EF"/>
    <w:rsid w:val="006D7BE3"/>
    <w:rsid w:val="006E211A"/>
    <w:rsid w:val="006E2949"/>
    <w:rsid w:val="006E68F9"/>
    <w:rsid w:val="006E6A00"/>
    <w:rsid w:val="006E7845"/>
    <w:rsid w:val="006F00AD"/>
    <w:rsid w:val="006F565F"/>
    <w:rsid w:val="00701B62"/>
    <w:rsid w:val="0070465F"/>
    <w:rsid w:val="0070535A"/>
    <w:rsid w:val="007074AA"/>
    <w:rsid w:val="007207BD"/>
    <w:rsid w:val="00723723"/>
    <w:rsid w:val="00724C0C"/>
    <w:rsid w:val="0073587F"/>
    <w:rsid w:val="007365FD"/>
    <w:rsid w:val="00742A0B"/>
    <w:rsid w:val="00745608"/>
    <w:rsid w:val="00752D50"/>
    <w:rsid w:val="00760326"/>
    <w:rsid w:val="007615DA"/>
    <w:rsid w:val="00763BBA"/>
    <w:rsid w:val="00767DBE"/>
    <w:rsid w:val="00770B19"/>
    <w:rsid w:val="0078195A"/>
    <w:rsid w:val="00783C53"/>
    <w:rsid w:val="007A0E5A"/>
    <w:rsid w:val="007A0FD8"/>
    <w:rsid w:val="007A146E"/>
    <w:rsid w:val="007A7A9E"/>
    <w:rsid w:val="007B3B6E"/>
    <w:rsid w:val="007B5243"/>
    <w:rsid w:val="007C0D92"/>
    <w:rsid w:val="007C149E"/>
    <w:rsid w:val="007C2BD4"/>
    <w:rsid w:val="007C3C0F"/>
    <w:rsid w:val="007C4434"/>
    <w:rsid w:val="007C4DD8"/>
    <w:rsid w:val="007D1749"/>
    <w:rsid w:val="007D2ABF"/>
    <w:rsid w:val="007D2EBB"/>
    <w:rsid w:val="007D41CE"/>
    <w:rsid w:val="007D4672"/>
    <w:rsid w:val="007F0612"/>
    <w:rsid w:val="007F3212"/>
    <w:rsid w:val="007F3A8E"/>
    <w:rsid w:val="007F528F"/>
    <w:rsid w:val="008001B2"/>
    <w:rsid w:val="008026C3"/>
    <w:rsid w:val="00803596"/>
    <w:rsid w:val="008153E5"/>
    <w:rsid w:val="00820B9C"/>
    <w:rsid w:val="00830865"/>
    <w:rsid w:val="00836C80"/>
    <w:rsid w:val="00842844"/>
    <w:rsid w:val="0084335F"/>
    <w:rsid w:val="00843F96"/>
    <w:rsid w:val="0084589C"/>
    <w:rsid w:val="00845C30"/>
    <w:rsid w:val="00845EE5"/>
    <w:rsid w:val="00847867"/>
    <w:rsid w:val="008479D2"/>
    <w:rsid w:val="00852B2B"/>
    <w:rsid w:val="00855F91"/>
    <w:rsid w:val="008566B4"/>
    <w:rsid w:val="00857AF4"/>
    <w:rsid w:val="008606A4"/>
    <w:rsid w:val="00863F48"/>
    <w:rsid w:val="00871513"/>
    <w:rsid w:val="00871B59"/>
    <w:rsid w:val="0087371B"/>
    <w:rsid w:val="00876C84"/>
    <w:rsid w:val="00880B52"/>
    <w:rsid w:val="00885947"/>
    <w:rsid w:val="00892608"/>
    <w:rsid w:val="00893010"/>
    <w:rsid w:val="008A2F97"/>
    <w:rsid w:val="008A687A"/>
    <w:rsid w:val="008C1FC5"/>
    <w:rsid w:val="008D70F1"/>
    <w:rsid w:val="008E00F7"/>
    <w:rsid w:val="008E6327"/>
    <w:rsid w:val="008F41D1"/>
    <w:rsid w:val="00900635"/>
    <w:rsid w:val="00902A39"/>
    <w:rsid w:val="00913E5D"/>
    <w:rsid w:val="00916119"/>
    <w:rsid w:val="0092609C"/>
    <w:rsid w:val="00941FC6"/>
    <w:rsid w:val="00942869"/>
    <w:rsid w:val="00943D36"/>
    <w:rsid w:val="009446D4"/>
    <w:rsid w:val="00944AD3"/>
    <w:rsid w:val="00951FBD"/>
    <w:rsid w:val="00963243"/>
    <w:rsid w:val="00972AD8"/>
    <w:rsid w:val="00972F0E"/>
    <w:rsid w:val="009744D6"/>
    <w:rsid w:val="009832F8"/>
    <w:rsid w:val="009901F7"/>
    <w:rsid w:val="009914B8"/>
    <w:rsid w:val="009A7C05"/>
    <w:rsid w:val="009B297E"/>
    <w:rsid w:val="009C2331"/>
    <w:rsid w:val="009C5F00"/>
    <w:rsid w:val="009C7CD7"/>
    <w:rsid w:val="009D6475"/>
    <w:rsid w:val="009E05A3"/>
    <w:rsid w:val="009E1860"/>
    <w:rsid w:val="009E6B95"/>
    <w:rsid w:val="009F6085"/>
    <w:rsid w:val="00A03FA4"/>
    <w:rsid w:val="00A05F91"/>
    <w:rsid w:val="00A0686F"/>
    <w:rsid w:val="00A1787C"/>
    <w:rsid w:val="00A21BFB"/>
    <w:rsid w:val="00A23211"/>
    <w:rsid w:val="00A271D5"/>
    <w:rsid w:val="00A367F1"/>
    <w:rsid w:val="00A3709E"/>
    <w:rsid w:val="00A52451"/>
    <w:rsid w:val="00A55E44"/>
    <w:rsid w:val="00A605A5"/>
    <w:rsid w:val="00A70187"/>
    <w:rsid w:val="00A71C7B"/>
    <w:rsid w:val="00A7227B"/>
    <w:rsid w:val="00A73854"/>
    <w:rsid w:val="00A73D7A"/>
    <w:rsid w:val="00A73E83"/>
    <w:rsid w:val="00A75CD3"/>
    <w:rsid w:val="00A837D8"/>
    <w:rsid w:val="00A92400"/>
    <w:rsid w:val="00A93788"/>
    <w:rsid w:val="00A9445C"/>
    <w:rsid w:val="00AA5046"/>
    <w:rsid w:val="00AB3331"/>
    <w:rsid w:val="00AB52F5"/>
    <w:rsid w:val="00AB776B"/>
    <w:rsid w:val="00AC118B"/>
    <w:rsid w:val="00AC4C8C"/>
    <w:rsid w:val="00AD5CD8"/>
    <w:rsid w:val="00AF0BF3"/>
    <w:rsid w:val="00B100B3"/>
    <w:rsid w:val="00B10B4A"/>
    <w:rsid w:val="00B1543A"/>
    <w:rsid w:val="00B1684D"/>
    <w:rsid w:val="00B32732"/>
    <w:rsid w:val="00B34CD7"/>
    <w:rsid w:val="00B35F72"/>
    <w:rsid w:val="00B40AA2"/>
    <w:rsid w:val="00B43205"/>
    <w:rsid w:val="00B46944"/>
    <w:rsid w:val="00B50EB4"/>
    <w:rsid w:val="00B52BF0"/>
    <w:rsid w:val="00B52E0A"/>
    <w:rsid w:val="00B550D1"/>
    <w:rsid w:val="00B56BC7"/>
    <w:rsid w:val="00B61908"/>
    <w:rsid w:val="00B62874"/>
    <w:rsid w:val="00B6471B"/>
    <w:rsid w:val="00B73C7B"/>
    <w:rsid w:val="00B746FE"/>
    <w:rsid w:val="00B772EB"/>
    <w:rsid w:val="00B847AE"/>
    <w:rsid w:val="00B869B3"/>
    <w:rsid w:val="00B91B6A"/>
    <w:rsid w:val="00B94B49"/>
    <w:rsid w:val="00B94D54"/>
    <w:rsid w:val="00B96884"/>
    <w:rsid w:val="00BA278D"/>
    <w:rsid w:val="00BA2CBF"/>
    <w:rsid w:val="00BB1EB1"/>
    <w:rsid w:val="00BB2250"/>
    <w:rsid w:val="00BB3F53"/>
    <w:rsid w:val="00BC3E27"/>
    <w:rsid w:val="00BC5BCB"/>
    <w:rsid w:val="00BC6102"/>
    <w:rsid w:val="00BD4258"/>
    <w:rsid w:val="00BD4321"/>
    <w:rsid w:val="00BD46E8"/>
    <w:rsid w:val="00BE3506"/>
    <w:rsid w:val="00BE7D71"/>
    <w:rsid w:val="00BF0162"/>
    <w:rsid w:val="00BF2AAD"/>
    <w:rsid w:val="00C1143B"/>
    <w:rsid w:val="00C136D7"/>
    <w:rsid w:val="00C21BED"/>
    <w:rsid w:val="00C34664"/>
    <w:rsid w:val="00C361B5"/>
    <w:rsid w:val="00C375CC"/>
    <w:rsid w:val="00C41C83"/>
    <w:rsid w:val="00C51E9D"/>
    <w:rsid w:val="00C5416A"/>
    <w:rsid w:val="00C54FF0"/>
    <w:rsid w:val="00C6440A"/>
    <w:rsid w:val="00C650AD"/>
    <w:rsid w:val="00C71989"/>
    <w:rsid w:val="00C959EC"/>
    <w:rsid w:val="00CA0AE7"/>
    <w:rsid w:val="00CA3E69"/>
    <w:rsid w:val="00CB5521"/>
    <w:rsid w:val="00CC0114"/>
    <w:rsid w:val="00CD4375"/>
    <w:rsid w:val="00CE0869"/>
    <w:rsid w:val="00CE19AC"/>
    <w:rsid w:val="00CF0C65"/>
    <w:rsid w:val="00CF1105"/>
    <w:rsid w:val="00CF2CB3"/>
    <w:rsid w:val="00D011C3"/>
    <w:rsid w:val="00D015BF"/>
    <w:rsid w:val="00D0371E"/>
    <w:rsid w:val="00D0443A"/>
    <w:rsid w:val="00D0652A"/>
    <w:rsid w:val="00D13A9B"/>
    <w:rsid w:val="00D21571"/>
    <w:rsid w:val="00D2196C"/>
    <w:rsid w:val="00D21E10"/>
    <w:rsid w:val="00D25D5D"/>
    <w:rsid w:val="00D3399E"/>
    <w:rsid w:val="00D33F3A"/>
    <w:rsid w:val="00D36EA1"/>
    <w:rsid w:val="00D370ED"/>
    <w:rsid w:val="00D42A36"/>
    <w:rsid w:val="00D44D91"/>
    <w:rsid w:val="00D475B2"/>
    <w:rsid w:val="00D5123D"/>
    <w:rsid w:val="00D55687"/>
    <w:rsid w:val="00D5632D"/>
    <w:rsid w:val="00D604F4"/>
    <w:rsid w:val="00D65343"/>
    <w:rsid w:val="00D70C09"/>
    <w:rsid w:val="00D81C6C"/>
    <w:rsid w:val="00D87A08"/>
    <w:rsid w:val="00D92874"/>
    <w:rsid w:val="00D94162"/>
    <w:rsid w:val="00DA08DA"/>
    <w:rsid w:val="00DA0929"/>
    <w:rsid w:val="00DC3324"/>
    <w:rsid w:val="00DC451B"/>
    <w:rsid w:val="00DD1D68"/>
    <w:rsid w:val="00DD474C"/>
    <w:rsid w:val="00DD4FCB"/>
    <w:rsid w:val="00DD51FB"/>
    <w:rsid w:val="00DE5534"/>
    <w:rsid w:val="00DE690A"/>
    <w:rsid w:val="00DF0B62"/>
    <w:rsid w:val="00DF21F0"/>
    <w:rsid w:val="00DF468E"/>
    <w:rsid w:val="00DF4DF7"/>
    <w:rsid w:val="00DF7DE0"/>
    <w:rsid w:val="00E04F5C"/>
    <w:rsid w:val="00E06439"/>
    <w:rsid w:val="00E12FF5"/>
    <w:rsid w:val="00E21601"/>
    <w:rsid w:val="00E32A9D"/>
    <w:rsid w:val="00E362C7"/>
    <w:rsid w:val="00E3725D"/>
    <w:rsid w:val="00E43088"/>
    <w:rsid w:val="00E457B0"/>
    <w:rsid w:val="00E459A2"/>
    <w:rsid w:val="00E465E6"/>
    <w:rsid w:val="00E47880"/>
    <w:rsid w:val="00E47A3E"/>
    <w:rsid w:val="00E52C71"/>
    <w:rsid w:val="00E548FA"/>
    <w:rsid w:val="00E54E11"/>
    <w:rsid w:val="00E55C3B"/>
    <w:rsid w:val="00E641BA"/>
    <w:rsid w:val="00E72F7F"/>
    <w:rsid w:val="00E73100"/>
    <w:rsid w:val="00E75D02"/>
    <w:rsid w:val="00E76158"/>
    <w:rsid w:val="00E76F8F"/>
    <w:rsid w:val="00E80872"/>
    <w:rsid w:val="00E847EE"/>
    <w:rsid w:val="00E92CB8"/>
    <w:rsid w:val="00EB153A"/>
    <w:rsid w:val="00EB6D5F"/>
    <w:rsid w:val="00EC2DBE"/>
    <w:rsid w:val="00EC425D"/>
    <w:rsid w:val="00EC5A67"/>
    <w:rsid w:val="00EE59F9"/>
    <w:rsid w:val="00EE75A5"/>
    <w:rsid w:val="00EF301A"/>
    <w:rsid w:val="00EF4D99"/>
    <w:rsid w:val="00F0420B"/>
    <w:rsid w:val="00F0481E"/>
    <w:rsid w:val="00F06BB7"/>
    <w:rsid w:val="00F100B6"/>
    <w:rsid w:val="00F12E9E"/>
    <w:rsid w:val="00F14F68"/>
    <w:rsid w:val="00F152C5"/>
    <w:rsid w:val="00F15859"/>
    <w:rsid w:val="00F2158D"/>
    <w:rsid w:val="00F22451"/>
    <w:rsid w:val="00F22786"/>
    <w:rsid w:val="00F27CCC"/>
    <w:rsid w:val="00F3737C"/>
    <w:rsid w:val="00F42A60"/>
    <w:rsid w:val="00F465EE"/>
    <w:rsid w:val="00F63B30"/>
    <w:rsid w:val="00F64C69"/>
    <w:rsid w:val="00F6510B"/>
    <w:rsid w:val="00F671B8"/>
    <w:rsid w:val="00F75AE5"/>
    <w:rsid w:val="00F776EE"/>
    <w:rsid w:val="00F807F9"/>
    <w:rsid w:val="00F95BB0"/>
    <w:rsid w:val="00FA23BA"/>
    <w:rsid w:val="00FA40B5"/>
    <w:rsid w:val="00FC1353"/>
    <w:rsid w:val="00FC2B5A"/>
    <w:rsid w:val="00FE3418"/>
    <w:rsid w:val="00FE3E49"/>
    <w:rsid w:val="00FF3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8E98"/>
  <w15:chartTrackingRefBased/>
  <w15:docId w15:val="{32789B65-6A71-4A03-AF84-A9B211F8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543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43A7"/>
    <w:rPr>
      <w:b/>
      <w:bCs/>
      <w:kern w:val="44"/>
      <w:sz w:val="44"/>
      <w:szCs w:val="44"/>
    </w:rPr>
  </w:style>
  <w:style w:type="paragraph" w:styleId="TOC">
    <w:name w:val="TOC Heading"/>
    <w:basedOn w:val="1"/>
    <w:next w:val="a"/>
    <w:uiPriority w:val="39"/>
    <w:unhideWhenUsed/>
    <w:qFormat/>
    <w:rsid w:val="005543A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Subtitle"/>
    <w:basedOn w:val="a"/>
    <w:next w:val="a"/>
    <w:link w:val="a4"/>
    <w:uiPriority w:val="11"/>
    <w:qFormat/>
    <w:rsid w:val="005543A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543A7"/>
    <w:rPr>
      <w:b/>
      <w:bCs/>
      <w:kern w:val="28"/>
      <w:sz w:val="32"/>
      <w:szCs w:val="32"/>
    </w:rPr>
  </w:style>
  <w:style w:type="paragraph" w:styleId="2">
    <w:name w:val="toc 2"/>
    <w:basedOn w:val="a"/>
    <w:next w:val="a"/>
    <w:autoRedefine/>
    <w:uiPriority w:val="39"/>
    <w:unhideWhenUsed/>
    <w:rsid w:val="005543A7"/>
    <w:pPr>
      <w:ind w:leftChars="200" w:left="420"/>
    </w:pPr>
  </w:style>
  <w:style w:type="character" w:styleId="a5">
    <w:name w:val="Hyperlink"/>
    <w:basedOn w:val="a0"/>
    <w:uiPriority w:val="99"/>
    <w:unhideWhenUsed/>
    <w:rsid w:val="005543A7"/>
    <w:rPr>
      <w:color w:val="0563C1" w:themeColor="hyperlink"/>
      <w:u w:val="single"/>
    </w:rPr>
  </w:style>
  <w:style w:type="paragraph" w:styleId="a6">
    <w:name w:val="header"/>
    <w:basedOn w:val="a"/>
    <w:link w:val="a7"/>
    <w:uiPriority w:val="99"/>
    <w:unhideWhenUsed/>
    <w:rsid w:val="00B10B4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10B4A"/>
    <w:rPr>
      <w:sz w:val="18"/>
      <w:szCs w:val="18"/>
    </w:rPr>
  </w:style>
  <w:style w:type="paragraph" w:styleId="a8">
    <w:name w:val="footer"/>
    <w:basedOn w:val="a"/>
    <w:link w:val="a9"/>
    <w:uiPriority w:val="99"/>
    <w:unhideWhenUsed/>
    <w:rsid w:val="00B10B4A"/>
    <w:pPr>
      <w:tabs>
        <w:tab w:val="center" w:pos="4153"/>
        <w:tab w:val="right" w:pos="8306"/>
      </w:tabs>
      <w:snapToGrid w:val="0"/>
      <w:jc w:val="left"/>
    </w:pPr>
    <w:rPr>
      <w:sz w:val="18"/>
      <w:szCs w:val="18"/>
    </w:rPr>
  </w:style>
  <w:style w:type="character" w:customStyle="1" w:styleId="a9">
    <w:name w:val="页脚 字符"/>
    <w:basedOn w:val="a0"/>
    <w:link w:val="a8"/>
    <w:uiPriority w:val="99"/>
    <w:rsid w:val="00B10B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8ABAA-DC2E-474B-97D4-E85810C4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16</Pages>
  <Words>3298</Words>
  <Characters>18801</Characters>
  <Application>Microsoft Office Word</Application>
  <DocSecurity>0</DocSecurity>
  <Lines>156</Lines>
  <Paragraphs>44</Paragraphs>
  <ScaleCrop>false</ScaleCrop>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Duotun Wang</dc:creator>
  <cp:keywords/>
  <dc:description/>
  <cp:lastModifiedBy>Duotun Wang</cp:lastModifiedBy>
  <cp:revision>737</cp:revision>
  <dcterms:created xsi:type="dcterms:W3CDTF">2019-04-09T15:21:00Z</dcterms:created>
  <dcterms:modified xsi:type="dcterms:W3CDTF">2019-05-02T13:52:00Z</dcterms:modified>
</cp:coreProperties>
</file>