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du projet Spring Boot - GamesUp</w:t>
      </w:r>
    </w:p>
    <w:p>
      <w:pPr>
        <w:pStyle w:val="Heading2"/>
      </w:pPr>
      <w:r>
        <w:t>1. Diagramme d'Architecture</w:t>
      </w:r>
    </w:p>
    <w:p>
      <w:r>
        <w:t>L'architecture de l'application repose sur un modèle en couches :</w:t>
        <w:br/>
        <w:t>- Présentation : Contrôleurs Spring Boot (ex. AuthController, GameController).</w:t>
        <w:br/>
        <w:t>- Service : Contient la logique métier (ex. GameService, AuthService).</w:t>
        <w:br/>
        <w:t>- Accès aux données : Repositories utilisant Spring Data JPA.</w:t>
        <w:br/>
        <w:t>- Sécurité : Gestion JWT avec JwtUtil et JwtAuthenticationFilter.</w:t>
        <w:br/>
        <w:t>- Machine Learning : API Python pour recommandations.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460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0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Diagramme de Classes</w:t>
      </w:r>
    </w:p>
    <w:p>
      <w:r>
        <w:t>Le diagramme de classes présente les principales entités et leurs relations :</w:t>
        <w:br/>
        <w:t>- User : Classe mère avec héritages (Client, Author).</w:t>
        <w:br/>
        <w:t>- Game : Associé à Category, Publisher et Author.</w:t>
        <w:br/>
        <w:t>- Purchase : Associe Client et PurchaseLine.</w:t>
        <w:br/>
        <w:t>- Wishlist : Liée à Client et WishLine.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9628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Diagramme de Composants</w:t>
      </w:r>
    </w:p>
    <w:p>
      <w:r>
        <w:t>Les composants principaux sont organisés de la manière suivante :</w:t>
        <w:br/>
        <w:t>- Spring Boot : Application backend.</w:t>
        <w:br/>
        <w:t>- MySQL : Base de données.</w:t>
        <w:br/>
        <w:t>- FastAPI : API externe pour recommandations.</w:t>
        <w:br/>
        <w:t>- Swagger : Documentation API.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0219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1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Diagramme de Séquence (Exemple d'authentification)</w:t>
      </w:r>
    </w:p>
    <w:p>
      <w:r>
        <w:t>Le processus d'authentification fonctionne de cette manière :</w:t>
        <w:br/>
        <w:t>1. L'utilisateur envoie ses identifiants.</w:t>
        <w:br/>
        <w:t>2. AuthController transmet les données à AuthService.</w:t>
        <w:br/>
        <w:t>3. AuthService valide avec UserRepository.</w:t>
        <w:br/>
        <w:t>4. Si succès, génération de JWT.</w:t>
        <w:br/>
        <w:t>5. Réponse avec le token JWT.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63292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29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Principes SOLID et bonnes pratiques</w:t>
      </w:r>
    </w:p>
    <w:p>
      <w:r>
        <w:t>L'application respecte les principes SOLID et les bonnes pratiques de développement logiciel :</w:t>
        <w:br/>
        <w:t>- S : Single Responsibility Principle - AuthService suit le principe de responsabilité unique.</w:t>
        <w:br/>
        <w:t>- O : Open/Closed Principle - Extension possible via interfaces CRUDController.</w:t>
        <w:br/>
        <w:t>- L : Liskov Substitution Principle - User et ses sous-classes respectent la substitution de Liskov.</w:t>
        <w:br/>
        <w:t>- I : Interface Segregation Principle - Interfaces spécifiques avec Spring Data JPA.</w:t>
        <w:br/>
        <w:t>- D : Dependency Inversion Principle - Injection de dépendances via Spring.</w:t>
        <w:br/>
      </w:r>
    </w:p>
    <w:p>
      <w:pPr>
        <w:pStyle w:val="Heading2"/>
      </w:pPr>
      <w:r>
        <w:t>6. Rapports de Couverture de Tests</w:t>
      </w:r>
    </w:p>
    <w:p>
      <w:r>
        <w:t>Les tests de l'application incluent :</w:t>
        <w:br/>
        <w:t>- Tests unitaires : Vérification des services et contrôleurs.</w:t>
        <w:br/>
        <w:t>- Tests d'intégration : Test de l'authentification et des fonctionnalités CRUD.</w:t>
        <w:br/>
        <w:t>Les résultats sont accessibles via des outils comme Jacoco ou Spring Boot Actuator.</w:t>
        <w:br/>
      </w:r>
    </w:p>
    <w:p>
      <w:pPr>
        <w:pStyle w:val="Heading2"/>
      </w:pPr>
      <w:r>
        <w:t>7. Mise en place du système de recommandation</w:t>
      </w:r>
    </w:p>
    <w:p>
      <w:r>
        <w:t>Le système de recommandation est basé sur un modèle KNN (K-Nearest Neighbors) et utilise :</w:t>
        <w:br/>
        <w:t>- Données issues de la base MySQL.</w:t>
        <w:br/>
        <w:t>- Algorithme de KNN avec la bibliothèque scikit-learn.</w:t>
        <w:br/>
        <w:t>- Communication entre Spring Boot et FastAPI via des requêtes HTTP.</w:t>
        <w:br/>
        <w:t>- JSON pour l'échange de données entre les composants.</w:t>
        <w:br/>
        <w:t>Le modèle est entraîné sur les historiques d'achats et évaluations des utilisateurs.</w:t>
      </w:r>
    </w:p>
    <w:p>
      <w:pPr>
        <w:pStyle w:val="Heading2"/>
      </w:pPr>
      <w:r>
        <w:t>Réflexion sur le projet</w:t>
      </w:r>
    </w:p>
    <w:p>
      <w:r>
        <w:t>Durant le développement de ce projet, certaines bonnes pratiques ont été respectées, notamment :</w:t>
        <w:br/>
        <w:t>- Architecture en couches.</w:t>
        <w:br/>
        <w:t>- Respect des principes SOLID.</w:t>
        <w:br/>
        <w:t>- Utilisation de JWT pour sécuriser l'API.</w:t>
        <w:br/>
        <w:t>Cependant, quelques difficultés ont été rencontrées :</w:t>
        <w:br/>
        <w:t>- Gestion d'erreurs perfectible.</w:t>
        <w:br/>
        <w:t>- Optimisation des performances à améliorer.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