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F43651" w14:textId="77777777" w:rsidR="00E05191" w:rsidRDefault="00E05191" w:rsidP="00E0519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:lang w:eastAsia="en-GB"/>
          <w14:ligatures w14:val="none"/>
        </w:rPr>
        <w:t>📊</w:t>
      </w: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E051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Alpha Diversity Pipeline: Mucosal Scraping Culture Condition Comparative Analysis</w:t>
      </w: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</w:p>
    <w:p w14:paraId="2807452B" w14:textId="3BEC04D2" w:rsidR="00E05191" w:rsidRDefault="00E05191" w:rsidP="00C92B41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This R script processes taxonomy profiling datasets derived from </w:t>
      </w:r>
      <w:proofErr w:type="spellStart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MetaPhlAn</w:t>
      </w:r>
      <w:proofErr w:type="spellEnd"/>
      <w:r w:rsidR="00766A7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="00766A71"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alongside sequencing depth files to compare alpha diversity </w:t>
      </w: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across multiple experimental conditions. </w:t>
      </w:r>
      <w:r w:rsidR="00766A71"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It normalises sample read depths within </w:t>
      </w:r>
      <w:r w:rsidR="00766A7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each group</w:t>
      </w:r>
      <w:r w:rsidR="00766A71"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via stratified rarefaction, computes </w:t>
      </w:r>
      <w:r w:rsidR="00766A71" w:rsidRPr="00F078A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Shannon</w:t>
      </w:r>
      <w:r w:rsidR="00766A71"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indices</w:t>
      </w:r>
      <w:r w:rsidR="00766A7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, </w:t>
      </w: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runs non-parametric </w:t>
      </w:r>
      <w:r w:rsidRPr="00766A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Kruskal-Wallis test</w:t>
      </w: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s followed by </w:t>
      </w:r>
      <w:r w:rsidRPr="00766A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post-hoc Dunn multi-comparison</w:t>
      </w: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766A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test</w:t>
      </w: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s </w:t>
      </w:r>
      <w:r w:rsidR="00766A71"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and exports boxplots </w:t>
      </w:r>
      <w:r w:rsidR="00766A7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for </w:t>
      </w:r>
      <w:r w:rsidR="00766A71" w:rsidRPr="000605D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Supplementary Fig. 1</w:t>
      </w:r>
      <w:proofErr w:type="gramStart"/>
      <w:r w:rsidR="00766A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c,e</w:t>
      </w:r>
      <w:proofErr w:type="gramEnd"/>
      <w:r w:rsidR="00766A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,g</w:t>
      </w:r>
      <w:r w:rsidR="00766A71"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04CC67C5" w14:textId="77777777" w:rsidR="00E05191" w:rsidRPr="00E05191" w:rsidRDefault="00E05191" w:rsidP="00E0519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3E1396A6" w14:textId="77777777" w:rsidR="00E05191" w:rsidRDefault="00E05191" w:rsidP="00E0519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:lang w:eastAsia="en-GB"/>
          <w14:ligatures w14:val="none"/>
        </w:rPr>
        <w:t>📁</w:t>
      </w: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E051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Directory Structure</w:t>
      </w: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>Ensure your working directory includes the following input files:</w:t>
      </w:r>
    </w:p>
    <w:p w14:paraId="75F0D015" w14:textId="77777777" w:rsidR="00E3046B" w:rsidRDefault="00E3046B" w:rsidP="00E0519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2094F6C6" w14:textId="77777777" w:rsidR="00E3046B" w:rsidRPr="000605D9" w:rsidRDefault="00E3046B" w:rsidP="00E3046B">
      <w:pPr>
        <w:pStyle w:val="ListParagraph"/>
        <w:numPr>
          <w:ilvl w:val="0"/>
          <w:numId w:val="17"/>
        </w:numPr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AerobevsAnaerobe_scraping_metadata.txt — Mucosal scraping sample metadata file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, </w:t>
      </w:r>
      <w:r w:rsidRPr="000605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create it based on Supplementary Table 17</w:t>
      </w:r>
    </w:p>
    <w:p w14:paraId="0DCBDEE7" w14:textId="77777777" w:rsidR="00E3046B" w:rsidRPr="00F078A4" w:rsidRDefault="00E3046B" w:rsidP="00E3046B">
      <w:pPr>
        <w:pStyle w:val="ListParagraph"/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read_counts_scraping.csv — Mucosal scraping sequencing depth file</w:t>
      </w:r>
    </w:p>
    <w:p w14:paraId="6132F6A5" w14:textId="77777777" w:rsidR="00E3046B" w:rsidRPr="00F078A4" w:rsidRDefault="00E3046B" w:rsidP="00E3046B">
      <w:pPr>
        <w:pStyle w:val="ListParagraph"/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merged_abundance_table_scraping.txt — </w:t>
      </w:r>
      <w:proofErr w:type="spellStart"/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MetaPhlAn</w:t>
      </w:r>
      <w:proofErr w:type="spellEnd"/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taxonomic table for mucosal scrapings</w:t>
      </w:r>
    </w:p>
    <w:p w14:paraId="7B2CF0A7" w14:textId="77777777" w:rsidR="00E3046B" w:rsidRPr="000605D9" w:rsidRDefault="00E3046B" w:rsidP="00E3046B">
      <w:pPr>
        <w:pStyle w:val="ListParagraph"/>
        <w:numPr>
          <w:ilvl w:val="0"/>
          <w:numId w:val="17"/>
        </w:numPr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AerobevsAnaerobe_content_metadata.txt — Luminal content sample metadata file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, </w:t>
      </w:r>
      <w:r w:rsidRPr="000605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create it based on Supplementary Table 17</w:t>
      </w:r>
    </w:p>
    <w:p w14:paraId="06193946" w14:textId="77777777" w:rsidR="00E3046B" w:rsidRPr="00F078A4" w:rsidRDefault="00E3046B" w:rsidP="00E3046B">
      <w:pPr>
        <w:pStyle w:val="ListParagraph"/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read_counts_content.csv — Luminal content sequencing depth file</w:t>
      </w:r>
    </w:p>
    <w:p w14:paraId="10B6D6A0" w14:textId="77777777" w:rsidR="00E3046B" w:rsidRPr="00F078A4" w:rsidRDefault="00E3046B" w:rsidP="00E3046B">
      <w:pPr>
        <w:pStyle w:val="ListParagraph"/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merged_abundance_table_content.txt — </w:t>
      </w:r>
      <w:proofErr w:type="spellStart"/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MetaPhlAn</w:t>
      </w:r>
      <w:proofErr w:type="spellEnd"/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taxonomic table for luminal contents</w:t>
      </w:r>
    </w:p>
    <w:p w14:paraId="51546156" w14:textId="77777777" w:rsidR="00E3046B" w:rsidRPr="000605D9" w:rsidRDefault="00E3046B" w:rsidP="00E3046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0605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Update the </w:t>
      </w:r>
      <w:proofErr w:type="spellStart"/>
      <w:proofErr w:type="gramStart"/>
      <w:r w:rsidRPr="000605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setwd</w:t>
      </w:r>
      <w:proofErr w:type="spellEnd"/>
      <w:r w:rsidRPr="000605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(</w:t>
      </w:r>
      <w:proofErr w:type="gramEnd"/>
      <w:r w:rsidRPr="000605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) path in the script as needed.</w:t>
      </w:r>
    </w:p>
    <w:p w14:paraId="781B436E" w14:textId="77777777" w:rsidR="00E05191" w:rsidRDefault="00E05191" w:rsidP="00E05191">
      <w:pPr>
        <w:spacing w:after="0" w:line="240" w:lineRule="auto"/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:lang w:eastAsia="en-GB"/>
          <w14:ligatures w14:val="none"/>
        </w:rPr>
      </w:pPr>
    </w:p>
    <w:p w14:paraId="4309F4AC" w14:textId="124B918B" w:rsidR="00E05191" w:rsidRDefault="00E05191" w:rsidP="00E0519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:lang w:eastAsia="en-GB"/>
          <w14:ligatures w14:val="none"/>
        </w:rPr>
        <w:t>🔧</w:t>
      </w:r>
      <w:r w:rsidRPr="00E051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Requirements</w:t>
      </w: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>Install the following R packages if not already installed:</w:t>
      </w: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  <w:proofErr w:type="spellStart"/>
      <w:proofErr w:type="gramStart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install.packages</w:t>
      </w:r>
      <w:proofErr w:type="spellEnd"/>
      <w:proofErr w:type="gramEnd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(</w:t>
      </w:r>
      <w:proofErr w:type="gramStart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c(</w:t>
      </w:r>
      <w:proofErr w:type="gramEnd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tidyverse</w:t>
      </w:r>
      <w:proofErr w:type="spellEnd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", "vegan", "</w:t>
      </w:r>
      <w:proofErr w:type="spellStart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ggprism</w:t>
      </w:r>
      <w:proofErr w:type="spellEnd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", "</w:t>
      </w:r>
      <w:proofErr w:type="spellStart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ggsignif</w:t>
      </w:r>
      <w:proofErr w:type="spellEnd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", "</w:t>
      </w:r>
      <w:proofErr w:type="spellStart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dunn.test</w:t>
      </w:r>
      <w:proofErr w:type="spellEnd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", "</w:t>
      </w:r>
      <w:proofErr w:type="spellStart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dplyr</w:t>
      </w:r>
      <w:proofErr w:type="spellEnd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", "ggplot2"))</w:t>
      </w:r>
    </w:p>
    <w:p w14:paraId="3C688F3B" w14:textId="77777777" w:rsidR="00E05191" w:rsidRDefault="00E05191" w:rsidP="00E0519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37222209" w14:textId="77777777" w:rsidR="00E05191" w:rsidRDefault="00E05191" w:rsidP="00E0519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:lang w:eastAsia="en-GB"/>
          <w14:ligatures w14:val="none"/>
        </w:rPr>
        <w:t>🚀</w:t>
      </w: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E051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How to Run</w:t>
      </w: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</w:p>
    <w:p w14:paraId="427D1317" w14:textId="77777777" w:rsidR="00E05191" w:rsidRPr="00E05191" w:rsidRDefault="00E05191" w:rsidP="00E05191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Set your working directory inside the R script to the folder where your data files are located: </w:t>
      </w:r>
      <w:proofErr w:type="spellStart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setwd</w:t>
      </w:r>
      <w:proofErr w:type="spellEnd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("/Your/path/here")</w:t>
      </w:r>
    </w:p>
    <w:p w14:paraId="31327994" w14:textId="662DF0DD" w:rsidR="00E05191" w:rsidRPr="00E05191" w:rsidRDefault="00E05191" w:rsidP="00E05191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Run the </w:t>
      </w:r>
      <w:proofErr w:type="spellStart"/>
      <w:r w:rsidR="00E3046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AervsAnaer_alpha_depthAdj.R</w:t>
      </w:r>
      <w:proofErr w:type="spellEnd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script using your preferred R environment.</w:t>
      </w:r>
    </w:p>
    <w:p w14:paraId="15A562E4" w14:textId="77777777" w:rsidR="00C92B41" w:rsidRDefault="00C92B41" w:rsidP="00C92B41">
      <w:pPr>
        <w:numPr>
          <w:ilvl w:val="0"/>
          <w:numId w:val="16"/>
        </w:numPr>
        <w:spacing w:after="0" w:line="276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output files</w:t>
      </w: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will be written directly to your project directory.</w:t>
      </w:r>
    </w:p>
    <w:p w14:paraId="3154AEC8" w14:textId="77777777" w:rsidR="00E05191" w:rsidRPr="00E05191" w:rsidRDefault="00E05191" w:rsidP="00E0519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00F7E76A" w14:textId="77777777" w:rsidR="00E3046B" w:rsidRDefault="00E05191" w:rsidP="00E05191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:lang w:eastAsia="en-GB"/>
          <w14:ligatures w14:val="none"/>
        </w:rPr>
        <w:t>🧬</w:t>
      </w: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E051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Overview of Analysis</w:t>
      </w:r>
    </w:p>
    <w:p w14:paraId="3C984C40" w14:textId="7CC732E1" w:rsidR="00E3046B" w:rsidRPr="00E3046B" w:rsidRDefault="00E05191" w:rsidP="00E05191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E051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1: Conversion and Extraction Functions</w:t>
      </w:r>
    </w:p>
    <w:p w14:paraId="477DA180" w14:textId="5D726B2D" w:rsidR="00E05191" w:rsidRPr="00E05191" w:rsidRDefault="00E05191" w:rsidP="00E05191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Establishes a centralized lookup routine (</w:t>
      </w:r>
      <w:proofErr w:type="spellStart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p_to_stars</w:t>
      </w:r>
      <w:proofErr w:type="spellEnd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) to convert adjusted text probability metrics into traditional asterisk symbols, explicitly masking non-significant values with an ns string flag.</w:t>
      </w:r>
    </w:p>
    <w:p w14:paraId="687ECADE" w14:textId="77777777" w:rsidR="00E05191" w:rsidRDefault="00E05191" w:rsidP="00E0519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2: Taxonomy Parsing and Matrix Slicing</w:t>
      </w:r>
    </w:p>
    <w:p w14:paraId="459980E3" w14:textId="5BC9D1B4" w:rsidR="00E05191" w:rsidRPr="00E05191" w:rsidRDefault="00E05191" w:rsidP="00E05191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Loads taxonomic datasets and uses string parsing filters to isolate species-level entries matching the s__ prefix while dropping strain-level t__ entries.</w:t>
      </w:r>
    </w:p>
    <w:p w14:paraId="39A97827" w14:textId="5D1339B3" w:rsidR="00E05191" w:rsidRPr="00E05191" w:rsidRDefault="00E05191" w:rsidP="00E05191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Converts clade labels into unique matrix row indices, transposes tables to a samples-by-species layout, and trims background text artifacts from the sample name lines.</w:t>
      </w:r>
    </w:p>
    <w:p w14:paraId="290F307B" w14:textId="77777777" w:rsidR="00E05191" w:rsidRDefault="00E05191" w:rsidP="00E0519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3: Sequential Sample Alignment</w:t>
      </w:r>
    </w:p>
    <w:p w14:paraId="25262751" w14:textId="44C7337E" w:rsidR="00E05191" w:rsidRPr="00E05191" w:rsidRDefault="00E05191" w:rsidP="00E05191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Identifies the shared overlap vector of sample runs across both the profiling and sequencing data files.</w:t>
      </w:r>
    </w:p>
    <w:p w14:paraId="3573430A" w14:textId="51181D3A" w:rsidR="00E05191" w:rsidRPr="00E05191" w:rsidRDefault="00E05191" w:rsidP="00E05191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Subsets and sorts the sequencing read data frames using custom index matching to establish an absolute spatial sequence alignment matching the primary taxonomy matrix.</w:t>
      </w:r>
    </w:p>
    <w:p w14:paraId="4050E10C" w14:textId="77777777" w:rsidR="00E05191" w:rsidRDefault="00E05191" w:rsidP="00E0519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lastRenderedPageBreak/>
        <w:t>Step 4: Proportional Pseudo-Count Reconstruction</w:t>
      </w:r>
    </w:p>
    <w:p w14:paraId="5802F740" w14:textId="24071F84" w:rsidR="00E05191" w:rsidRPr="00E05191" w:rsidRDefault="00E05191" w:rsidP="00E05191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Divides the percentage-based abundance values by 100 to yield true scaling proportions.</w:t>
      </w:r>
    </w:p>
    <w:p w14:paraId="21DFAC6E" w14:textId="2A59F46E" w:rsidR="00E05191" w:rsidRPr="00E05191" w:rsidRDefault="00E05191" w:rsidP="00E05191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Multiplies sample proportions against total read depths inside a processing loop to reconstruct estimated read pseudo-counts as integer types, filling missing records with zeros.</w:t>
      </w:r>
    </w:p>
    <w:p w14:paraId="06391D13" w14:textId="77777777" w:rsidR="00E05191" w:rsidRDefault="00E05191" w:rsidP="00E0519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5: Stratified Horizon Rarefaction</w:t>
      </w:r>
    </w:p>
    <w:p w14:paraId="293B684D" w14:textId="4C44CB53" w:rsidR="00E05191" w:rsidRPr="00E05191" w:rsidRDefault="00E05191" w:rsidP="00E05191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Re-aligns the sample metadata records with the reconstructed count rows to guarantee absolute matrix matching.</w:t>
      </w:r>
    </w:p>
    <w:p w14:paraId="48CC595C" w14:textId="5CE07027" w:rsidR="00E05191" w:rsidRPr="00E05191" w:rsidRDefault="00E05191" w:rsidP="00E05191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Executes a targeted loop iterating independently through each distinct animal cohort background defined by the annot1 parameter.</w:t>
      </w:r>
    </w:p>
    <w:p w14:paraId="0FA7D245" w14:textId="77BA7FF9" w:rsidR="00E05191" w:rsidRPr="00E05191" w:rsidRDefault="00E05191" w:rsidP="00E05191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Isolates cohort-specific matrices, removes zero-depth lines, and automatically drops paths with too few records to avoid execution errors.</w:t>
      </w:r>
    </w:p>
    <w:p w14:paraId="32764CB8" w14:textId="07136F77" w:rsidR="00E05191" w:rsidRPr="00E05191" w:rsidRDefault="00E05191" w:rsidP="00E05191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Determines the local minimum sequencing depth inside that specific cohort window and normalises community sizes down to this target using vegan </w:t>
      </w:r>
      <w:proofErr w:type="spellStart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rrarefy</w:t>
      </w:r>
      <w:proofErr w:type="spellEnd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engines.</w:t>
      </w:r>
    </w:p>
    <w:p w14:paraId="1CE6AA9D" w14:textId="094EE365" w:rsidR="00E05191" w:rsidRPr="00E05191" w:rsidRDefault="00E05191" w:rsidP="00E05191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Binds the adjusted cohort blocks back into a unified matrix file via </w:t>
      </w:r>
      <w:proofErr w:type="spellStart"/>
      <w:proofErr w:type="gramStart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do.call</w:t>
      </w:r>
      <w:proofErr w:type="spellEnd"/>
      <w:proofErr w:type="gramEnd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structures.</w:t>
      </w:r>
    </w:p>
    <w:p w14:paraId="2D30753E" w14:textId="77777777" w:rsidR="00E05191" w:rsidRDefault="00E05191" w:rsidP="00E0519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6: Shannon Index Assembly and Axis Stand-Off Scaling</w:t>
      </w:r>
    </w:p>
    <w:p w14:paraId="444AA8CC" w14:textId="67AB2ED4" w:rsidR="00E05191" w:rsidRPr="00E05191" w:rsidRDefault="00E05191" w:rsidP="00E05191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Calculates independent sample Shannon diversity scores directly from the subsampled, depth-adjusted count matrix.</w:t>
      </w:r>
    </w:p>
    <w:p w14:paraId="1887405B" w14:textId="5C1FA004" w:rsidR="00E05191" w:rsidRPr="00E05191" w:rsidRDefault="00E05191" w:rsidP="00E05191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Merges alpha metrics with corresponding cohort variables using sample run codes as the shared linking anchor.</w:t>
      </w:r>
    </w:p>
    <w:p w14:paraId="47D2C173" w14:textId="69310485" w:rsidR="00E05191" w:rsidRPr="00E05191" w:rsidRDefault="00E05191" w:rsidP="00E05191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Queries global alpha values to lock down absolute minimum and maximum parameters across all groups, defining an absolute axis range (</w:t>
      </w:r>
      <w:proofErr w:type="spellStart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overall_yrange</w:t>
      </w:r>
      <w:proofErr w:type="spellEnd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).</w:t>
      </w:r>
    </w:p>
    <w:p w14:paraId="582C1AC8" w14:textId="69FA7120" w:rsidR="00E05191" w:rsidRPr="00E05191" w:rsidRDefault="00E05191" w:rsidP="00E05191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Calculates an invariant global axis limit array (</w:t>
      </w:r>
      <w:proofErr w:type="spellStart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y_axis_limits</w:t>
      </w:r>
      <w:proofErr w:type="spellEnd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) with specific vertical headroom calculated to protect up to three stacked post-hoc significance bars from clipping or text collisions during rendering steps.</w:t>
      </w:r>
    </w:p>
    <w:p w14:paraId="1FBB41A6" w14:textId="77777777" w:rsidR="00E05191" w:rsidRDefault="00E05191" w:rsidP="00E05191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7: Filter Configurations and Loop Iterations</w:t>
      </w:r>
    </w:p>
    <w:p w14:paraId="14EA9B3A" w14:textId="4CDEF073" w:rsidR="00E05191" w:rsidRPr="00E05191" w:rsidRDefault="00E05191" w:rsidP="00E05191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Iterates through a structured parameter loop defining target groups (WT, D2 HMA, D7 HMA), shape symbols, palette distributions, and graphic save destinations.</w:t>
      </w:r>
    </w:p>
    <w:p w14:paraId="2F0C4B04" w14:textId="68C97DC3" w:rsidR="00E05191" w:rsidRPr="00E05191" w:rsidRDefault="00E05191" w:rsidP="00E05191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Filters datasets down to local group conditions and builds custom factor sorting paths across both text labels (</w:t>
      </w:r>
      <w:proofErr w:type="spellStart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annot</w:t>
      </w:r>
      <w:proofErr w:type="spellEnd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) and geometric shapes (</w:t>
      </w:r>
      <w:proofErr w:type="spellStart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shape_group</w:t>
      </w:r>
      <w:proofErr w:type="spellEnd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).</w:t>
      </w:r>
    </w:p>
    <w:p w14:paraId="7353BC86" w14:textId="77777777" w:rsidR="00E05191" w:rsidRDefault="00E05191" w:rsidP="00E0519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8: Global and Post-Hoc Non-Parametric Statistics</w:t>
      </w:r>
    </w:p>
    <w:p w14:paraId="4ABC7105" w14:textId="06E0A62D" w:rsidR="00E05191" w:rsidRPr="00E05191" w:rsidRDefault="00E05191" w:rsidP="00E05191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Evaluates global variance shifts across experimental groups using a non-parametric Kruskal-</w:t>
      </w:r>
      <w:proofErr w:type="gramStart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Wallis</w:t>
      </w:r>
      <w:proofErr w:type="gramEnd"/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test framework.</w:t>
      </w:r>
    </w:p>
    <w:p w14:paraId="724ACB48" w14:textId="187E923A" w:rsidR="00E05191" w:rsidRPr="00E05191" w:rsidRDefault="00E05191" w:rsidP="00E05191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Launches automated post-hoc multi-comparison Dunn tests using Benjamini-Hochberg adjustment layers.</w:t>
      </w:r>
    </w:p>
    <w:p w14:paraId="05A6A290" w14:textId="083EF507" w:rsidR="00E05191" w:rsidRPr="00E05191" w:rsidRDefault="00E05191" w:rsidP="00E05191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Loops through the resulting pairwise contrast matrix, programmatically identifying significantly shifted pairs below the alpha 0.05 threshold and converting their values into clean asterisk arrays.</w:t>
      </w:r>
    </w:p>
    <w:p w14:paraId="7BBABE8B" w14:textId="77777777" w:rsidR="00E05191" w:rsidRDefault="00E05191" w:rsidP="00E0519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9: Layered Visualisation Graphics</w:t>
      </w:r>
    </w:p>
    <w:p w14:paraId="7C12EC89" w14:textId="4735F311" w:rsidR="00E05191" w:rsidRPr="00E05191" w:rsidRDefault="00E05191" w:rsidP="00E05191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Renders layered chart layouts combining black-bordered boxplots with group-specific, median crossbar tracking summaries and jittered individual point arrays.</w:t>
      </w:r>
    </w:p>
    <w:p w14:paraId="64B71413" w14:textId="7D63E346" w:rsidR="00E05191" w:rsidRPr="00E05191" w:rsidRDefault="00E05191" w:rsidP="00E05191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Applies custom shape definitions across conditions to graphically distinguish uncultured squares, aerobic circles, and anaerobic triangles.</w:t>
      </w:r>
    </w:p>
    <w:p w14:paraId="0FCF439A" w14:textId="77777777" w:rsidR="00E3046B" w:rsidRDefault="00E05191" w:rsidP="00E3046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05191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:lang w:eastAsia="en-GB"/>
          <w14:ligatures w14:val="none"/>
        </w:rPr>
        <w:t>📈</w:t>
      </w: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E051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Output</w:t>
      </w:r>
      <w:r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</w:p>
    <w:p w14:paraId="5E8A0BB8" w14:textId="2D7F82F2" w:rsidR="00E05191" w:rsidRPr="00E3046B" w:rsidRDefault="00E3046B" w:rsidP="00E3046B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3046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Box plots for Supplementary Fig. 1</w:t>
      </w:r>
      <w:proofErr w:type="gramStart"/>
      <w:r w:rsidRPr="00E3046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c,e</w:t>
      </w:r>
      <w:proofErr w:type="gramEnd"/>
      <w:r w:rsidRPr="00E3046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,g</w:t>
      </w:r>
    </w:p>
    <w:p w14:paraId="3A7AFC40" w14:textId="77777777" w:rsidR="00E05191" w:rsidRPr="00E05191" w:rsidRDefault="00E05191" w:rsidP="00E0519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1B2C06D5" w14:textId="77777777" w:rsidR="00E05191" w:rsidRPr="00E05191" w:rsidRDefault="00E05191" w:rsidP="00E05191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5D88908B" w14:textId="77777777" w:rsidR="00C03429" w:rsidRPr="00E05191" w:rsidRDefault="00C03429">
      <w:pPr>
        <w:rPr>
          <w:rFonts w:ascii="Arial" w:hAnsi="Arial" w:cs="Arial"/>
          <w:sz w:val="22"/>
          <w:szCs w:val="22"/>
        </w:rPr>
      </w:pPr>
    </w:p>
    <w:sectPr w:rsidR="00C03429" w:rsidRPr="00E05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013F35"/>
    <w:multiLevelType w:val="hybridMultilevel"/>
    <w:tmpl w:val="D2C21D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16642"/>
    <w:multiLevelType w:val="hybridMultilevel"/>
    <w:tmpl w:val="99A033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402FA"/>
    <w:multiLevelType w:val="hybridMultilevel"/>
    <w:tmpl w:val="B22CE4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1F2D7E"/>
    <w:multiLevelType w:val="hybridMultilevel"/>
    <w:tmpl w:val="E084D3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23337C"/>
    <w:multiLevelType w:val="hybridMultilevel"/>
    <w:tmpl w:val="ADF876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F25A7A"/>
    <w:multiLevelType w:val="multilevel"/>
    <w:tmpl w:val="78AC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F11C3"/>
    <w:multiLevelType w:val="hybridMultilevel"/>
    <w:tmpl w:val="3B860A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5A337B"/>
    <w:multiLevelType w:val="hybridMultilevel"/>
    <w:tmpl w:val="8A22C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A8785F"/>
    <w:multiLevelType w:val="hybridMultilevel"/>
    <w:tmpl w:val="61EC0F64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F4C5CD6"/>
    <w:multiLevelType w:val="hybridMultilevel"/>
    <w:tmpl w:val="96EE90F2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3F05A21"/>
    <w:multiLevelType w:val="hybridMultilevel"/>
    <w:tmpl w:val="D67A92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8D04B6"/>
    <w:multiLevelType w:val="hybridMultilevel"/>
    <w:tmpl w:val="B4AA853C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B8739E"/>
    <w:multiLevelType w:val="hybridMultilevel"/>
    <w:tmpl w:val="706087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F727BA"/>
    <w:multiLevelType w:val="hybridMultilevel"/>
    <w:tmpl w:val="98267A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B940B4"/>
    <w:multiLevelType w:val="hybridMultilevel"/>
    <w:tmpl w:val="E6E0A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7E3064"/>
    <w:multiLevelType w:val="hybridMultilevel"/>
    <w:tmpl w:val="6A9A1A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B32C91"/>
    <w:multiLevelType w:val="hybridMultilevel"/>
    <w:tmpl w:val="E33AC8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851A00"/>
    <w:multiLevelType w:val="hybridMultilevel"/>
    <w:tmpl w:val="6010C2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066C68"/>
    <w:multiLevelType w:val="hybridMultilevel"/>
    <w:tmpl w:val="4AC849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7159226">
    <w:abstractNumId w:val="5"/>
  </w:num>
  <w:num w:numId="2" w16cid:durableId="525871235">
    <w:abstractNumId w:val="15"/>
  </w:num>
  <w:num w:numId="3" w16cid:durableId="1248657836">
    <w:abstractNumId w:val="13"/>
  </w:num>
  <w:num w:numId="4" w16cid:durableId="1389065396">
    <w:abstractNumId w:val="12"/>
  </w:num>
  <w:num w:numId="5" w16cid:durableId="2057505091">
    <w:abstractNumId w:val="1"/>
  </w:num>
  <w:num w:numId="6" w16cid:durableId="1872568736">
    <w:abstractNumId w:val="4"/>
  </w:num>
  <w:num w:numId="7" w16cid:durableId="320232035">
    <w:abstractNumId w:val="6"/>
  </w:num>
  <w:num w:numId="8" w16cid:durableId="1977373209">
    <w:abstractNumId w:val="10"/>
  </w:num>
  <w:num w:numId="9" w16cid:durableId="189490984">
    <w:abstractNumId w:val="3"/>
  </w:num>
  <w:num w:numId="10" w16cid:durableId="1976637745">
    <w:abstractNumId w:val="2"/>
  </w:num>
  <w:num w:numId="11" w16cid:durableId="1201629426">
    <w:abstractNumId w:val="17"/>
  </w:num>
  <w:num w:numId="12" w16cid:durableId="774636673">
    <w:abstractNumId w:val="0"/>
  </w:num>
  <w:num w:numId="13" w16cid:durableId="722557542">
    <w:abstractNumId w:val="8"/>
  </w:num>
  <w:num w:numId="14" w16cid:durableId="32851514">
    <w:abstractNumId w:val="11"/>
  </w:num>
  <w:num w:numId="15" w16cid:durableId="755399092">
    <w:abstractNumId w:val="9"/>
  </w:num>
  <w:num w:numId="16" w16cid:durableId="1851212372">
    <w:abstractNumId w:val="7"/>
  </w:num>
  <w:num w:numId="17" w16cid:durableId="923487893">
    <w:abstractNumId w:val="16"/>
  </w:num>
  <w:num w:numId="18" w16cid:durableId="1590314314">
    <w:abstractNumId w:val="14"/>
  </w:num>
  <w:num w:numId="19" w16cid:durableId="227958763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191"/>
    <w:rsid w:val="004637B8"/>
    <w:rsid w:val="005855A8"/>
    <w:rsid w:val="00766A71"/>
    <w:rsid w:val="00B10403"/>
    <w:rsid w:val="00C03429"/>
    <w:rsid w:val="00C92B41"/>
    <w:rsid w:val="00E05191"/>
    <w:rsid w:val="00E3046B"/>
    <w:rsid w:val="00E3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ECC9B"/>
  <w15:chartTrackingRefBased/>
  <w15:docId w15:val="{4F950E58-2FDF-2647-8319-1AA6124A8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191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E051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Klara Aliz Stark</dc:creator>
  <cp:keywords/>
  <dc:description/>
  <cp:lastModifiedBy>Klara Aliz Stark</cp:lastModifiedBy>
  <cp:revision>3</cp:revision>
  <dcterms:created xsi:type="dcterms:W3CDTF">2026-07-09T22:36:00Z</dcterms:created>
  <dcterms:modified xsi:type="dcterms:W3CDTF">2026-07-22T15:25:00Z</dcterms:modified>
</cp:coreProperties>
</file>