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/>
      <w:r>
        <w:t>This is the second document describing a related but separate artificial intelligence initiative undertaken by a different team within the organization this year.</w:t>
      </w:r>
    </w:p>
    <w:p>
      <w:pPr>
        <w:pStyle w:val="Heading2"/>
      </w:pPr>
      <w:r>
        <w:t>Introduction</w:t>
      </w:r>
    </w:p>
    <w:p>
      <w:pPr/>
      <w:r>
        <w:t>Artificial intelligence has become a central part of modern software systems. This report introduces the goals, methodology, and results of our research effort in a clear and structured manner.</w:t>
      </w:r>
    </w:p>
    <w:p>
      <w:pPr/>
      <w:r>
        <w:t>Our team approached the problem from a slightly different angle, focusing more on reinforcement learning techniques rather than supervised learning methods.</w:t>
      </w:r>
    </w:p>
    <w:p>
      <w:pPr>
        <w:pStyle w:val="Heading2"/>
      </w:pPr>
      <w:r>
        <w:t>Budget Overview</w:t>
      </w:r>
    </w:p>
    <w:p>
      <w:pPr/>
      <w:r>
        <w:t>The total budget allocated for this initiative was carefully tracked across every phase of development, including data collection, model training, and deployment infrastructure costs incurred throughout the year.</w:t>
      </w:r>
    </w:p>
    <w:p>
      <w:pPr/>
      <w:r>
        <w:t>Short note.</w:t>
      </w:r>
    </w:p>
    <w:p>
      <w:pPr>
        <w:pStyle w:val="Heading2"/>
      </w:pPr>
      <w:r>
        <w:t>Conclusion</w:t>
      </w:r>
    </w:p>
    <w:p>
      <w:pPr/>
      <w:r>
        <w:t>In conclusion the reinforcement learning approach showed promising early results but requires further experimentation before it can be considered for production deployment across the wider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