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WhatIf.java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http://programmingbydoing.com/a/what-if.html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ElseIf.java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http://programmingbydoing.com/a/else-and-if.html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Old.java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http://programmingbydoing.com/a/how-old-are-you.html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Quiz.java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(HW2)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http://programmingbydoing.com/a/a-little-quiz.html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rogrammingbydoing.com/a/what-if.html" TargetMode="External"/><Relationship Id="rId6" Type="http://schemas.openxmlformats.org/officeDocument/2006/relationships/hyperlink" Target="http://programmingbydoing.com/a/else-and-if.html" TargetMode="External"/><Relationship Id="rId7" Type="http://schemas.openxmlformats.org/officeDocument/2006/relationships/hyperlink" Target="http://programmingbydoing.com/a/how-old-are-you.html" TargetMode="External"/><Relationship Id="rId8" Type="http://schemas.openxmlformats.org/officeDocument/2006/relationships/hyperlink" Target="http://programmingbydoing.com/a/a-little-quiz.html" TargetMode="External"/></Relationships>
</file>