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F8" w:rsidRPr="009E4E98" w:rsidRDefault="00DC26F8" w:rsidP="00DC26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4E98">
        <w:rPr>
          <w:rFonts w:ascii="Times New Roman" w:hAnsi="Times New Roman" w:cs="Times New Roman"/>
          <w:sz w:val="28"/>
          <w:szCs w:val="28"/>
          <w:lang w:val="uk-UA"/>
        </w:rPr>
        <w:t>Програмна інженерія.</w:t>
      </w:r>
    </w:p>
    <w:p w:rsidR="008D53B4" w:rsidRPr="009E4E98" w:rsidRDefault="00DC26F8">
      <w:pPr>
        <w:rPr>
          <w:rFonts w:ascii="Arial" w:hAnsi="Arial" w:cs="Arial"/>
          <w:b/>
          <w:sz w:val="24"/>
          <w:szCs w:val="24"/>
          <w:lang w:val="uk-UA"/>
        </w:rPr>
      </w:pPr>
      <w:r w:rsidRPr="009E4E98">
        <w:rPr>
          <w:rFonts w:ascii="Arial" w:hAnsi="Arial" w:cs="Arial"/>
          <w:b/>
          <w:sz w:val="24"/>
          <w:szCs w:val="24"/>
          <w:lang w:val="uk-UA"/>
        </w:rPr>
        <w:t>Програмна інженерія — це застосування системного, вимірюваного підходу до розробки, використання та супроводу програмного забезпечення, та дослідження цих підходів, тобто застосування принципів інженерії до програмного забезпечення. Вперше термін «програмна інженерія (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англ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 xml:space="preserve">. 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software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engineering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>)» був використаний в 1968 році на конференції з програмної інженерії, що була організована Науковим комітетом NATO.</w:t>
      </w:r>
    </w:p>
    <w:p w:rsidR="00DC26F8" w:rsidRPr="009E4E98" w:rsidRDefault="00DC26F8">
      <w:pPr>
        <w:rPr>
          <w:rFonts w:ascii="Arial" w:hAnsi="Arial" w:cs="Arial"/>
          <w:b/>
          <w:sz w:val="24"/>
          <w:szCs w:val="24"/>
          <w:lang w:val="uk-UA"/>
        </w:rPr>
      </w:pPr>
      <w:r w:rsidRPr="009E4E98">
        <w:rPr>
          <w:rFonts w:ascii="Arial" w:hAnsi="Arial" w:cs="Arial"/>
          <w:b/>
          <w:sz w:val="24"/>
          <w:szCs w:val="24"/>
          <w:lang w:val="uk-UA"/>
        </w:rPr>
        <w:t>Термін «програмна інженерія» (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software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engineering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>) датується серпнем 1966 року, але роком появи інженерії програмного забезпечення (ІПЗ) як галузі вважається 1968 рік, у якому в Німеччині відбулась перша конференція, що мала назву «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Software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engineering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>».</w:t>
      </w:r>
    </w:p>
    <w:p w:rsidR="00DC26F8" w:rsidRPr="009E4E98" w:rsidRDefault="00DC26F8" w:rsidP="00DC26F8">
      <w:pPr>
        <w:rPr>
          <w:rFonts w:ascii="Arial" w:hAnsi="Arial" w:cs="Arial"/>
          <w:b/>
          <w:sz w:val="24"/>
          <w:szCs w:val="24"/>
          <w:lang w:val="uk-UA"/>
        </w:rPr>
      </w:pPr>
      <w:r w:rsidRPr="009E4E98">
        <w:rPr>
          <w:rFonts w:ascii="Arial" w:hAnsi="Arial" w:cs="Arial"/>
          <w:b/>
          <w:sz w:val="24"/>
          <w:szCs w:val="24"/>
          <w:lang w:val="uk-UA"/>
        </w:rPr>
        <w:t xml:space="preserve">За результатами роботи конференції у 1971 році Ф. Л. Бауер дав напівжартівливе визначення ІПЗ як частини інформатики, що занадто важка для </w:t>
      </w:r>
      <w:proofErr w:type="spellStart"/>
      <w:r w:rsidRPr="009E4E98">
        <w:rPr>
          <w:rFonts w:ascii="Arial" w:hAnsi="Arial" w:cs="Arial"/>
          <w:b/>
          <w:sz w:val="24"/>
          <w:szCs w:val="24"/>
          <w:lang w:val="uk-UA"/>
        </w:rPr>
        <w:t>інформатиків</w:t>
      </w:r>
      <w:proofErr w:type="spellEnd"/>
      <w:r w:rsidRPr="009E4E98">
        <w:rPr>
          <w:rFonts w:ascii="Arial" w:hAnsi="Arial" w:cs="Arial"/>
          <w:b/>
          <w:sz w:val="24"/>
          <w:szCs w:val="24"/>
          <w:lang w:val="uk-UA"/>
        </w:rPr>
        <w:t>, та більш серйозне – як створення та використання раціональних принципів інженерії для отримання економічного, надійного та ефективно працюючого на реальних комп’ютера</w:t>
      </w:r>
      <w:bookmarkStart w:id="0" w:name="_GoBack"/>
      <w:bookmarkEnd w:id="0"/>
      <w:r w:rsidRPr="009E4E98">
        <w:rPr>
          <w:rFonts w:ascii="Arial" w:hAnsi="Arial" w:cs="Arial"/>
          <w:b/>
          <w:sz w:val="24"/>
          <w:szCs w:val="24"/>
          <w:lang w:val="uk-UA"/>
        </w:rPr>
        <w:t>х програмного забезпечення</w:t>
      </w:r>
      <w:r w:rsidR="009E4E98" w:rsidRPr="009E4E98">
        <w:rPr>
          <w:rFonts w:ascii="Arial" w:hAnsi="Arial" w:cs="Arial"/>
          <w:b/>
          <w:sz w:val="24"/>
          <w:szCs w:val="24"/>
          <w:lang w:val="uk-UA"/>
        </w:rPr>
        <w:t>.</w:t>
      </w:r>
    </w:p>
    <w:p w:rsidR="00000000" w:rsidRPr="009E4E98" w:rsidRDefault="009E4E98" w:rsidP="009E4E98">
      <w:pPr>
        <w:rPr>
          <w:rFonts w:ascii="Arial" w:hAnsi="Arial" w:cs="Arial"/>
          <w:b/>
          <w:sz w:val="24"/>
          <w:szCs w:val="24"/>
          <w:lang w:val="uk-UA"/>
        </w:rPr>
      </w:pPr>
      <w:r w:rsidRPr="009E4E98">
        <w:rPr>
          <w:rFonts w:ascii="Arial" w:hAnsi="Arial" w:cs="Arial"/>
          <w:b/>
          <w:sz w:val="24"/>
          <w:szCs w:val="24"/>
          <w:lang w:val="uk-UA"/>
        </w:rPr>
        <w:t>До першого типу (</w:t>
      </w:r>
      <w:r w:rsidRPr="009E4E98">
        <w:rPr>
          <w:rFonts w:ascii="Arial" w:hAnsi="Arial" w:cs="Arial"/>
          <w:b/>
          <w:bCs/>
          <w:sz w:val="24"/>
          <w:szCs w:val="24"/>
          <w:lang w:val="uk-UA"/>
        </w:rPr>
        <w:t>прикладні програмісти</w:t>
      </w:r>
      <w:r w:rsidRPr="009E4E98">
        <w:rPr>
          <w:rFonts w:ascii="Arial" w:hAnsi="Arial" w:cs="Arial"/>
          <w:b/>
          <w:sz w:val="24"/>
          <w:szCs w:val="24"/>
          <w:lang w:val="uk-UA"/>
        </w:rPr>
        <w:t>) увійшли фахівці з прикладних галузей (доменів) - математики, фізики, економіки, освіти</w:t>
      </w:r>
      <w:r w:rsidRPr="009E4E98">
        <w:rPr>
          <w:rFonts w:ascii="Arial" w:hAnsi="Arial" w:cs="Arial"/>
          <w:b/>
          <w:bCs/>
          <w:sz w:val="24"/>
          <w:szCs w:val="24"/>
          <w:lang w:val="uk-UA"/>
        </w:rPr>
        <w:t>;</w:t>
      </w:r>
      <w:r w:rsidRPr="009E4E98">
        <w:rPr>
          <w:rFonts w:ascii="Arial" w:hAnsi="Arial" w:cs="Arial"/>
          <w:b/>
          <w:sz w:val="24"/>
          <w:szCs w:val="24"/>
          <w:lang w:val="uk-UA"/>
        </w:rPr>
        <w:t> технологій. Вони писали програми мовами високого рівня </w:t>
      </w:r>
      <w:r w:rsidRPr="009E4E98">
        <w:rPr>
          <w:rFonts w:ascii="Arial" w:hAnsi="Arial" w:cs="Arial"/>
          <w:b/>
          <w:i/>
          <w:iCs/>
          <w:sz w:val="24"/>
          <w:szCs w:val="24"/>
          <w:lang w:val="uk-UA"/>
        </w:rPr>
        <w:t>(</w:t>
      </w:r>
      <w:proofErr w:type="spellStart"/>
      <w:r w:rsidRPr="009E4E98">
        <w:rPr>
          <w:rFonts w:ascii="Arial" w:hAnsi="Arial" w:cs="Arial"/>
          <w:b/>
          <w:i/>
          <w:iCs/>
          <w:sz w:val="24"/>
          <w:szCs w:val="24"/>
          <w:lang w:val="uk-UA"/>
        </w:rPr>
        <w:t>Cobol</w:t>
      </w:r>
      <w:proofErr w:type="spellEnd"/>
      <w:r w:rsidRPr="009E4E98">
        <w:rPr>
          <w:rFonts w:ascii="Arial" w:hAnsi="Arial" w:cs="Arial"/>
          <w:b/>
          <w:i/>
          <w:iCs/>
          <w:sz w:val="24"/>
          <w:szCs w:val="24"/>
          <w:lang w:val="uk-UA"/>
        </w:rPr>
        <w:t xml:space="preserve">, </w:t>
      </w:r>
      <w:proofErr w:type="spellStart"/>
      <w:r w:rsidRPr="009E4E98">
        <w:rPr>
          <w:rFonts w:ascii="Arial" w:hAnsi="Arial" w:cs="Arial"/>
          <w:b/>
          <w:i/>
          <w:iCs/>
          <w:sz w:val="24"/>
          <w:szCs w:val="24"/>
          <w:lang w:val="uk-UA"/>
        </w:rPr>
        <w:t>Fortran</w:t>
      </w:r>
      <w:proofErr w:type="spellEnd"/>
      <w:r w:rsidRPr="009E4E9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)</w:t>
      </w:r>
      <w:r w:rsidRPr="009E4E98">
        <w:rPr>
          <w:rFonts w:ascii="Arial" w:hAnsi="Arial" w:cs="Arial"/>
          <w:b/>
          <w:sz w:val="24"/>
          <w:szCs w:val="24"/>
          <w:lang w:val="uk-UA"/>
        </w:rPr>
        <w:t xml:space="preserve"> для вирішення тих завдань, що </w:t>
      </w:r>
      <w:r w:rsidRPr="009E4E98">
        <w:rPr>
          <w:rFonts w:ascii="Arial" w:hAnsi="Arial" w:cs="Arial"/>
          <w:b/>
          <w:sz w:val="24"/>
          <w:szCs w:val="24"/>
          <w:lang w:val="uk-UA"/>
        </w:rPr>
        <w:t>виникають у галузях. Їх діяльність називалася прикладним програмуванням.</w:t>
      </w:r>
    </w:p>
    <w:p w:rsidR="00000000" w:rsidRPr="009E4E98" w:rsidRDefault="009E4E98" w:rsidP="009E4E98">
      <w:pPr>
        <w:rPr>
          <w:rFonts w:ascii="Arial" w:hAnsi="Arial" w:cs="Arial"/>
          <w:b/>
          <w:sz w:val="24"/>
          <w:szCs w:val="24"/>
          <w:lang w:val="uk-UA"/>
        </w:rPr>
      </w:pPr>
      <w:r w:rsidRPr="009E4E98">
        <w:rPr>
          <w:rFonts w:ascii="Arial" w:hAnsi="Arial" w:cs="Arial"/>
          <w:b/>
          <w:sz w:val="24"/>
          <w:szCs w:val="24"/>
          <w:lang w:val="uk-UA"/>
        </w:rPr>
        <w:t>До другого типу (</w:t>
      </w:r>
      <w:r w:rsidRPr="009E4E98">
        <w:rPr>
          <w:rFonts w:ascii="Arial" w:hAnsi="Arial" w:cs="Arial"/>
          <w:b/>
          <w:bCs/>
          <w:sz w:val="24"/>
          <w:szCs w:val="24"/>
          <w:lang w:val="uk-UA"/>
        </w:rPr>
        <w:t>системні програмісти</w:t>
      </w:r>
      <w:r w:rsidRPr="009E4E98">
        <w:rPr>
          <w:rFonts w:ascii="Arial" w:hAnsi="Arial" w:cs="Arial"/>
          <w:b/>
          <w:sz w:val="24"/>
          <w:szCs w:val="24"/>
          <w:lang w:val="uk-UA"/>
        </w:rPr>
        <w:t>) увійшли фахівці, від яких не вимагалося знань доменів, оскільки вони займалися автоматизацією процесів розробки програм. Системні програмісти з</w:t>
      </w:r>
      <w:r w:rsidRPr="009E4E98">
        <w:rPr>
          <w:rFonts w:ascii="Arial" w:hAnsi="Arial" w:cs="Arial"/>
          <w:b/>
          <w:sz w:val="24"/>
          <w:szCs w:val="24"/>
          <w:lang w:val="uk-UA"/>
        </w:rPr>
        <w:t>а</w:t>
      </w:r>
      <w:r w:rsidRPr="009E4E98">
        <w:rPr>
          <w:rFonts w:ascii="Arial" w:hAnsi="Arial" w:cs="Arial"/>
          <w:b/>
          <w:sz w:val="24"/>
          <w:szCs w:val="24"/>
          <w:lang w:val="uk-UA"/>
        </w:rPr>
        <w:softHyphen/>
        <w:t xml:space="preserve"> звичай писали програми в машинному коді або мовою АСЕМБЛЕР. Їх діяльність називалася системним програмуванням. </w:t>
      </w:r>
      <w:r w:rsidRPr="009E4E98">
        <w:rPr>
          <w:rFonts w:ascii="Arial" w:hAnsi="Arial" w:cs="Arial"/>
          <w:b/>
          <w:sz w:val="24"/>
          <w:szCs w:val="24"/>
          <w:bdr w:val="single" w:sz="4" w:space="0" w:color="auto"/>
          <w:lang w:val="uk-UA"/>
        </w:rPr>
        <w:t>Сукупність прикладних і системних програм називається програмним забезпеченням.</w:t>
      </w:r>
    </w:p>
    <w:p w:rsidR="009E4E98" w:rsidRPr="009E4E98" w:rsidRDefault="009E4E98" w:rsidP="00DC26F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26F8" w:rsidRPr="00DC26F8" w:rsidRDefault="00DC26F8">
      <w:pPr>
        <w:rPr>
          <w:lang w:val="ru-RU"/>
        </w:rPr>
      </w:pPr>
    </w:p>
    <w:sectPr w:rsidR="00DC26F8" w:rsidRPr="00DC26F8" w:rsidSect="009E4E98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E7C29"/>
    <w:multiLevelType w:val="hybridMultilevel"/>
    <w:tmpl w:val="2102CBFE"/>
    <w:lvl w:ilvl="0" w:tplc="61E4C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21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0F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23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CA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8A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6E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6F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F8"/>
    <w:rsid w:val="00240E42"/>
    <w:rsid w:val="009E4E98"/>
    <w:rsid w:val="00DC26F8"/>
    <w:rsid w:val="00D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E809"/>
  <w15:chartTrackingRefBased/>
  <w15:docId w15:val="{9BF29623-7788-46D1-8332-F1BBA260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B8882-6EA9-4164-9CAA-5598A5B0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2022-12-02T11:46:00Z</dcterms:created>
  <dcterms:modified xsi:type="dcterms:W3CDTF">2022-12-02T12:30:00Z</dcterms:modified>
</cp:coreProperties>
</file>