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23b3d6d4f770cb168ab7768c58d2bd8f2b6355"/>
    <w:p>
      <w:pPr>
        <w:pStyle w:val="Heading1"/>
      </w:pPr>
      <w:r>
        <w:t xml:space="preserve">IMSDA Events: quick start for club leaders</w:t>
      </w:r>
    </w:p>
    <w:p>
      <w:pPr>
        <w:pStyle w:val="FirstParagraph"/>
      </w:pPr>
      <w:r>
        <w:t xml:space="preserve">For club directors, deputies and Area Coordinators · October 2026</w:t>
      </w:r>
    </w:p>
    <w:p>
      <w:pPr>
        <w:pStyle w:val="BodyText"/>
      </w:pPr>
      <w:r>
        <w:rPr>
          <w:b/>
          <w:bCs/>
        </w:rPr>
        <w:t xml:space="preserve">Start 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events.imsda.org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IMSDA Events keeps club records and event participation together. Directors maintain their club's information; coordinators review progress and follow up with directors. The roster records club membership. An event registration records who is going to one event.</w:t>
      </w:r>
    </w:p>
    <w:bookmarkStart w:id="22" w:name="sign-in-and-open-your-work"/>
    <w:p>
      <w:pPr>
        <w:pStyle w:val="Heading2"/>
      </w:pPr>
      <w:r>
        <w:t xml:space="preserve">Sign in and open your work</w:t>
      </w:r>
    </w:p>
    <w:p>
      <w:pPr>
        <w:pStyle w:val="Compact"/>
        <w:numPr>
          <w:ilvl w:val="0"/>
          <w:numId w:val="1001"/>
        </w:numPr>
      </w:pPr>
      <w:r>
        <w:t xml:space="preserve">On the website, choose</w:t>
      </w:r>
      <w:r>
        <w:t xml:space="preserve"> </w:t>
      </w:r>
      <w:r>
        <w:rPr>
          <w:b/>
          <w:bCs/>
        </w:rPr>
        <w:t xml:space="preserve">Sign in</w:t>
      </w:r>
      <w:r>
        <w:t xml:space="preserve">. Use your own existing account email and password, or a configured passkey when offered.</w:t>
      </w:r>
    </w:p>
    <w:p>
      <w:pPr>
        <w:pStyle w:val="Compact"/>
        <w:numPr>
          <w:ilvl w:val="0"/>
          <w:numId w:val="1001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Confirm it's you</w:t>
      </w:r>
      <w:r>
        <w:t xml:space="preserve"> </w:t>
      </w:r>
      <w:r>
        <w:t xml:space="preserve">if requested. Use your authenticator, an unused recovery code or the passkey option offered.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Director/deputy: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My club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My clubs</w:t>
      </w:r>
      <w:r>
        <w:t xml:space="preserve">, then the correct club.</w:t>
      </w:r>
      <w:r>
        <w:t xml:space="preserve"> </w:t>
      </w:r>
      <w:r>
        <w:rPr>
          <w:b/>
          <w:bCs/>
        </w:rPr>
        <w:t xml:space="preserve">Area Coordinator: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Clubs overview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Area coordinator</w:t>
      </w:r>
      <w:r>
        <w:t xml:space="preserve"> </w:t>
      </w:r>
      <w:r>
        <w:t xml:space="preserve">card, or</w:t>
      </w:r>
      <w:r>
        <w:t xml:space="preserve"> </w:t>
      </w:r>
      <w:r>
        <w:rPr>
          <w:b/>
          <w:bCs/>
        </w:rPr>
        <w:t xml:space="preserve">Clubs</w:t>
      </w:r>
      <w:r>
        <w:t xml:space="preserve"> </w:t>
      </w:r>
      <w:r>
        <w:t xml:space="preserve">in account navigation.</w:t>
      </w:r>
    </w:p>
    <w:p>
      <w:pPr>
        <w:pStyle w:val="Compact"/>
        <w:numPr>
          <w:ilvl w:val="0"/>
          <w:numId w:val="1001"/>
        </w:numPr>
      </w:pPr>
      <w:r>
        <w:t xml:space="preserve">Check the club/year or year heading before working. Your actual assignment determines which tools appear.</w:t>
      </w:r>
    </w:p>
    <w:bookmarkStart w:id="21" w:name="first-time-with-a-club-invitation"/>
    <w:p>
      <w:pPr>
        <w:pStyle w:val="Heading3"/>
      </w:pPr>
      <w:r>
        <w:t xml:space="preserve">First time with a club invitation?</w:t>
      </w:r>
    </w:p>
    <w:p>
      <w:pPr>
        <w:pStyle w:val="FirstParagraph"/>
      </w:pPr>
      <w:r>
        <w:t xml:space="preserve">Use the email address that received the invitation. Already have an account? Sign in to it. New here? Choose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, enter your details and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. Keep the same browser open; enter the emailed six-digit code and choose</w:t>
      </w:r>
      <w:r>
        <w:t xml:space="preserve"> </w:t>
      </w:r>
      <w:r>
        <w:rPr>
          <w:b/>
          <w:bCs/>
        </w:rPr>
        <w:t xml:space="preserve">Verify and continue</w:t>
      </w:r>
      <w:r>
        <w:t xml:space="preserve">. Then choose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beside the correct club invitation on your account page.</w:t>
      </w:r>
    </w:p>
    <w:p>
      <w:pPr>
        <w:pStyle w:val="BodyText"/>
      </w:pPr>
      <w:r>
        <w:t xml:space="preserve">If prompted, complete</w:t>
      </w:r>
      <w:r>
        <w:t xml:space="preserve"> </w:t>
      </w:r>
      <w:r>
        <w:rPr>
          <w:b/>
          <w:bCs/>
        </w:rPr>
        <w:t xml:space="preserve">Set up two-step sign-in</w:t>
      </w:r>
      <w:r>
        <w:t xml:space="preserve">. With an authenticator, choose</w:t>
      </w:r>
      <w:r>
        <w:t xml:space="preserve"> </w:t>
      </w:r>
      <w:r>
        <w:rPr>
          <w:b/>
          <w:bCs/>
        </w:rPr>
        <w:t xml:space="preserve">Set up an authenticator</w:t>
      </w:r>
      <w:r>
        <w:t xml:space="preserve">, follow the displayed setup instructions, enter</w:t>
      </w:r>
      <w:r>
        <w:t xml:space="preserve"> </w:t>
      </w:r>
      <w:r>
        <w:rPr>
          <w:b/>
          <w:bCs/>
        </w:rPr>
        <w:t xml:space="preserve">Code from your authenticator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Confirm and turn on</w:t>
      </w:r>
      <w:r>
        <w:t xml:space="preserve">. Save the recovery codes and choose</w:t>
      </w:r>
      <w:r>
        <w:t xml:space="preserve"> </w:t>
      </w:r>
      <w:r>
        <w:rPr>
          <w:b/>
          <w:bCs/>
        </w:rPr>
        <w:t xml:space="preserve">I've saved these codes</w:t>
      </w:r>
      <w:r>
        <w:t xml:space="preserve">, then</w:t>
      </w:r>
      <w:r>
        <w:t xml:space="preserve"> </w:t>
      </w:r>
      <w:r>
        <w:rPr>
          <w:b/>
          <w:bCs/>
        </w:rPr>
        <w:t xml:space="preserve">Continue</w:t>
      </w:r>
      <w:r>
        <w:t xml:space="preserve">. A passkey is another supported method when offered; both methods are not required.</w:t>
      </w:r>
    </w:p>
    <w:p>
      <w:pPr>
        <w:pStyle w:val="BodyText"/>
      </w:pPr>
      <w:r>
        <w:t xml:space="preserve">The email verification code and authenticator code do different jobs. The first confirms your email address; the second protects access to club information. An Area Coordinator assignment comes from the conference office rather than a public role selector.</w:t>
      </w:r>
    </w:p>
    <w:bookmarkEnd w:id="21"/>
    <w:bookmarkEnd w:id="22"/>
    <w:bookmarkStart w:id="23" w:name="club-director-or-deputy-practical-tasks"/>
    <w:p>
      <w:pPr>
        <w:pStyle w:val="Heading2"/>
      </w:pPr>
      <w:r>
        <w:t xml:space="preserve">Club director or deputy: practical tasks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68"/>
        <w:gridCol w:w="7022"/>
      </w:tblGrid>
      <w:tr>
        <w:trPr>
          <w:tblHeader w:val="on"/>
          <w:tblHeader/>
        </w:trPr>
        <w:tc>
          <w:tcPr>
            <w:tcW w:type="dxa" w:w="2868"/>
            <w:shd w:fill="003B5C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I need to…</w:t>
            </w:r>
          </w:p>
        </w:tc>
        <w:tc>
          <w:tcPr>
            <w:tcW w:type="dxa" w:w="7022"/>
            <w:shd w:fill="003B5C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Go here and do this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See what needs attention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My club → Home.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Check the club name/year, next task and summaries.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Add a regular member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Roster → Add to roster.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Check for an existing row first, enter the requested details and confirm the saved row. This does not register the person for an event.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Correct or pause a member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Use the person's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Edit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control and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Save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Deactivate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keeps the person on file;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Reactivate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returns them to the active list. Read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Remove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carefully: it erases roster details and cannot be undone.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Complete a club form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Forms → available form.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Fill in for a member or use the private-link option. Return to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Filled forms</w:t>
            </w:r>
            <w:r>
              <w:rPr>
                <w:sz w:val="16"/>
              </w:rPr>
              <w:t xml:space="preserve">; use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Open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a draft or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View and print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a submitted record.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Record a meeting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Monthly Records → month → Add meeting note.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Enter the date, counts and details; save. Optional named attendance depends on roster access.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Submit the month's report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Open the month and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Open Monthly Record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Continue report</w:t>
            </w:r>
            <w:r>
              <w:rPr>
                <w:sz w:val="16"/>
              </w:rPr>
              <w:t xml:space="preserve">. Check the details and displayed due date.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Save draft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not submission; use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Submit report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when ready and check the submitted result. The current due date is the 10th of the next month.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Register for an event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Club events → Register / Continue.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Follow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Who's going → Each person's details → Review</w:t>
            </w:r>
            <w:r>
              <w:rPr>
                <w:sz w:val="16"/>
              </w:rPr>
              <w:t xml:space="preserve">. Submit and check the confirmation/status. A saved draft or waitlist is not a confirmed place.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Check an existing registration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Club events → View.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Make permitted edits with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Save changes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while available. Use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Print club packet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Download registration 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where offered. For a church-billed event, follow the sponsoring church's office billing process.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 achievements or supplies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Honors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Class tracking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Orders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cover their supported records, helper lists, stock and hand-outs. Orders is not an online store checkout. Use the available approved reports/exports when needed.</w:t>
            </w:r>
          </w:p>
        </w:tc>
      </w:tr>
    </w:tbl>
    <w:p>
      <w:pPr>
        <w:pStyle w:val="BodyText"/>
      </w:pPr>
      <w:r>
        <w:t xml:space="preserve">A deputy has the director's capabilities. A registrar and reporter have narrower roles, so their available tools differ. A missing task may need an assignment check rather than a second account.</w:t>
      </w:r>
    </w:p>
    <w:bookmarkEnd w:id="23"/>
    <w:bookmarkStart w:id="24" w:name="area-coordinator-review-and-follow-up"/>
    <w:p>
      <w:pPr>
        <w:pStyle w:val="Heading2"/>
      </w:pPr>
      <w:r>
        <w:t xml:space="preserve">Area Coordinator: review and follow up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68"/>
        <w:gridCol w:w="7022"/>
      </w:tblGrid>
      <w:tr>
        <w:trPr>
          <w:tblHeader w:val="on"/>
          <w:tblHeader/>
        </w:trPr>
        <w:tc>
          <w:tcPr>
            <w:tcW w:type="dxa" w:w="2868"/>
            <w:shd w:fill="003B5C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I need to…</w:t>
            </w:r>
          </w:p>
        </w:tc>
        <w:tc>
          <w:tcPr>
            <w:tcW w:type="dxa" w:w="7022"/>
            <w:shd w:fill="003B5C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6"/>
              </w:rPr>
              <w:t xml:space="preserve">Go here and do this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Find a club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Clubs → All clubs.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Search by club, church or city; choose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Open</w:t>
            </w:r>
            <w:r>
              <w:rPr>
                <w:sz w:val="16"/>
              </w:rPr>
              <w:t xml:space="preserve">. Other clubs normally open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View only</w:t>
            </w:r>
            <w:r>
              <w:rPr>
                <w:sz w:val="16"/>
              </w:rPr>
              <w:t xml:space="preserve">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Choose a follow-up task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Overview.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Check the year shown, reports, points and summary counts. Open the club to understand the item. Reading a summary does not complete its task.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Read a monthly report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Monthly Records.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Find the club/month. Select a submitted month's points to open its report.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Draft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started but not submitted;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Missing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means the due date passed without a submitted record.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Understand points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Points.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Review the chart/table and separate components; sort by points or club name.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Download points CSV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covers the full year's authorized club list, not just the visible name search.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Check event participation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Club events.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Read each club's state and headcount. Registered, Draft, Waitlisted and Cancelled mean different things. Follow up with the director about the actual unfinished item.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 an assigned team request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Team approvals.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Read the event's rules and use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Approve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Decline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 for the requests your own coordinator account may decide.</w:t>
            </w:r>
          </w:p>
        </w:tc>
      </w:tr>
      <w:tr>
        <w:tc>
          <w:tcPr>
            <w:tcW w:type="dxa" w:w="286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 a new-club application</w:t>
            </w:r>
          </w:p>
        </w:tc>
        <w:tc>
          <w:tcPr>
            <w:tcW w:type="dxa" w:w="7022"/>
          </w:tcPr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New clubs.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Coordinators may read the information; a system administrator makes the approval/decline decision.</w:t>
            </w:r>
          </w:p>
        </w:tc>
      </w:tr>
    </w:tbl>
    <w:p>
      <w:pPr>
        <w:pStyle w:val="BodyText"/>
      </w:pPr>
      <w:r>
        <w:t xml:space="preserve">The current coordinator list shows available active clubs; an enforced “my area” selector is not part of this guide. Most coordinator work is oversight, with the specific Team approvals exception. Directors make ordinary corrections to their own club's records.</w:t>
      </w:r>
    </w:p>
    <w:bookmarkEnd w:id="24"/>
    <w:bookmarkStart w:id="25" w:name="if-you-need-help"/>
    <w:p>
      <w:pPr>
        <w:pStyle w:val="Heading2"/>
      </w:pPr>
      <w:r>
        <w:t xml:space="preserve">If you need help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Forgot password?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Forgot password? → Send me a code</w:t>
      </w:r>
      <w:r>
        <w:t xml:space="preserve">. In the same browser, enter the emailed code and new password, then</w:t>
      </w:r>
      <w:r>
        <w:t xml:space="preserve"> </w:t>
      </w:r>
      <w:r>
        <w:rPr>
          <w:b/>
          <w:bCs/>
        </w:rPr>
        <w:t xml:space="preserve">Set new 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Club or coordinator tools missing?</w:t>
      </w:r>
      <w:r>
        <w:t xml:space="preserve"> </w:t>
      </w:r>
      <w:r>
        <w:t xml:space="preserve">Check the signed-in email. Ask the conference office to verify the invitation/assignment; avoid making a duplicate account or new club application.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Lost authenticator?</w:t>
      </w:r>
      <w:r>
        <w:t xml:space="preserve"> </w:t>
      </w:r>
      <w:r>
        <w:t xml:space="preserve">Use a saved recovery code or available passkey. Ask the office for account support if neither is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 or save problem?</w:t>
      </w:r>
      <w:r>
        <w:t xml:space="preserve"> </w:t>
      </w:r>
      <w:r>
        <w:t xml:space="preserve">Tell support the club/year or event, page, intended action and visible error. Keep passwords, codes, private links and member health details out of messages/screenshots.</w:t>
      </w:r>
    </w:p>
    <w:p>
      <w:pPr>
        <w:pStyle w:val="FirstParagraph"/>
      </w:pPr>
      <w:r>
        <w:t xml:space="preserve">Before leaving, confirm the result of your task and choose</w:t>
      </w:r>
      <w:r>
        <w:t xml:space="preserve"> </w:t>
      </w:r>
      <w:r>
        <w:rPr>
          <w:b/>
          <w:bCs/>
        </w:rPr>
        <w:t xml:space="preserve">Sign out</w:t>
      </w:r>
      <w:r>
        <w:t xml:space="preserve">, especially on a shared device. Next time, return to the same website and use your existing account.</w:t>
      </w:r>
    </w:p>
    <w:bookmarkEnd w:id="25"/>
    <w:bookmarkEnd w:id="26"/>
    <w:sectPr w:rsidR="00FC693F" w:rsidRPr="0006063C" w:rsidSect="00034616">
      <w:headerReference r:id="rId9" w:type="default"/>
      <w:footerReference r:id="rId10" w:type="default"/>
      <w:pgSz w:h="16838" w:w="11905"/>
      <w:pgMar w:bottom="1008" w:footer="720" w:gutter="0" w:header="720" w:left="1008" w:right="1008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Club directors and Area Coordinators ·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IMSDA EVENTS / GETTING STARTED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Noto Sans" w:hAnsi="Noto San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" w:asciiTheme="majorHAnsi" w:cstheme="majorBidi" w:eastAsiaTheme="majorEastAsia" w:hAnsi="Noto Sans" w:hAnsiTheme="majorHAnsi"/>
      <w:b/>
      <w:bCs/>
      <w:color w:val="003B5C"/>
      <w:sz w:val="4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" w:asciiTheme="majorHAnsi" w:cstheme="majorBidi" w:eastAsiaTheme="majorEastAsia" w:hAnsi="Noto Sans" w:hAnsiTheme="majorHAnsi"/>
      <w:b/>
      <w:bCs/>
      <w:color w:val="003B5C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" w:asciiTheme="majorHAnsi" w:cstheme="majorBidi" w:eastAsiaTheme="majorEastAsia" w:hAnsi="Noto Sans" w:hAnsiTheme="majorHAnsi"/>
      <w:b/>
      <w:bCs/>
      <w:color w:val="003B5C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" w:asciiTheme="majorHAnsi" w:cstheme="majorBidi" w:eastAsiaTheme="majorEastAsia" w:hAnsi="Noto Sans" w:hAnsiTheme="majorHAnsi"/>
      <w:color w:val="003B5C"/>
      <w:spacing w:val="5"/>
      <w:kern w:val="28"/>
      <w:sz w:val="5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20"/>
      <w:ind w:left="720"/>
      <w:contextualSpacing/>
    </w:pPr>
    <w:rPr>
      <w:rFonts w:ascii="Noto Sans" w:hAnsi="Noto Sans"/>
      <w:sz w:val="2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events.imsda.org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events.imsd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2026-10-21T19:55:55Z</dcterms:created>
  <dcterms:modified xsi:type="dcterms:W3CDTF">2026-10-21T19:55:55Z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