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6BA" w:rsidRPr="00AE2D55" w:rsidRDefault="00F6339B" w:rsidP="008616BA">
      <w:pPr>
        <w:pStyle w:val="Encabezado"/>
        <w:jc w:val="center"/>
        <w:outlineLvl w:val="0"/>
        <w:rPr>
          <w:b/>
          <w:bCs/>
        </w:rPr>
      </w:pPr>
      <w:r>
        <w:rPr>
          <w:b/>
          <w:bCs/>
        </w:rPr>
        <w:t xml:space="preserve">Ejercicios UD </w:t>
      </w:r>
      <w:r w:rsidR="00F32291">
        <w:rPr>
          <w:b/>
          <w:bCs/>
        </w:rPr>
        <w:t>8</w:t>
      </w:r>
      <w:r>
        <w:rPr>
          <w:b/>
          <w:bCs/>
        </w:rPr>
        <w:t xml:space="preserve">: </w:t>
      </w:r>
      <w:proofErr w:type="spellStart"/>
      <w:r w:rsidR="00266AF4">
        <w:rPr>
          <w:b/>
          <w:bCs/>
        </w:rPr>
        <w:t>Javascript</w:t>
      </w:r>
      <w:proofErr w:type="spellEnd"/>
    </w:p>
    <w:p w:rsidR="008616BA" w:rsidRPr="00AE2D55" w:rsidRDefault="008616BA" w:rsidP="008616BA">
      <w:pPr>
        <w:pStyle w:val="Encabezado"/>
        <w:jc w:val="center"/>
        <w:rPr>
          <w:b/>
          <w:bCs/>
        </w:rPr>
      </w:pPr>
    </w:p>
    <w:p w:rsidR="00807C8B" w:rsidRDefault="00807C8B" w:rsidP="007A6AF5">
      <w:pPr>
        <w:pStyle w:val="Encabezado"/>
        <w:numPr>
          <w:ilvl w:val="0"/>
          <w:numId w:val="4"/>
        </w:numPr>
        <w:jc w:val="both"/>
      </w:pPr>
      <w:r>
        <w:t xml:space="preserve">Crear un </w:t>
      </w:r>
      <w:r w:rsidR="00266AF4">
        <w:t>script en un fichero externo que muestre una ventana con un mensaje de texto. No olvides añadir comentarios al código.</w:t>
      </w:r>
    </w:p>
    <w:p w:rsidR="00266AF4" w:rsidRDefault="00266AF4" w:rsidP="00266AF4">
      <w:pPr>
        <w:pStyle w:val="Encabezado"/>
        <w:ind w:left="720"/>
        <w:jc w:val="both"/>
      </w:pPr>
    </w:p>
    <w:p w:rsidR="00266AF4" w:rsidRDefault="00266AF4" w:rsidP="007A6AF5">
      <w:pPr>
        <w:pStyle w:val="Encabezado"/>
        <w:numPr>
          <w:ilvl w:val="0"/>
          <w:numId w:val="4"/>
        </w:numPr>
        <w:jc w:val="both"/>
      </w:pPr>
      <w:r>
        <w:t>Modifica el ejercicio anterior, de manera que el mensaje que se muestra al usuario se almacene en una variable llamada mensaje y el funcionamiento del script sea el mismo.</w:t>
      </w:r>
    </w:p>
    <w:p w:rsidR="00266AF4" w:rsidRDefault="00266AF4" w:rsidP="00266AF4">
      <w:pPr>
        <w:pStyle w:val="Prrafodelista"/>
      </w:pPr>
    </w:p>
    <w:p w:rsidR="00266AF4" w:rsidRDefault="00266AF4" w:rsidP="007A6AF5">
      <w:pPr>
        <w:pStyle w:val="Encabezado"/>
        <w:numPr>
          <w:ilvl w:val="0"/>
          <w:numId w:val="4"/>
        </w:numPr>
        <w:jc w:val="both"/>
      </w:pPr>
      <w:r>
        <w:t xml:space="preserve">Crear un array llamado meses y que almacene el nombre de los doce meses del año. Mostrar por pantalla los doce nombres utilizando la función </w:t>
      </w:r>
      <w:proofErr w:type="spellStart"/>
      <w:proofErr w:type="gramStart"/>
      <w:r>
        <w:t>alert</w:t>
      </w:r>
      <w:proofErr w:type="spellEnd"/>
      <w:r>
        <w:t>(</w:t>
      </w:r>
      <w:proofErr w:type="gramEnd"/>
      <w:r>
        <w:t>).</w:t>
      </w:r>
    </w:p>
    <w:p w:rsidR="00266AF4" w:rsidRDefault="00266AF4" w:rsidP="00266AF4">
      <w:pPr>
        <w:pStyle w:val="Prrafodelista"/>
      </w:pPr>
    </w:p>
    <w:p w:rsidR="00266AF4" w:rsidRDefault="00266AF4" w:rsidP="007A6AF5">
      <w:pPr>
        <w:pStyle w:val="Encabezado"/>
        <w:numPr>
          <w:ilvl w:val="0"/>
          <w:numId w:val="4"/>
        </w:numPr>
        <w:jc w:val="both"/>
      </w:pPr>
      <w:r>
        <w:t xml:space="preserve">A partir del siguiente array que se proporciona: </w:t>
      </w:r>
    </w:p>
    <w:p w:rsidR="00266AF4" w:rsidRDefault="00266AF4" w:rsidP="00266AF4">
      <w:pPr>
        <w:pStyle w:val="Encabezado"/>
        <w:ind w:left="720"/>
        <w:jc w:val="both"/>
        <w:rPr>
          <w:rFonts w:ascii="Courier New" w:hAnsi="Courier New" w:cs="Courier New"/>
          <w:b/>
          <w:color w:val="548DD4" w:themeColor="text2" w:themeTint="99"/>
          <w:sz w:val="20"/>
        </w:rPr>
      </w:pPr>
    </w:p>
    <w:p w:rsidR="00266AF4" w:rsidRPr="00266AF4" w:rsidRDefault="00266AF4" w:rsidP="00266AF4">
      <w:pPr>
        <w:pStyle w:val="Encabezado"/>
        <w:ind w:left="720"/>
        <w:jc w:val="both"/>
        <w:rPr>
          <w:rFonts w:ascii="Courier New" w:hAnsi="Courier New" w:cs="Courier New"/>
          <w:b/>
          <w:color w:val="548DD4" w:themeColor="text2" w:themeTint="99"/>
          <w:sz w:val="20"/>
        </w:rPr>
      </w:pPr>
      <w:proofErr w:type="spellStart"/>
      <w:r w:rsidRPr="00266AF4">
        <w:rPr>
          <w:rFonts w:ascii="Courier New" w:hAnsi="Courier New" w:cs="Courier New"/>
          <w:b/>
          <w:color w:val="548DD4" w:themeColor="text2" w:themeTint="99"/>
          <w:sz w:val="20"/>
        </w:rPr>
        <w:t>var</w:t>
      </w:r>
      <w:proofErr w:type="spellEnd"/>
      <w:r w:rsidRPr="00266AF4">
        <w:rPr>
          <w:rFonts w:ascii="Courier New" w:hAnsi="Courier New" w:cs="Courier New"/>
          <w:b/>
          <w:color w:val="548DD4" w:themeColor="text2" w:themeTint="99"/>
          <w:sz w:val="20"/>
        </w:rPr>
        <w:t xml:space="preserve"> valores = [true, 5, false, "hola", "</w:t>
      </w:r>
      <w:proofErr w:type="spellStart"/>
      <w:r w:rsidRPr="00266AF4">
        <w:rPr>
          <w:rFonts w:ascii="Courier New" w:hAnsi="Courier New" w:cs="Courier New"/>
          <w:b/>
          <w:color w:val="548DD4" w:themeColor="text2" w:themeTint="99"/>
          <w:sz w:val="20"/>
        </w:rPr>
        <w:t>adios</w:t>
      </w:r>
      <w:proofErr w:type="spellEnd"/>
      <w:r w:rsidRPr="00266AF4">
        <w:rPr>
          <w:rFonts w:ascii="Courier New" w:hAnsi="Courier New" w:cs="Courier New"/>
          <w:b/>
          <w:color w:val="548DD4" w:themeColor="text2" w:themeTint="99"/>
          <w:sz w:val="20"/>
        </w:rPr>
        <w:t xml:space="preserve">", 2]; </w:t>
      </w:r>
    </w:p>
    <w:p w:rsidR="00266AF4" w:rsidRDefault="00266AF4" w:rsidP="00266AF4">
      <w:pPr>
        <w:pStyle w:val="Encabezado"/>
        <w:ind w:left="720"/>
        <w:jc w:val="both"/>
      </w:pPr>
    </w:p>
    <w:p w:rsidR="00266AF4" w:rsidRDefault="00266AF4" w:rsidP="00266AF4">
      <w:pPr>
        <w:pStyle w:val="Encabezado"/>
        <w:numPr>
          <w:ilvl w:val="1"/>
          <w:numId w:val="4"/>
        </w:numPr>
        <w:jc w:val="both"/>
      </w:pPr>
      <w:r>
        <w:t xml:space="preserve">Determinar cuál de los dos elementos de texto es mayor </w:t>
      </w:r>
    </w:p>
    <w:p w:rsidR="00266AF4" w:rsidRDefault="00266AF4" w:rsidP="00266AF4">
      <w:pPr>
        <w:pStyle w:val="Encabezado"/>
        <w:numPr>
          <w:ilvl w:val="1"/>
          <w:numId w:val="4"/>
        </w:numPr>
        <w:jc w:val="both"/>
      </w:pPr>
      <w:r>
        <w:t>Utilizando exclusivamente los dos valores booleanos del array, determinar los operadores necesarios para obtener un resultado true y otro resultado false</w:t>
      </w:r>
    </w:p>
    <w:p w:rsidR="00266AF4" w:rsidRDefault="00266AF4" w:rsidP="00266AF4">
      <w:pPr>
        <w:pStyle w:val="Encabezado"/>
        <w:numPr>
          <w:ilvl w:val="1"/>
          <w:numId w:val="4"/>
        </w:numPr>
        <w:jc w:val="both"/>
      </w:pPr>
      <w:r>
        <w:t>Determinar el resultado de las cinco operaciones matemáticas realizadas con los dos elementos numéricos</w:t>
      </w:r>
    </w:p>
    <w:p w:rsidR="00266AF4" w:rsidRDefault="00266AF4" w:rsidP="00266AF4">
      <w:pPr>
        <w:pStyle w:val="Encabezado"/>
        <w:ind w:left="720"/>
        <w:jc w:val="both"/>
      </w:pPr>
    </w:p>
    <w:p w:rsidR="00266AF4" w:rsidRDefault="00266AF4" w:rsidP="00266AF4">
      <w:pPr>
        <w:pStyle w:val="Encabezado"/>
        <w:numPr>
          <w:ilvl w:val="0"/>
          <w:numId w:val="4"/>
        </w:numPr>
        <w:jc w:val="both"/>
      </w:pPr>
      <w:r>
        <w:t xml:space="preserve">Completar las condiciones de los </w:t>
      </w:r>
      <w:proofErr w:type="spellStart"/>
      <w:r>
        <w:t>if</w:t>
      </w:r>
      <w:proofErr w:type="spellEnd"/>
      <w:r>
        <w:t xml:space="preserve"> del siguiente script para que los mensajes de los </w:t>
      </w:r>
      <w:proofErr w:type="spellStart"/>
      <w:proofErr w:type="gramStart"/>
      <w:r>
        <w:t>alert</w:t>
      </w:r>
      <w:proofErr w:type="spellEnd"/>
      <w:r>
        <w:t>(</w:t>
      </w:r>
      <w:proofErr w:type="gramEnd"/>
      <w:r>
        <w:t>) se muestren siempre de forma correcta.</w:t>
      </w:r>
    </w:p>
    <w:p w:rsidR="00266AF4" w:rsidRDefault="00266AF4" w:rsidP="00266AF4">
      <w:pPr>
        <w:pStyle w:val="Encabezado"/>
        <w:ind w:left="360"/>
        <w:jc w:val="both"/>
      </w:pPr>
      <w:r w:rsidRPr="00266AF4">
        <w:rPr>
          <w:noProof/>
          <w:lang w:eastAsia="es-ES"/>
        </w:rPr>
        <w:drawing>
          <wp:inline distT="0" distB="0" distL="0" distR="0">
            <wp:extent cx="5400040" cy="265301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653014"/>
                    </a:xfrm>
                    <a:prstGeom prst="rect">
                      <a:avLst/>
                    </a:prstGeom>
                    <a:noFill/>
                    <a:ln>
                      <a:noFill/>
                    </a:ln>
                  </pic:spPr>
                </pic:pic>
              </a:graphicData>
            </a:graphic>
          </wp:inline>
        </w:drawing>
      </w:r>
    </w:p>
    <w:p w:rsidR="00266AF4" w:rsidRDefault="00266AF4" w:rsidP="00266AF4">
      <w:pPr>
        <w:pStyle w:val="Encabezado"/>
        <w:ind w:left="360"/>
        <w:jc w:val="both"/>
      </w:pPr>
    </w:p>
    <w:p w:rsidR="00266AF4" w:rsidRDefault="00266AF4" w:rsidP="00266AF4">
      <w:pPr>
        <w:pStyle w:val="Encabezado"/>
        <w:numPr>
          <w:ilvl w:val="0"/>
          <w:numId w:val="4"/>
        </w:numPr>
        <w:jc w:val="both"/>
      </w:pPr>
      <w:r>
        <w:t xml:space="preserve">El cálculo de la letra del Documento Nacional de Identidad (DNI) es un proceso matemático sencillo que se basa en obtener el resto de la división entera del número de DNI y el número 23. A partir del resto de la división, se obtiene la letra seleccionándola dentro de un array de letras. El array de letras es: </w:t>
      </w:r>
    </w:p>
    <w:p w:rsidR="00266AF4" w:rsidRPr="00266AF4" w:rsidRDefault="00266AF4" w:rsidP="00266AF4">
      <w:pPr>
        <w:pStyle w:val="Encabezado"/>
        <w:ind w:left="720"/>
        <w:jc w:val="both"/>
        <w:rPr>
          <w:rFonts w:ascii="Courier New" w:hAnsi="Courier New" w:cs="Courier New"/>
          <w:b/>
          <w:color w:val="548DD4" w:themeColor="text2" w:themeTint="99"/>
          <w:sz w:val="20"/>
        </w:rPr>
      </w:pPr>
      <w:proofErr w:type="spellStart"/>
      <w:r w:rsidRPr="00266AF4">
        <w:rPr>
          <w:rFonts w:ascii="Courier New" w:hAnsi="Courier New" w:cs="Courier New"/>
          <w:b/>
          <w:color w:val="548DD4" w:themeColor="text2" w:themeTint="99"/>
          <w:sz w:val="20"/>
        </w:rPr>
        <w:t>var</w:t>
      </w:r>
      <w:proofErr w:type="spellEnd"/>
      <w:r w:rsidRPr="00266AF4">
        <w:rPr>
          <w:rFonts w:ascii="Courier New" w:hAnsi="Courier New" w:cs="Courier New"/>
          <w:b/>
          <w:color w:val="548DD4" w:themeColor="text2" w:themeTint="99"/>
          <w:sz w:val="20"/>
        </w:rPr>
        <w:t xml:space="preserve"> letras = ['T', 'R', 'W', 'A', 'G', 'M', 'Y', 'F', 'P', 'D', 'X', 'B', 'N', 'J', 'Z', 'S', 'Q', 'V', 'H', 'L', 'C', 'K', 'E', </w:t>
      </w:r>
      <w:r w:rsidRPr="00266AF4">
        <w:rPr>
          <w:rFonts w:ascii="Courier New" w:hAnsi="Courier New" w:cs="Courier New"/>
          <w:b/>
          <w:color w:val="548DD4" w:themeColor="text2" w:themeTint="99"/>
          <w:sz w:val="20"/>
        </w:rPr>
        <w:lastRenderedPageBreak/>
        <w:t xml:space="preserve">'T']; </w:t>
      </w:r>
    </w:p>
    <w:p w:rsidR="00266AF4" w:rsidRDefault="00266AF4" w:rsidP="00266AF4">
      <w:pPr>
        <w:pStyle w:val="Encabezado"/>
        <w:jc w:val="both"/>
      </w:pPr>
      <w:r>
        <w:t xml:space="preserve">      Por tanto si el resto de la división es 0, la letra del DNI es la T y si el resto es 3 la letra    es la A. Con estos datos, elaborar un pequeño script que: </w:t>
      </w:r>
    </w:p>
    <w:p w:rsidR="00167542" w:rsidRDefault="00266AF4" w:rsidP="00266AF4">
      <w:pPr>
        <w:pStyle w:val="Encabezado"/>
        <w:numPr>
          <w:ilvl w:val="1"/>
          <w:numId w:val="4"/>
        </w:numPr>
        <w:jc w:val="both"/>
      </w:pPr>
      <w:r>
        <w:t xml:space="preserve">Almacene en una variable el número de DNI indicado por el usuario y en otra variable la letra del DNI que se ha indicado. (Pista: si se quiere pedir directamente al usuario que indique su número y su letra, se puede </w:t>
      </w:r>
      <w:r w:rsidR="00167542">
        <w:t xml:space="preserve">utilizar la función </w:t>
      </w:r>
      <w:proofErr w:type="spellStart"/>
      <w:r w:rsidR="00167542">
        <w:t>prompt</w:t>
      </w:r>
      <w:proofErr w:type="spellEnd"/>
      <w:r w:rsidR="00167542">
        <w:t>())</w:t>
      </w:r>
    </w:p>
    <w:p w:rsidR="00167542" w:rsidRDefault="00266AF4" w:rsidP="00266AF4">
      <w:pPr>
        <w:pStyle w:val="Encabezado"/>
        <w:numPr>
          <w:ilvl w:val="1"/>
          <w:numId w:val="4"/>
        </w:numPr>
        <w:jc w:val="both"/>
      </w:pPr>
      <w:r>
        <w:t xml:space="preserve">En primer lugar (y en una sola instrucción) se debe comprobar si el número es menor que 0 o mayor que 99999999. Si ese es el caso, se muestra un mensaje al usuario indicando que el número proporcionado no es válido y el programa no muestra más mensajes. </w:t>
      </w:r>
    </w:p>
    <w:p w:rsidR="00167542" w:rsidRDefault="00266AF4" w:rsidP="00266AF4">
      <w:pPr>
        <w:pStyle w:val="Encabezado"/>
        <w:numPr>
          <w:ilvl w:val="1"/>
          <w:numId w:val="4"/>
        </w:numPr>
        <w:jc w:val="both"/>
      </w:pPr>
      <w:r>
        <w:t xml:space="preserve">Si el número es válido, se calcula la letra que le corresponde según el método explicado anteriormente. </w:t>
      </w:r>
    </w:p>
    <w:p w:rsidR="00266AF4" w:rsidRDefault="00266AF4" w:rsidP="00266AF4">
      <w:pPr>
        <w:pStyle w:val="Encabezado"/>
        <w:numPr>
          <w:ilvl w:val="1"/>
          <w:numId w:val="4"/>
        </w:numPr>
        <w:jc w:val="both"/>
      </w:pPr>
      <w:r>
        <w:t>Una vez calculada la letra, se debe comparar con la letra indicada por el usuario. Si no coinciden, se muestra un mensaje al usuario diciéndole que la letra que ha indicado no es correcta. En otro caso, se muestra un mensaje indicando que el número y la letra de DNI son correctos.</w:t>
      </w:r>
    </w:p>
    <w:p w:rsidR="00167542" w:rsidRDefault="00167542" w:rsidP="00167542">
      <w:pPr>
        <w:pStyle w:val="Encabezado"/>
        <w:ind w:left="360"/>
        <w:jc w:val="both"/>
      </w:pPr>
    </w:p>
    <w:p w:rsidR="00167542" w:rsidRDefault="00167542" w:rsidP="00167542">
      <w:pPr>
        <w:pStyle w:val="Encabezado"/>
        <w:numPr>
          <w:ilvl w:val="0"/>
          <w:numId w:val="4"/>
        </w:numPr>
        <w:jc w:val="both"/>
      </w:pPr>
      <w:r>
        <w:t>El factorial de un número entero n es una operación matemática que consiste en multiplicar todos los factores:</w:t>
      </w:r>
    </w:p>
    <w:p w:rsidR="00167542" w:rsidRDefault="00167542" w:rsidP="00167542">
      <w:pPr>
        <w:pStyle w:val="Encabezado"/>
        <w:ind w:left="360"/>
        <w:jc w:val="both"/>
      </w:pPr>
      <m:oMathPara>
        <m:oMath>
          <m:r>
            <w:rPr>
              <w:rFonts w:ascii="Cambria Math" w:hAnsi="Cambria Math"/>
            </w:rPr>
            <m:t xml:space="preserve"> n x (n-1) x (n-2) x ... x 1. </m:t>
          </m:r>
        </m:oMath>
      </m:oMathPara>
    </w:p>
    <w:p w:rsidR="00167542" w:rsidRDefault="00167542" w:rsidP="00167542">
      <w:pPr>
        <w:pStyle w:val="Encabezado"/>
        <w:ind w:left="360"/>
        <w:jc w:val="both"/>
      </w:pPr>
      <w:r>
        <w:t xml:space="preserve">Así, el factorial de 5 (escrito como 5!) es igual a: </w:t>
      </w:r>
      <m:oMath>
        <m:r>
          <w:rPr>
            <w:rFonts w:ascii="Cambria Math" w:hAnsi="Cambria Math"/>
          </w:rPr>
          <m:t xml:space="preserve">5! = 5 x 4 x 3 x 2 x 1 = 120 </m:t>
        </m:r>
      </m:oMath>
      <w:r>
        <w:t xml:space="preserve"> Utilizando la estructura for, crear un script que calcule el factorial de un número entero.</w:t>
      </w:r>
    </w:p>
    <w:p w:rsidR="00167542" w:rsidRDefault="00167542" w:rsidP="00167542">
      <w:pPr>
        <w:pStyle w:val="Encabezado"/>
        <w:ind w:left="360"/>
        <w:jc w:val="both"/>
      </w:pPr>
    </w:p>
    <w:p w:rsidR="00167542" w:rsidRDefault="00167542" w:rsidP="00167542">
      <w:pPr>
        <w:pStyle w:val="Encabezado"/>
        <w:numPr>
          <w:ilvl w:val="0"/>
          <w:numId w:val="4"/>
        </w:numPr>
        <w:jc w:val="both"/>
      </w:pPr>
      <w:r>
        <w:t xml:space="preserve">Escribir el código de una función a la que se pasa como parámetro un número entero y devuelve como resultado una cadena de texto que indica si el número es par o impar. Mostrar por pantalla el resultado devuelto por la función. </w:t>
      </w:r>
    </w:p>
    <w:p w:rsidR="00167542" w:rsidRDefault="00167542" w:rsidP="00167542">
      <w:pPr>
        <w:pStyle w:val="Encabezado"/>
        <w:ind w:left="360"/>
        <w:jc w:val="both"/>
      </w:pPr>
    </w:p>
    <w:p w:rsidR="00167542" w:rsidRDefault="00167542" w:rsidP="00167542">
      <w:pPr>
        <w:pStyle w:val="Encabezado"/>
        <w:numPr>
          <w:ilvl w:val="0"/>
          <w:numId w:val="4"/>
        </w:numPr>
        <w:jc w:val="both"/>
      </w:pPr>
      <w:r>
        <w:t xml:space="preserve">Definir una función que muestre información sobre una cadena de texto que se le pasa como argumento. A partir de la cadena que se le pasa, la función determina si esa cadena está formada sólo por mayúsculas, sólo por minúsculas o por una mezcla de ambas. </w:t>
      </w:r>
    </w:p>
    <w:p w:rsidR="00167542" w:rsidRDefault="00167542" w:rsidP="00167542">
      <w:pPr>
        <w:pStyle w:val="Prrafodelista"/>
      </w:pPr>
    </w:p>
    <w:p w:rsidR="00167542" w:rsidRDefault="00167542" w:rsidP="00167542">
      <w:pPr>
        <w:pStyle w:val="Encabezado"/>
        <w:numPr>
          <w:ilvl w:val="0"/>
          <w:numId w:val="4"/>
        </w:numPr>
        <w:jc w:val="both"/>
      </w:pPr>
      <w:r>
        <w:t xml:space="preserve">Definir una función que determine si la cadena de texto que se le pasa como parámetro es un palíndromo, es decir, si se lee de la misma forma desde la izquierda y desde la derecha. Ejemplo de palíndromo complejo: "La ruta nos </w:t>
      </w:r>
      <w:proofErr w:type="spellStart"/>
      <w:r>
        <w:t>aporto</w:t>
      </w:r>
      <w:proofErr w:type="spellEnd"/>
      <w:r>
        <w:t xml:space="preserve"> otro paso natural"</w:t>
      </w:r>
    </w:p>
    <w:p w:rsidR="00167542" w:rsidRDefault="00167542" w:rsidP="00167542">
      <w:pPr>
        <w:pStyle w:val="Prrafodelista"/>
      </w:pPr>
    </w:p>
    <w:p w:rsidR="00167542" w:rsidRDefault="00167542" w:rsidP="00167542">
      <w:pPr>
        <w:pStyle w:val="Encabezado"/>
        <w:numPr>
          <w:ilvl w:val="0"/>
          <w:numId w:val="4"/>
        </w:numPr>
        <w:jc w:val="both"/>
      </w:pPr>
      <w:r>
        <w:t xml:space="preserve">A partir </w:t>
      </w:r>
      <w:r w:rsidRPr="00305BB5">
        <w:t>de la página web proporcionada</w:t>
      </w:r>
      <w:r>
        <w:t xml:space="preserve"> y utilizando las funciones DOM, mostrar por pantalla la siguiente información: </w:t>
      </w:r>
    </w:p>
    <w:p w:rsidR="00167542" w:rsidRDefault="00167542" w:rsidP="00167542">
      <w:pPr>
        <w:pStyle w:val="Prrafodelista"/>
      </w:pPr>
    </w:p>
    <w:p w:rsidR="00167542" w:rsidRDefault="00167542" w:rsidP="00167542">
      <w:pPr>
        <w:pStyle w:val="Encabezado"/>
        <w:numPr>
          <w:ilvl w:val="1"/>
          <w:numId w:val="4"/>
        </w:numPr>
        <w:jc w:val="both"/>
      </w:pPr>
      <w:r>
        <w:t xml:space="preserve">Número de enlaces de la página </w:t>
      </w:r>
    </w:p>
    <w:p w:rsidR="00167542" w:rsidRDefault="00167542" w:rsidP="00167542">
      <w:pPr>
        <w:pStyle w:val="Encabezado"/>
        <w:numPr>
          <w:ilvl w:val="1"/>
          <w:numId w:val="4"/>
        </w:numPr>
        <w:jc w:val="both"/>
      </w:pPr>
      <w:r>
        <w:t xml:space="preserve">Dirección a la que enlaza el penúltimo enlace </w:t>
      </w:r>
    </w:p>
    <w:p w:rsidR="00167542" w:rsidRDefault="00167542" w:rsidP="00167542">
      <w:pPr>
        <w:pStyle w:val="Encabezado"/>
        <w:numPr>
          <w:ilvl w:val="1"/>
          <w:numId w:val="4"/>
        </w:numPr>
        <w:jc w:val="both"/>
      </w:pPr>
      <w:r>
        <w:t xml:space="preserve">Numero de enlaces que enlazan a </w:t>
      </w:r>
      <w:r w:rsidRPr="00167542">
        <w:rPr>
          <w:i/>
        </w:rPr>
        <w:t>http://prueba</w:t>
      </w:r>
      <w:r>
        <w:t xml:space="preserve"> </w:t>
      </w:r>
    </w:p>
    <w:p w:rsidR="00167542" w:rsidRDefault="00167542" w:rsidP="00167542">
      <w:pPr>
        <w:pStyle w:val="Encabezado"/>
        <w:numPr>
          <w:ilvl w:val="1"/>
          <w:numId w:val="4"/>
        </w:numPr>
        <w:jc w:val="both"/>
      </w:pPr>
      <w:r>
        <w:lastRenderedPageBreak/>
        <w:t>Número de enlaces del tercer párrafo</w:t>
      </w:r>
    </w:p>
    <w:p w:rsidR="00A86FE8" w:rsidRDefault="00A86FE8" w:rsidP="00A86FE8">
      <w:pPr>
        <w:pStyle w:val="Encabezado"/>
        <w:ind w:left="360"/>
        <w:jc w:val="both"/>
      </w:pPr>
    </w:p>
    <w:p w:rsidR="00A86FE8" w:rsidRDefault="00A86FE8" w:rsidP="00A86FE8">
      <w:pPr>
        <w:pStyle w:val="Encabezado"/>
        <w:numPr>
          <w:ilvl w:val="0"/>
          <w:numId w:val="4"/>
        </w:numPr>
        <w:jc w:val="both"/>
      </w:pPr>
      <w:r>
        <w:t xml:space="preserve">Completar </w:t>
      </w:r>
      <w:r w:rsidRPr="00305BB5">
        <w:t>el código JavaScript proporcionado</w:t>
      </w:r>
      <w:r>
        <w:t xml:space="preserve"> para que cuando se pinche sobre el enlace se muestre completo el contenido de texto. Además, el enlace debe dejar de mostrarse después de pulsarlo por primera vez. En este ejercicio, sólo se debe saber que al pinchar sobre el enlace, se ejecuta la función llamada </w:t>
      </w:r>
      <w:proofErr w:type="gramStart"/>
      <w:r w:rsidRPr="00A86FE8">
        <w:rPr>
          <w:i/>
        </w:rPr>
        <w:t>muestra(</w:t>
      </w:r>
      <w:proofErr w:type="gramEnd"/>
      <w:r w:rsidRPr="00A86FE8">
        <w:rPr>
          <w:i/>
        </w:rPr>
        <w:t>)</w:t>
      </w:r>
      <w:r>
        <w:t>.</w:t>
      </w:r>
    </w:p>
    <w:p w:rsidR="001E4156" w:rsidRDefault="001E4156" w:rsidP="001E4156">
      <w:pPr>
        <w:pStyle w:val="Encabezado"/>
        <w:ind w:left="360"/>
        <w:jc w:val="both"/>
      </w:pPr>
    </w:p>
    <w:p w:rsidR="00A86FE8" w:rsidRDefault="00A86FE8" w:rsidP="00A86FE8">
      <w:pPr>
        <w:pStyle w:val="Encabezado"/>
        <w:numPr>
          <w:ilvl w:val="0"/>
          <w:numId w:val="4"/>
        </w:numPr>
        <w:jc w:val="both"/>
      </w:pPr>
      <w:r>
        <w:t xml:space="preserve">Completar </w:t>
      </w:r>
      <w:r w:rsidRPr="00305BB5">
        <w:t>el código JavaScript proporcionado</w:t>
      </w:r>
      <w:r>
        <w:t xml:space="preserve"> para que se añadan nuevos elementos a la lista cada vez que se pulsa sobre el botón. Utilizar las funciones DOM para crear nuevos nodos y añadirlos a la lista existente. En este ejercicio, sólo se debe saber que al pinchar sobre el botón, se ejecuta la función llamada </w:t>
      </w:r>
      <w:proofErr w:type="spellStart"/>
      <w:proofErr w:type="gramStart"/>
      <w:r w:rsidRPr="00A86FE8">
        <w:rPr>
          <w:i/>
        </w:rPr>
        <w:t>anade</w:t>
      </w:r>
      <w:proofErr w:type="spellEnd"/>
      <w:r w:rsidRPr="00A86FE8">
        <w:rPr>
          <w:i/>
        </w:rPr>
        <w:t>(</w:t>
      </w:r>
      <w:proofErr w:type="gramEnd"/>
      <w:r w:rsidRPr="00A86FE8">
        <w:rPr>
          <w:i/>
        </w:rPr>
        <w:t>)</w:t>
      </w:r>
      <w:r>
        <w:t>.</w:t>
      </w:r>
    </w:p>
    <w:p w:rsidR="00A86FE8" w:rsidRDefault="00A86FE8" w:rsidP="00A86FE8">
      <w:pPr>
        <w:pStyle w:val="Encabezado"/>
        <w:ind w:left="360"/>
        <w:jc w:val="both"/>
      </w:pPr>
    </w:p>
    <w:p w:rsidR="00A86FE8" w:rsidRDefault="00A86FE8" w:rsidP="00A86FE8">
      <w:pPr>
        <w:pStyle w:val="Encabezado"/>
        <w:numPr>
          <w:ilvl w:val="0"/>
          <w:numId w:val="4"/>
        </w:numPr>
        <w:jc w:val="both"/>
      </w:pPr>
      <w:r>
        <w:t xml:space="preserve">A partir de </w:t>
      </w:r>
      <w:r w:rsidRPr="00305BB5">
        <w:t>la página web proporcionada</w:t>
      </w:r>
      <w:r>
        <w:t xml:space="preserve">, completar el código JavaScript para que: </w:t>
      </w:r>
    </w:p>
    <w:p w:rsidR="00A86FE8" w:rsidRDefault="00A86FE8" w:rsidP="00A86FE8">
      <w:pPr>
        <w:pStyle w:val="Prrafodelista"/>
      </w:pPr>
    </w:p>
    <w:p w:rsidR="00A86FE8" w:rsidRDefault="00A86FE8" w:rsidP="00A86FE8">
      <w:pPr>
        <w:pStyle w:val="Encabezado"/>
        <w:numPr>
          <w:ilvl w:val="1"/>
          <w:numId w:val="4"/>
        </w:numPr>
        <w:jc w:val="both"/>
      </w:pPr>
      <w:r>
        <w:t>Cuando se pinche sobre el primer enlace, se oculte su sección relacionada</w:t>
      </w:r>
    </w:p>
    <w:p w:rsidR="00A86FE8" w:rsidRDefault="00A86FE8" w:rsidP="00A86FE8">
      <w:pPr>
        <w:pStyle w:val="Encabezado"/>
        <w:numPr>
          <w:ilvl w:val="1"/>
          <w:numId w:val="4"/>
        </w:numPr>
        <w:jc w:val="both"/>
      </w:pPr>
      <w:r>
        <w:t xml:space="preserve">Cuando se vuelva a pinchar sobre el mismo enlace, se muestre otra vez esa sección de contenidos </w:t>
      </w:r>
    </w:p>
    <w:p w:rsidR="00A86FE8" w:rsidRDefault="00A86FE8" w:rsidP="00A86FE8">
      <w:pPr>
        <w:pStyle w:val="Encabezado"/>
        <w:numPr>
          <w:ilvl w:val="1"/>
          <w:numId w:val="4"/>
        </w:numPr>
        <w:jc w:val="both"/>
      </w:pPr>
      <w:r>
        <w:t xml:space="preserve">Completar el resto de enlaces de la página para que su comportamiento sea idéntico al del primer enlace </w:t>
      </w:r>
    </w:p>
    <w:p w:rsidR="00A86FE8" w:rsidRDefault="00A86FE8" w:rsidP="00A86FE8">
      <w:pPr>
        <w:pStyle w:val="Encabezado"/>
        <w:numPr>
          <w:ilvl w:val="1"/>
          <w:numId w:val="4"/>
        </w:numPr>
        <w:jc w:val="both"/>
      </w:pPr>
      <w:r>
        <w:t xml:space="preserve">Cuando una sección se oculte, debe cambiar el mensaje del enlace asociado (pista: propiedad </w:t>
      </w:r>
      <w:proofErr w:type="spellStart"/>
      <w:r>
        <w:t>innerHTML</w:t>
      </w:r>
      <w:proofErr w:type="spellEnd"/>
      <w:r>
        <w:t>)</w:t>
      </w:r>
    </w:p>
    <w:p w:rsidR="00A86FE8" w:rsidRDefault="00A86FE8" w:rsidP="00A86FE8">
      <w:pPr>
        <w:pStyle w:val="Encabezado"/>
        <w:ind w:left="720"/>
        <w:jc w:val="both"/>
      </w:pPr>
    </w:p>
    <w:p w:rsidR="00A86FE8" w:rsidRDefault="00A86FE8" w:rsidP="00A86FE8">
      <w:pPr>
        <w:pStyle w:val="Encabezado"/>
        <w:numPr>
          <w:ilvl w:val="0"/>
          <w:numId w:val="4"/>
        </w:numPr>
        <w:jc w:val="both"/>
      </w:pPr>
      <w:r>
        <w:t xml:space="preserve">Completar </w:t>
      </w:r>
      <w:r w:rsidRPr="00305BB5">
        <w:t>el código JavaScript proporcionado</w:t>
      </w:r>
      <w:r>
        <w:t xml:space="preserve"> para que: </w:t>
      </w:r>
    </w:p>
    <w:p w:rsidR="00A86FE8" w:rsidRDefault="00A86FE8" w:rsidP="00A86FE8">
      <w:pPr>
        <w:pStyle w:val="Encabezado"/>
        <w:numPr>
          <w:ilvl w:val="1"/>
          <w:numId w:val="4"/>
        </w:numPr>
        <w:jc w:val="both"/>
      </w:pPr>
      <w:r w:rsidRPr="00A86FE8">
        <w:rPr>
          <w:noProof/>
          <w:lang w:eastAsia="es-ES"/>
        </w:rPr>
        <w:drawing>
          <wp:anchor distT="0" distB="0" distL="114300" distR="114300" simplePos="0" relativeHeight="251658240" behindDoc="0" locked="0" layoutInCell="1" allowOverlap="1" wp14:anchorId="3322D987" wp14:editId="5AFFE695">
            <wp:simplePos x="0" y="0"/>
            <wp:positionH relativeFrom="column">
              <wp:posOffset>4244899</wp:posOffset>
            </wp:positionH>
            <wp:positionV relativeFrom="paragraph">
              <wp:posOffset>200101</wp:posOffset>
            </wp:positionV>
            <wp:extent cx="1148080" cy="93726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8080" cy="937260"/>
                    </a:xfrm>
                    <a:prstGeom prst="rect">
                      <a:avLst/>
                    </a:prstGeom>
                    <a:noFill/>
                    <a:ln>
                      <a:noFill/>
                    </a:ln>
                  </pic:spPr>
                </pic:pic>
              </a:graphicData>
            </a:graphic>
          </wp:anchor>
        </w:drawing>
      </w:r>
      <w:r>
        <w:t xml:space="preserve">Al mover el ratón en cualquier punto de la ventana del navegador, se muestre la posición del puntero respecto del navegador y respecto de la página. Para mostrar los mensajes, utilizar la función </w:t>
      </w:r>
      <w:proofErr w:type="spellStart"/>
      <w:proofErr w:type="gramStart"/>
      <w:r w:rsidRPr="00A86FE8">
        <w:rPr>
          <w:i/>
        </w:rPr>
        <w:t>muestraInformacion</w:t>
      </w:r>
      <w:proofErr w:type="spellEnd"/>
      <w:r w:rsidRPr="00A86FE8">
        <w:rPr>
          <w:i/>
        </w:rPr>
        <w:t>(</w:t>
      </w:r>
      <w:proofErr w:type="gramEnd"/>
      <w:r w:rsidRPr="00A86FE8">
        <w:rPr>
          <w:i/>
        </w:rPr>
        <w:t>)</w:t>
      </w:r>
      <w:r>
        <w:t xml:space="preserve"> deduciendo su funcionamiento a partir de su código fuente.</w:t>
      </w:r>
      <w:r w:rsidRPr="00A86FE8">
        <w:t xml:space="preserve"> </w:t>
      </w:r>
    </w:p>
    <w:p w:rsidR="00A86FE8" w:rsidRDefault="00A86FE8" w:rsidP="00A86FE8">
      <w:pPr>
        <w:pStyle w:val="Encabezado"/>
        <w:numPr>
          <w:ilvl w:val="1"/>
          <w:numId w:val="4"/>
        </w:numPr>
        <w:jc w:val="both"/>
      </w:pPr>
      <w:r>
        <w:t>Al pulsar cualquier tecla, el mensaje mostrado debe cambiar para indicar el nuevo evento y su información asociada</w:t>
      </w:r>
    </w:p>
    <w:p w:rsidR="00A86FE8" w:rsidRDefault="00A86FE8" w:rsidP="00A86FE8">
      <w:pPr>
        <w:pStyle w:val="Encabezado"/>
        <w:numPr>
          <w:ilvl w:val="1"/>
          <w:numId w:val="4"/>
        </w:numPr>
        <w:jc w:val="both"/>
      </w:pPr>
      <w:r w:rsidRPr="00A86FE8">
        <w:rPr>
          <w:noProof/>
          <w:lang w:eastAsia="es-ES"/>
        </w:rPr>
        <w:drawing>
          <wp:anchor distT="0" distB="0" distL="114300" distR="114300" simplePos="0" relativeHeight="251659264" behindDoc="0" locked="0" layoutInCell="1" allowOverlap="1" wp14:anchorId="4C8279A2" wp14:editId="44810CB3">
            <wp:simplePos x="0" y="0"/>
            <wp:positionH relativeFrom="column">
              <wp:posOffset>4245204</wp:posOffset>
            </wp:positionH>
            <wp:positionV relativeFrom="paragraph">
              <wp:posOffset>4776</wp:posOffset>
            </wp:positionV>
            <wp:extent cx="1111885" cy="88582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1885" cy="885825"/>
                    </a:xfrm>
                    <a:prstGeom prst="rect">
                      <a:avLst/>
                    </a:prstGeom>
                    <a:noFill/>
                    <a:ln>
                      <a:noFill/>
                    </a:ln>
                  </pic:spPr>
                </pic:pic>
              </a:graphicData>
            </a:graphic>
          </wp:anchor>
        </w:drawing>
      </w:r>
      <w:r>
        <w:t>Añadir la siguiente característica al script: cuando se pulsa un botón del ratón, el color de fondo del cuadro de mensaje debe ser amarillo (#FFFFCC) y cuando se pulsa una tecla, el color de fondo debe ser azul (#CCE6FF). Al volver a mover el ratón, el color de fondo vuelve a ser blanco.</w:t>
      </w:r>
    </w:p>
    <w:p w:rsidR="00A86FE8" w:rsidRDefault="00A86FE8" w:rsidP="00A86FE8">
      <w:pPr>
        <w:pStyle w:val="Encabezado"/>
        <w:ind w:left="720"/>
        <w:jc w:val="both"/>
      </w:pPr>
      <w:r w:rsidRPr="00A86FE8">
        <w:rPr>
          <w:noProof/>
          <w:lang w:eastAsia="es-ES"/>
        </w:rPr>
        <w:drawing>
          <wp:inline distT="0" distB="0" distL="0" distR="0">
            <wp:extent cx="2275027" cy="86553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9550" cy="874863"/>
                    </a:xfrm>
                    <a:prstGeom prst="rect">
                      <a:avLst/>
                    </a:prstGeom>
                    <a:noFill/>
                    <a:ln>
                      <a:noFill/>
                    </a:ln>
                  </pic:spPr>
                </pic:pic>
              </a:graphicData>
            </a:graphic>
          </wp:inline>
        </w:drawing>
      </w:r>
    </w:p>
    <w:p w:rsidR="00A86FE8" w:rsidRDefault="00A86FE8" w:rsidP="00A86FE8">
      <w:pPr>
        <w:pStyle w:val="Encabezado"/>
        <w:ind w:left="720"/>
        <w:jc w:val="both"/>
      </w:pPr>
    </w:p>
    <w:p w:rsidR="00807C8B" w:rsidRDefault="00A86FE8" w:rsidP="004454C6">
      <w:pPr>
        <w:pStyle w:val="Encabezado"/>
        <w:numPr>
          <w:ilvl w:val="0"/>
          <w:numId w:val="4"/>
        </w:numPr>
        <w:ind w:left="720"/>
        <w:jc w:val="both"/>
      </w:pPr>
      <w:r w:rsidRPr="00305BB5">
        <w:t>Crear un script</w:t>
      </w:r>
      <w:r>
        <w:t xml:space="preserve"> que informe al usuario en que zona de la pantalla ha pulsado el ratón. Las zonas definidas son las siguientes: izquierda arriba, izquierda abajo, derecha arriba y derecha abajo. Para determinar el tamaño de la ventana del </w:t>
      </w:r>
      <w:r>
        <w:lastRenderedPageBreak/>
        <w:t xml:space="preserve">navegador, utilizar la función </w:t>
      </w:r>
      <w:proofErr w:type="spellStart"/>
      <w:r w:rsidRPr="00E03869">
        <w:rPr>
          <w:i/>
        </w:rPr>
        <w:t>tamanoVentanaNavegador</w:t>
      </w:r>
      <w:proofErr w:type="spellEnd"/>
      <w:r w:rsidRPr="00E03869">
        <w:rPr>
          <w:i/>
        </w:rPr>
        <w:t>()</w:t>
      </w:r>
      <w:r>
        <w:t xml:space="preserve"> proporcionada.</w:t>
      </w:r>
    </w:p>
    <w:p w:rsidR="00807C8B" w:rsidRDefault="00807C8B" w:rsidP="00D5717E">
      <w:pPr>
        <w:pStyle w:val="Encabezado"/>
        <w:ind w:left="720"/>
        <w:jc w:val="both"/>
        <w:rPr>
          <w:rFonts w:ascii="Helvetica" w:hAnsi="Helvetica" w:cs="Helvetica"/>
          <w:b/>
          <w:color w:val="333333"/>
          <w:sz w:val="21"/>
          <w:szCs w:val="21"/>
          <w:shd w:val="clear" w:color="auto" w:fill="FFFFFF"/>
        </w:rPr>
      </w:pPr>
    </w:p>
    <w:p w:rsidR="00F32291" w:rsidRPr="00F32291" w:rsidRDefault="00F32291" w:rsidP="00F32291">
      <w:pPr>
        <w:pStyle w:val="Encabezado"/>
        <w:numPr>
          <w:ilvl w:val="0"/>
          <w:numId w:val="4"/>
        </w:numPr>
        <w:ind w:left="720"/>
        <w:jc w:val="both"/>
      </w:pPr>
      <w:r w:rsidRPr="00F32291">
        <w:t>Crear una página web (con Bootstrap4) que contenga una cabecera, un pie de página y un formulario de registro que solicite, al menos, los siguientes datos:</w:t>
      </w:r>
    </w:p>
    <w:p w:rsidR="00F32291" w:rsidRPr="00F32291" w:rsidRDefault="00F32291" w:rsidP="00F32291">
      <w:pPr>
        <w:numPr>
          <w:ilvl w:val="4"/>
          <w:numId w:val="4"/>
        </w:numPr>
        <w:tabs>
          <w:tab w:val="center" w:pos="4252"/>
          <w:tab w:val="right" w:pos="8504"/>
        </w:tabs>
        <w:jc w:val="both"/>
        <w:rPr>
          <w:rFonts w:eastAsia="Calibri"/>
          <w:kern w:val="2"/>
        </w:rPr>
      </w:pPr>
      <w:r w:rsidRPr="00F32291">
        <w:rPr>
          <w:rFonts w:eastAsia="Calibri"/>
          <w:kern w:val="2"/>
        </w:rPr>
        <w:t>nombre</w:t>
      </w:r>
    </w:p>
    <w:p w:rsidR="00F32291" w:rsidRPr="00F32291" w:rsidRDefault="00F32291" w:rsidP="00F32291">
      <w:pPr>
        <w:numPr>
          <w:ilvl w:val="4"/>
          <w:numId w:val="4"/>
        </w:numPr>
        <w:tabs>
          <w:tab w:val="center" w:pos="4252"/>
          <w:tab w:val="right" w:pos="8504"/>
        </w:tabs>
        <w:jc w:val="both"/>
        <w:rPr>
          <w:rFonts w:eastAsia="Calibri"/>
          <w:kern w:val="2"/>
        </w:rPr>
      </w:pPr>
      <w:r w:rsidRPr="00F32291">
        <w:rPr>
          <w:rFonts w:eastAsia="Calibri"/>
          <w:kern w:val="2"/>
        </w:rPr>
        <w:t>apellidos</w:t>
      </w:r>
    </w:p>
    <w:p w:rsidR="00F32291" w:rsidRPr="00F32291" w:rsidRDefault="00F32291" w:rsidP="00F32291">
      <w:pPr>
        <w:numPr>
          <w:ilvl w:val="4"/>
          <w:numId w:val="4"/>
        </w:numPr>
        <w:tabs>
          <w:tab w:val="center" w:pos="4252"/>
          <w:tab w:val="right" w:pos="8504"/>
        </w:tabs>
        <w:jc w:val="both"/>
        <w:rPr>
          <w:rFonts w:eastAsia="Calibri"/>
          <w:kern w:val="2"/>
        </w:rPr>
      </w:pPr>
      <w:r w:rsidRPr="00F32291">
        <w:rPr>
          <w:rFonts w:eastAsia="Calibri"/>
          <w:kern w:val="2"/>
        </w:rPr>
        <w:t>DNI (8 cifras y 1 letra, juntos en el mismo campo)</w:t>
      </w:r>
    </w:p>
    <w:p w:rsidR="00F32291" w:rsidRPr="00F32291" w:rsidRDefault="00F32291" w:rsidP="00F32291">
      <w:pPr>
        <w:numPr>
          <w:ilvl w:val="4"/>
          <w:numId w:val="4"/>
        </w:numPr>
        <w:tabs>
          <w:tab w:val="center" w:pos="4252"/>
          <w:tab w:val="right" w:pos="8504"/>
        </w:tabs>
        <w:jc w:val="both"/>
        <w:rPr>
          <w:rFonts w:eastAsia="Calibri"/>
          <w:kern w:val="2"/>
        </w:rPr>
      </w:pPr>
      <w:r w:rsidRPr="00F32291">
        <w:rPr>
          <w:rFonts w:eastAsia="Calibri"/>
          <w:kern w:val="2"/>
        </w:rPr>
        <w:t>correo electrónico</w:t>
      </w:r>
    </w:p>
    <w:p w:rsidR="00F32291" w:rsidRPr="00F32291" w:rsidRDefault="00F32291" w:rsidP="00F32291">
      <w:pPr>
        <w:numPr>
          <w:ilvl w:val="4"/>
          <w:numId w:val="4"/>
        </w:numPr>
        <w:tabs>
          <w:tab w:val="center" w:pos="4252"/>
          <w:tab w:val="right" w:pos="8504"/>
        </w:tabs>
        <w:jc w:val="both"/>
        <w:rPr>
          <w:rFonts w:eastAsia="Calibri"/>
          <w:kern w:val="2"/>
        </w:rPr>
      </w:pPr>
      <w:r w:rsidRPr="00F32291">
        <w:rPr>
          <w:rFonts w:eastAsia="Calibri"/>
          <w:kern w:val="2"/>
        </w:rPr>
        <w:t>contraseña (con petición por duplicado)</w:t>
      </w:r>
    </w:p>
    <w:p w:rsidR="00F32291" w:rsidRPr="00F32291" w:rsidRDefault="00F32291" w:rsidP="00F32291">
      <w:pPr>
        <w:numPr>
          <w:ilvl w:val="4"/>
          <w:numId w:val="4"/>
        </w:numPr>
        <w:tabs>
          <w:tab w:val="center" w:pos="4252"/>
          <w:tab w:val="right" w:pos="8504"/>
        </w:tabs>
        <w:jc w:val="both"/>
        <w:rPr>
          <w:rFonts w:eastAsia="Calibri"/>
          <w:kern w:val="2"/>
        </w:rPr>
      </w:pPr>
      <w:r w:rsidRPr="00F32291">
        <w:rPr>
          <w:rFonts w:eastAsia="Calibri"/>
          <w:kern w:val="2"/>
        </w:rPr>
        <w:t>fecha de nacimiento</w:t>
      </w:r>
    </w:p>
    <w:p w:rsidR="00F32291" w:rsidRPr="00F32291" w:rsidRDefault="00F32291" w:rsidP="00F32291">
      <w:pPr>
        <w:tabs>
          <w:tab w:val="center" w:pos="4252"/>
          <w:tab w:val="right" w:pos="8504"/>
        </w:tabs>
        <w:ind w:left="1800"/>
        <w:jc w:val="both"/>
        <w:rPr>
          <w:rFonts w:eastAsia="Calibri"/>
          <w:kern w:val="2"/>
        </w:rPr>
      </w:pPr>
    </w:p>
    <w:p w:rsidR="005F1CAA" w:rsidRDefault="005F1CAA" w:rsidP="00F32291">
      <w:pPr>
        <w:numPr>
          <w:ilvl w:val="0"/>
          <w:numId w:val="4"/>
        </w:numPr>
        <w:tabs>
          <w:tab w:val="center" w:pos="4252"/>
          <w:tab w:val="right" w:pos="8504"/>
        </w:tabs>
        <w:ind w:left="720"/>
        <w:jc w:val="both"/>
        <w:rPr>
          <w:rFonts w:eastAsia="Calibri"/>
          <w:kern w:val="2"/>
        </w:rPr>
      </w:pPr>
      <w:r>
        <w:rPr>
          <w:rFonts w:eastAsia="Calibri"/>
          <w:kern w:val="2"/>
        </w:rPr>
        <w:t xml:space="preserve">Para la página creada en el ejercicio 17, coloca junto los campos de contraseña un icono con un ojo. Crea una función </w:t>
      </w:r>
      <w:proofErr w:type="spellStart"/>
      <w:r>
        <w:rPr>
          <w:rFonts w:eastAsia="Calibri"/>
          <w:kern w:val="2"/>
        </w:rPr>
        <w:t>Javascript</w:t>
      </w:r>
      <w:proofErr w:type="spellEnd"/>
      <w:r>
        <w:rPr>
          <w:rFonts w:eastAsia="Calibri"/>
          <w:kern w:val="2"/>
        </w:rPr>
        <w:t xml:space="preserve"> que muestre el valor del campo de contraseña cuando se pase el ratón sobre dicho icono.</w:t>
      </w:r>
    </w:p>
    <w:p w:rsidR="005F1CAA" w:rsidRDefault="005F1CAA" w:rsidP="005F1CAA">
      <w:pPr>
        <w:tabs>
          <w:tab w:val="center" w:pos="4252"/>
          <w:tab w:val="right" w:pos="8504"/>
        </w:tabs>
        <w:ind w:left="720"/>
        <w:jc w:val="both"/>
        <w:rPr>
          <w:rFonts w:eastAsia="Calibri"/>
          <w:kern w:val="2"/>
        </w:rPr>
      </w:pPr>
    </w:p>
    <w:p w:rsidR="00F32291" w:rsidRPr="00F32291" w:rsidRDefault="00F32291" w:rsidP="00F32291">
      <w:pPr>
        <w:numPr>
          <w:ilvl w:val="0"/>
          <w:numId w:val="4"/>
        </w:numPr>
        <w:tabs>
          <w:tab w:val="center" w:pos="4252"/>
          <w:tab w:val="right" w:pos="8504"/>
        </w:tabs>
        <w:ind w:left="720"/>
        <w:jc w:val="both"/>
        <w:rPr>
          <w:rFonts w:eastAsia="Calibri"/>
          <w:kern w:val="2"/>
        </w:rPr>
      </w:pPr>
      <w:r w:rsidRPr="00F32291">
        <w:rPr>
          <w:rFonts w:eastAsia="Calibri"/>
          <w:kern w:val="2"/>
        </w:rPr>
        <w:t xml:space="preserve">Para la página creada en el ejercicio </w:t>
      </w:r>
      <w:r w:rsidR="005F1CAA">
        <w:rPr>
          <w:rFonts w:eastAsia="Calibri"/>
          <w:kern w:val="2"/>
        </w:rPr>
        <w:t>17</w:t>
      </w:r>
      <w:r w:rsidRPr="00F32291">
        <w:rPr>
          <w:rFonts w:eastAsia="Calibri"/>
          <w:kern w:val="2"/>
        </w:rPr>
        <w:t>, implementar un método que será llamado cuando se pincha en el botón de enviar en el formulario. Este método realizará un procesamiento previo de los datos del formulario antes de que se envíen al servidor. En el cuerpo de este método solamente deben ir las llamadas a los métodos que se van a implementar en los siguientes ejercicios.</w:t>
      </w:r>
    </w:p>
    <w:p w:rsidR="00F32291" w:rsidRPr="00F32291" w:rsidRDefault="00F32291" w:rsidP="00F32291">
      <w:pPr>
        <w:tabs>
          <w:tab w:val="center" w:pos="4252"/>
          <w:tab w:val="right" w:pos="8504"/>
        </w:tabs>
        <w:jc w:val="both"/>
        <w:rPr>
          <w:rFonts w:eastAsia="Calibri"/>
          <w:kern w:val="2"/>
        </w:rPr>
      </w:pPr>
    </w:p>
    <w:p w:rsidR="00F32291" w:rsidRPr="00F32291" w:rsidRDefault="00F32291" w:rsidP="00F32291">
      <w:pPr>
        <w:tabs>
          <w:tab w:val="center" w:pos="4252"/>
          <w:tab w:val="right" w:pos="8504"/>
        </w:tabs>
        <w:jc w:val="both"/>
        <w:rPr>
          <w:rFonts w:eastAsia="Calibri"/>
          <w:kern w:val="2"/>
        </w:rPr>
      </w:pPr>
      <w:r w:rsidRPr="00F32291">
        <w:rPr>
          <w:rFonts w:eastAsia="Calibri"/>
          <w:kern w:val="2"/>
        </w:rPr>
        <w:t xml:space="preserve">A partir de aquí, vamos a comprobar todos los campos del formulario, por lo </w:t>
      </w:r>
      <w:proofErr w:type="gramStart"/>
      <w:r w:rsidRPr="00F32291">
        <w:rPr>
          <w:rFonts w:eastAsia="Calibri"/>
          <w:kern w:val="2"/>
        </w:rPr>
        <w:t>que</w:t>
      </w:r>
      <w:proofErr w:type="gramEnd"/>
      <w:r w:rsidRPr="00F32291">
        <w:rPr>
          <w:rFonts w:eastAsia="Calibri"/>
          <w:kern w:val="2"/>
        </w:rPr>
        <w:t xml:space="preserve"> en todos los ejercicios, cuando un dato del formulario sea incorrecto, se debe cambiar la apariencia del campo (por ejemplo, ponerle el borde más grueso y rojo, y que la fuente sea también roja) y colocar un aviso del error junto al campo en cuestión.</w:t>
      </w:r>
    </w:p>
    <w:p w:rsidR="00F32291" w:rsidRPr="00F32291" w:rsidRDefault="00F32291" w:rsidP="00F32291">
      <w:pPr>
        <w:tabs>
          <w:tab w:val="center" w:pos="4252"/>
          <w:tab w:val="right" w:pos="8504"/>
        </w:tabs>
        <w:ind w:left="720"/>
        <w:jc w:val="both"/>
        <w:rPr>
          <w:rFonts w:eastAsia="Calibri"/>
          <w:kern w:val="2"/>
        </w:rPr>
      </w:pPr>
    </w:p>
    <w:p w:rsidR="00F32291" w:rsidRPr="00F32291" w:rsidRDefault="00F32291" w:rsidP="00F32291">
      <w:pPr>
        <w:numPr>
          <w:ilvl w:val="0"/>
          <w:numId w:val="4"/>
        </w:numPr>
        <w:tabs>
          <w:tab w:val="center" w:pos="4252"/>
          <w:tab w:val="right" w:pos="8504"/>
        </w:tabs>
        <w:ind w:left="720"/>
        <w:jc w:val="both"/>
        <w:rPr>
          <w:rFonts w:eastAsia="Calibri"/>
          <w:kern w:val="2"/>
        </w:rPr>
      </w:pPr>
      <w:r w:rsidRPr="00F32291">
        <w:rPr>
          <w:rFonts w:eastAsia="Calibri"/>
          <w:kern w:val="2"/>
        </w:rPr>
        <w:t xml:space="preserve">Crea el método </w:t>
      </w:r>
      <w:proofErr w:type="spellStart"/>
      <w:proofErr w:type="gramStart"/>
      <w:r w:rsidRPr="00F32291">
        <w:rPr>
          <w:rFonts w:eastAsia="Calibri"/>
          <w:kern w:val="2"/>
        </w:rPr>
        <w:t>pasarNombreApellidosAMayusculas</w:t>
      </w:r>
      <w:proofErr w:type="spellEnd"/>
      <w:r w:rsidRPr="00F32291">
        <w:rPr>
          <w:rFonts w:eastAsia="Calibri"/>
          <w:kern w:val="2"/>
        </w:rPr>
        <w:t>(</w:t>
      </w:r>
      <w:proofErr w:type="gramEnd"/>
      <w:r w:rsidRPr="00F32291">
        <w:rPr>
          <w:rFonts w:eastAsia="Calibri"/>
          <w:kern w:val="2"/>
        </w:rPr>
        <w:t>) que, como su propio nombre indica, debe tomar los datos de los campos nombre y apellidos y convertirlos a una cadena entera en mayúsculas.</w:t>
      </w:r>
    </w:p>
    <w:p w:rsidR="00F32291" w:rsidRPr="00F32291" w:rsidRDefault="00F32291" w:rsidP="00F32291">
      <w:pPr>
        <w:ind w:left="720"/>
        <w:contextualSpacing/>
        <w:rPr>
          <w:kern w:val="2"/>
        </w:rPr>
      </w:pPr>
    </w:p>
    <w:p w:rsidR="00F32291" w:rsidRPr="00F32291" w:rsidRDefault="00F32291" w:rsidP="00F32291">
      <w:pPr>
        <w:numPr>
          <w:ilvl w:val="0"/>
          <w:numId w:val="4"/>
        </w:numPr>
        <w:tabs>
          <w:tab w:val="center" w:pos="4252"/>
          <w:tab w:val="right" w:pos="8504"/>
        </w:tabs>
        <w:ind w:left="720"/>
        <w:jc w:val="both"/>
        <w:rPr>
          <w:rFonts w:eastAsia="Calibri"/>
          <w:kern w:val="2"/>
        </w:rPr>
      </w:pPr>
      <w:r w:rsidRPr="00F32291">
        <w:rPr>
          <w:rFonts w:eastAsia="Calibri"/>
          <w:kern w:val="2"/>
        </w:rPr>
        <w:t xml:space="preserve">Crea el método </w:t>
      </w:r>
      <w:proofErr w:type="spellStart"/>
      <w:proofErr w:type="gramStart"/>
      <w:r w:rsidRPr="00F32291">
        <w:rPr>
          <w:rFonts w:eastAsia="Calibri"/>
          <w:kern w:val="2"/>
        </w:rPr>
        <w:t>comprobarDNI</w:t>
      </w:r>
      <w:proofErr w:type="spellEnd"/>
      <w:r w:rsidRPr="00F32291">
        <w:rPr>
          <w:rFonts w:eastAsia="Calibri"/>
          <w:kern w:val="2"/>
        </w:rPr>
        <w:t>(</w:t>
      </w:r>
      <w:proofErr w:type="gramEnd"/>
      <w:r w:rsidRPr="00F32291">
        <w:rPr>
          <w:rFonts w:eastAsia="Calibri"/>
          <w:kern w:val="2"/>
        </w:rPr>
        <w:t xml:space="preserve">), que comprobará que la letra del DNI es la correcta. Además, dejará la letra en mayúscula, aunque se haya escrito en minúscula. Puedes ayudarte del código realizado en el ejercicio 6 del boletín anterior. </w:t>
      </w:r>
    </w:p>
    <w:p w:rsidR="00F32291" w:rsidRPr="00F32291" w:rsidRDefault="00F32291" w:rsidP="00F32291">
      <w:pPr>
        <w:ind w:left="720"/>
        <w:contextualSpacing/>
        <w:rPr>
          <w:kern w:val="2"/>
        </w:rPr>
      </w:pPr>
    </w:p>
    <w:p w:rsidR="00F32291" w:rsidRPr="00F32291" w:rsidRDefault="00F32291" w:rsidP="00F32291">
      <w:pPr>
        <w:numPr>
          <w:ilvl w:val="0"/>
          <w:numId w:val="4"/>
        </w:numPr>
        <w:tabs>
          <w:tab w:val="center" w:pos="4252"/>
          <w:tab w:val="right" w:pos="8504"/>
        </w:tabs>
        <w:ind w:left="720"/>
        <w:jc w:val="both"/>
        <w:rPr>
          <w:rFonts w:eastAsia="Calibri"/>
          <w:kern w:val="2"/>
        </w:rPr>
      </w:pPr>
      <w:r w:rsidRPr="00F32291">
        <w:rPr>
          <w:rFonts w:eastAsia="Calibri"/>
          <w:kern w:val="2"/>
        </w:rPr>
        <w:t xml:space="preserve">Crea el método </w:t>
      </w:r>
      <w:proofErr w:type="spellStart"/>
      <w:proofErr w:type="gramStart"/>
      <w:r w:rsidRPr="00F32291">
        <w:rPr>
          <w:rFonts w:eastAsia="Calibri"/>
          <w:kern w:val="2"/>
        </w:rPr>
        <w:t>comprobarCorreo</w:t>
      </w:r>
      <w:proofErr w:type="spellEnd"/>
      <w:r w:rsidRPr="00F32291">
        <w:rPr>
          <w:rFonts w:eastAsia="Calibri"/>
          <w:kern w:val="2"/>
        </w:rPr>
        <w:t>(</w:t>
      </w:r>
      <w:proofErr w:type="gramEnd"/>
      <w:r w:rsidRPr="00F32291">
        <w:rPr>
          <w:rFonts w:eastAsia="Calibri"/>
          <w:kern w:val="2"/>
        </w:rPr>
        <w:t>), que comprobará que el correo introducido contiene una @ y que, a continuación de ella, hay al menos 1 letra o número, seguida de 1 punto y seguido de 3 letras.</w:t>
      </w:r>
    </w:p>
    <w:p w:rsidR="00F32291" w:rsidRPr="00F32291" w:rsidRDefault="00F32291" w:rsidP="00F32291">
      <w:pPr>
        <w:ind w:left="720"/>
        <w:contextualSpacing/>
        <w:rPr>
          <w:kern w:val="2"/>
        </w:rPr>
      </w:pPr>
    </w:p>
    <w:p w:rsidR="00F32291" w:rsidRPr="00F32291" w:rsidRDefault="00F32291" w:rsidP="00F32291">
      <w:pPr>
        <w:numPr>
          <w:ilvl w:val="0"/>
          <w:numId w:val="4"/>
        </w:numPr>
        <w:tabs>
          <w:tab w:val="center" w:pos="4252"/>
          <w:tab w:val="right" w:pos="8504"/>
        </w:tabs>
        <w:ind w:left="720"/>
        <w:jc w:val="both"/>
        <w:rPr>
          <w:rFonts w:eastAsia="Calibri"/>
          <w:kern w:val="2"/>
        </w:rPr>
      </w:pPr>
      <w:r w:rsidRPr="00F32291">
        <w:rPr>
          <w:rFonts w:eastAsia="Calibri"/>
          <w:kern w:val="2"/>
        </w:rPr>
        <w:t xml:space="preserve">Crea el método </w:t>
      </w:r>
      <w:proofErr w:type="spellStart"/>
      <w:proofErr w:type="gramStart"/>
      <w:r w:rsidRPr="00F32291">
        <w:rPr>
          <w:rFonts w:eastAsia="Calibri"/>
          <w:kern w:val="2"/>
        </w:rPr>
        <w:t>comprobarContrasena</w:t>
      </w:r>
      <w:proofErr w:type="spellEnd"/>
      <w:r w:rsidRPr="00F32291">
        <w:rPr>
          <w:rFonts w:eastAsia="Calibri"/>
          <w:kern w:val="2"/>
        </w:rPr>
        <w:t>(</w:t>
      </w:r>
      <w:proofErr w:type="gramEnd"/>
      <w:r w:rsidRPr="00F32291">
        <w:rPr>
          <w:rFonts w:eastAsia="Calibri"/>
          <w:kern w:val="2"/>
        </w:rPr>
        <w:t>), que comprueba que las dos contraseñas coinciden, tienen al menos 8 caracteres y combinan letras y números.</w:t>
      </w:r>
    </w:p>
    <w:p w:rsidR="00F32291" w:rsidRPr="00F32291" w:rsidRDefault="00F32291" w:rsidP="00F32291">
      <w:pPr>
        <w:ind w:left="720"/>
        <w:contextualSpacing/>
        <w:jc w:val="both"/>
        <w:rPr>
          <w:i/>
          <w:kern w:val="2"/>
        </w:rPr>
      </w:pPr>
      <w:r w:rsidRPr="00F32291">
        <w:rPr>
          <w:kern w:val="2"/>
        </w:rPr>
        <w:t>(</w:t>
      </w:r>
      <w:r w:rsidRPr="00F32291">
        <w:rPr>
          <w:i/>
          <w:kern w:val="2"/>
        </w:rPr>
        <w:t>EXTRA: si quieres, puedes hacer el típico indicador de complejidad de contraseña)</w:t>
      </w:r>
    </w:p>
    <w:p w:rsidR="00F32291" w:rsidRPr="00F32291" w:rsidRDefault="00F32291" w:rsidP="00F32291">
      <w:pPr>
        <w:ind w:left="720"/>
        <w:contextualSpacing/>
        <w:jc w:val="both"/>
        <w:rPr>
          <w:i/>
          <w:kern w:val="2"/>
        </w:rPr>
      </w:pPr>
    </w:p>
    <w:p w:rsidR="00F32291" w:rsidRPr="00F32291" w:rsidRDefault="00F32291" w:rsidP="00F32291">
      <w:pPr>
        <w:numPr>
          <w:ilvl w:val="0"/>
          <w:numId w:val="4"/>
        </w:numPr>
        <w:tabs>
          <w:tab w:val="center" w:pos="4252"/>
          <w:tab w:val="right" w:pos="8504"/>
        </w:tabs>
        <w:ind w:left="720"/>
        <w:jc w:val="both"/>
        <w:rPr>
          <w:rFonts w:eastAsia="Calibri"/>
          <w:kern w:val="2"/>
        </w:rPr>
      </w:pPr>
      <w:r w:rsidRPr="00F32291">
        <w:rPr>
          <w:rFonts w:eastAsia="Calibri"/>
          <w:kern w:val="2"/>
        </w:rPr>
        <w:lastRenderedPageBreak/>
        <w:t xml:space="preserve">Crea el método </w:t>
      </w:r>
      <w:proofErr w:type="spellStart"/>
      <w:proofErr w:type="gramStart"/>
      <w:r w:rsidRPr="00F32291">
        <w:rPr>
          <w:rFonts w:eastAsia="Calibri"/>
          <w:kern w:val="2"/>
        </w:rPr>
        <w:t>comprobarEdad</w:t>
      </w:r>
      <w:proofErr w:type="spellEnd"/>
      <w:r w:rsidRPr="00F32291">
        <w:rPr>
          <w:rFonts w:eastAsia="Calibri"/>
          <w:kern w:val="2"/>
        </w:rPr>
        <w:t>(</w:t>
      </w:r>
      <w:proofErr w:type="gramEnd"/>
      <w:r w:rsidRPr="00F32291">
        <w:rPr>
          <w:rFonts w:eastAsia="Calibri"/>
          <w:kern w:val="2"/>
        </w:rPr>
        <w:t>), que comprueba que la persona es mayor de edad en función de la fecha de nacimiento introducida.</w:t>
      </w:r>
    </w:p>
    <w:p w:rsidR="00F32291" w:rsidRPr="00F32291" w:rsidRDefault="00F32291" w:rsidP="00F32291">
      <w:pPr>
        <w:tabs>
          <w:tab w:val="center" w:pos="4252"/>
          <w:tab w:val="right" w:pos="8504"/>
        </w:tabs>
        <w:jc w:val="both"/>
        <w:rPr>
          <w:rFonts w:eastAsia="Calibri"/>
          <w:kern w:val="2"/>
        </w:rPr>
      </w:pPr>
    </w:p>
    <w:p w:rsidR="00F32291" w:rsidRDefault="00F32291" w:rsidP="00F32291">
      <w:pPr>
        <w:tabs>
          <w:tab w:val="center" w:pos="4252"/>
          <w:tab w:val="right" w:pos="8504"/>
        </w:tabs>
        <w:jc w:val="both"/>
        <w:rPr>
          <w:rFonts w:eastAsia="Calibri"/>
          <w:i/>
          <w:kern w:val="2"/>
        </w:rPr>
      </w:pPr>
      <w:r w:rsidRPr="00F32291">
        <w:rPr>
          <w:rFonts w:eastAsia="Calibri"/>
          <w:i/>
          <w:kern w:val="2"/>
        </w:rPr>
        <w:t xml:space="preserve">EXTRA: si quieres, puedes hacer que todos estos métodos se lancen también cada vez que se retira el </w:t>
      </w:r>
      <w:proofErr w:type="spellStart"/>
      <w:r w:rsidRPr="00F32291">
        <w:rPr>
          <w:rFonts w:eastAsia="Calibri"/>
          <w:i/>
          <w:kern w:val="2"/>
        </w:rPr>
        <w:t>focus</w:t>
      </w:r>
      <w:proofErr w:type="spellEnd"/>
      <w:r w:rsidRPr="00F32291">
        <w:rPr>
          <w:rFonts w:eastAsia="Calibri"/>
          <w:i/>
          <w:kern w:val="2"/>
        </w:rPr>
        <w:t xml:space="preserve"> de cada campo del formulario. En este caso, solo habría que llamar al método que corresponda, no a todos.</w:t>
      </w:r>
    </w:p>
    <w:p w:rsidR="00A975D0" w:rsidRDefault="00A975D0" w:rsidP="00F32291">
      <w:pPr>
        <w:tabs>
          <w:tab w:val="center" w:pos="4252"/>
          <w:tab w:val="right" w:pos="8504"/>
        </w:tabs>
        <w:jc w:val="both"/>
        <w:rPr>
          <w:rFonts w:eastAsia="Calibri"/>
          <w:i/>
          <w:kern w:val="2"/>
        </w:rPr>
      </w:pPr>
    </w:p>
    <w:p w:rsidR="00A975D0" w:rsidRPr="00A975D0" w:rsidRDefault="00A975D0" w:rsidP="00A975D0">
      <w:pPr>
        <w:numPr>
          <w:ilvl w:val="0"/>
          <w:numId w:val="4"/>
        </w:numPr>
        <w:tabs>
          <w:tab w:val="center" w:pos="4252"/>
          <w:tab w:val="right" w:pos="8504"/>
        </w:tabs>
        <w:jc w:val="both"/>
        <w:rPr>
          <w:rFonts w:eastAsia="Calibri"/>
          <w:kern w:val="2"/>
        </w:rPr>
      </w:pPr>
      <w:r w:rsidRPr="00A975D0">
        <w:rPr>
          <w:rFonts w:eastAsia="Calibri"/>
          <w:kern w:val="2"/>
        </w:rPr>
        <w:t>Se trata de iniciar el desarrollo de un juego de 3 en rayas, aunque por suerte solamente nos vamos a ocupar de colocar las fichas y cambiar el turno. No vamos a calcular si se gana o no se gana la partida.</w:t>
      </w:r>
    </w:p>
    <w:p w:rsidR="00A975D0" w:rsidRPr="00A975D0" w:rsidRDefault="00A975D0" w:rsidP="00A975D0">
      <w:pPr>
        <w:numPr>
          <w:ilvl w:val="0"/>
          <w:numId w:val="16"/>
        </w:numPr>
        <w:tabs>
          <w:tab w:val="center" w:pos="4252"/>
          <w:tab w:val="right" w:pos="8504"/>
        </w:tabs>
        <w:jc w:val="both"/>
        <w:rPr>
          <w:rFonts w:eastAsia="Calibri"/>
          <w:kern w:val="2"/>
        </w:rPr>
      </w:pPr>
      <w:r w:rsidRPr="00A975D0">
        <w:rPr>
          <w:rFonts w:eastAsia="Calibri"/>
          <w:kern w:val="2"/>
        </w:rPr>
        <w:t>Hay dos jugadores: el jugador verde con la X y el jugador rojo con la O.</w:t>
      </w:r>
    </w:p>
    <w:p w:rsidR="00A975D0" w:rsidRPr="00A975D0" w:rsidRDefault="00A975D0" w:rsidP="00A975D0">
      <w:pPr>
        <w:numPr>
          <w:ilvl w:val="0"/>
          <w:numId w:val="16"/>
        </w:numPr>
        <w:tabs>
          <w:tab w:val="center" w:pos="4252"/>
          <w:tab w:val="right" w:pos="8504"/>
        </w:tabs>
        <w:jc w:val="both"/>
        <w:rPr>
          <w:rFonts w:eastAsia="Calibri"/>
          <w:kern w:val="2"/>
        </w:rPr>
      </w:pPr>
      <w:r w:rsidRPr="00A975D0">
        <w:rPr>
          <w:rFonts w:eastAsia="Calibri"/>
          <w:kern w:val="2"/>
        </w:rPr>
        <w:t>Cuando se pincha sobre una casilla:</w:t>
      </w:r>
    </w:p>
    <w:p w:rsidR="00A975D0" w:rsidRPr="00A975D0" w:rsidRDefault="00A975D0" w:rsidP="00A975D0">
      <w:pPr>
        <w:numPr>
          <w:ilvl w:val="0"/>
          <w:numId w:val="16"/>
        </w:numPr>
        <w:tabs>
          <w:tab w:val="center" w:pos="4252"/>
          <w:tab w:val="right" w:pos="8504"/>
        </w:tabs>
        <w:ind w:left="720"/>
        <w:jc w:val="both"/>
        <w:rPr>
          <w:rFonts w:eastAsia="Calibri"/>
          <w:kern w:val="2"/>
        </w:rPr>
      </w:pPr>
      <w:r w:rsidRPr="00A975D0">
        <w:rPr>
          <w:rFonts w:eastAsia="Calibri"/>
          <w:kern w:val="2"/>
        </w:rPr>
        <w:t>si la casilla está vacía:</w:t>
      </w:r>
    </w:p>
    <w:p w:rsidR="00A975D0" w:rsidRPr="00A975D0" w:rsidRDefault="00A975D0" w:rsidP="00A975D0">
      <w:pPr>
        <w:numPr>
          <w:ilvl w:val="1"/>
          <w:numId w:val="19"/>
        </w:numPr>
        <w:tabs>
          <w:tab w:val="center" w:pos="4252"/>
          <w:tab w:val="right" w:pos="8504"/>
        </w:tabs>
        <w:ind w:left="1080"/>
        <w:jc w:val="both"/>
        <w:rPr>
          <w:rFonts w:eastAsia="Calibri"/>
          <w:kern w:val="2"/>
        </w:rPr>
      </w:pPr>
      <w:r w:rsidRPr="00A975D0">
        <w:rPr>
          <w:rFonts w:eastAsia="Calibri"/>
          <w:kern w:val="2"/>
        </w:rPr>
        <w:t xml:space="preserve">se debe cambiar la casilla para ponerla roja o verde (usando los colores </w:t>
      </w:r>
      <w:proofErr w:type="spellStart"/>
      <w:r w:rsidRPr="00A975D0">
        <w:rPr>
          <w:rFonts w:eastAsia="Calibri"/>
          <w:kern w:val="2"/>
        </w:rPr>
        <w:t>danger</w:t>
      </w:r>
      <w:proofErr w:type="spellEnd"/>
      <w:r w:rsidRPr="00A975D0">
        <w:rPr>
          <w:rFonts w:eastAsia="Calibri"/>
          <w:kern w:val="2"/>
        </w:rPr>
        <w:t xml:space="preserve"> o </w:t>
      </w:r>
      <w:proofErr w:type="spellStart"/>
      <w:r w:rsidRPr="00A975D0">
        <w:rPr>
          <w:rFonts w:eastAsia="Calibri"/>
          <w:kern w:val="2"/>
        </w:rPr>
        <w:t>success</w:t>
      </w:r>
      <w:proofErr w:type="spellEnd"/>
      <w:r w:rsidRPr="00A975D0">
        <w:rPr>
          <w:rFonts w:eastAsia="Calibri"/>
          <w:kern w:val="2"/>
        </w:rPr>
        <w:t xml:space="preserve"> de </w:t>
      </w:r>
      <w:proofErr w:type="spellStart"/>
      <w:r w:rsidRPr="00A975D0">
        <w:rPr>
          <w:rFonts w:eastAsia="Calibri"/>
          <w:kern w:val="2"/>
        </w:rPr>
        <w:t>bootstrap</w:t>
      </w:r>
      <w:proofErr w:type="spellEnd"/>
      <w:r w:rsidRPr="00A975D0">
        <w:rPr>
          <w:rFonts w:eastAsia="Calibri"/>
          <w:kern w:val="2"/>
        </w:rPr>
        <w:t>) y rellenarla con X o con O, según corresponda</w:t>
      </w:r>
    </w:p>
    <w:p w:rsidR="00A975D0" w:rsidRPr="00A975D0" w:rsidRDefault="00A975D0" w:rsidP="00A975D0">
      <w:pPr>
        <w:numPr>
          <w:ilvl w:val="1"/>
          <w:numId w:val="19"/>
        </w:numPr>
        <w:tabs>
          <w:tab w:val="center" w:pos="4252"/>
          <w:tab w:val="right" w:pos="8504"/>
        </w:tabs>
        <w:ind w:left="1080"/>
        <w:jc w:val="both"/>
        <w:rPr>
          <w:rFonts w:eastAsia="Calibri"/>
          <w:kern w:val="2"/>
        </w:rPr>
      </w:pPr>
      <w:r w:rsidRPr="00A975D0">
        <w:rPr>
          <w:rFonts w:eastAsia="Calibri"/>
          <w:kern w:val="2"/>
        </w:rPr>
        <w:t>se debe cambiar el mensaje bajo el tablero, para indicar que le toca al siguiente jugador, cambiando el mensaje y el color de fondo del mismo</w:t>
      </w:r>
    </w:p>
    <w:p w:rsidR="00A975D0" w:rsidRPr="00A975D0" w:rsidRDefault="00A975D0" w:rsidP="00A975D0">
      <w:pPr>
        <w:numPr>
          <w:ilvl w:val="1"/>
          <w:numId w:val="19"/>
        </w:numPr>
        <w:tabs>
          <w:tab w:val="center" w:pos="4252"/>
          <w:tab w:val="right" w:pos="8504"/>
        </w:tabs>
        <w:ind w:left="1080"/>
        <w:jc w:val="both"/>
        <w:rPr>
          <w:rFonts w:eastAsia="Calibri"/>
          <w:kern w:val="2"/>
        </w:rPr>
      </w:pPr>
      <w:r w:rsidRPr="00A975D0">
        <w:rPr>
          <w:rFonts w:eastAsia="Calibri"/>
          <w:kern w:val="2"/>
        </w:rPr>
        <w:t>se debe cambiar el turno</w:t>
      </w:r>
    </w:p>
    <w:p w:rsidR="00A975D0" w:rsidRPr="00A975D0" w:rsidRDefault="00A975D0" w:rsidP="00A975D0">
      <w:pPr>
        <w:numPr>
          <w:ilvl w:val="0"/>
          <w:numId w:val="16"/>
        </w:numPr>
        <w:tabs>
          <w:tab w:val="center" w:pos="4252"/>
          <w:tab w:val="right" w:pos="8504"/>
        </w:tabs>
        <w:ind w:left="720"/>
        <w:jc w:val="both"/>
        <w:rPr>
          <w:rFonts w:eastAsia="Calibri"/>
          <w:kern w:val="2"/>
        </w:rPr>
      </w:pPr>
      <w:r w:rsidRPr="00A975D0">
        <w:rPr>
          <w:rFonts w:eastAsia="Calibri"/>
          <w:kern w:val="2"/>
        </w:rPr>
        <w:t>si la casilla está ocupada:</w:t>
      </w:r>
    </w:p>
    <w:p w:rsidR="00A975D0" w:rsidRPr="00A975D0" w:rsidRDefault="00A975D0" w:rsidP="00A975D0">
      <w:pPr>
        <w:numPr>
          <w:ilvl w:val="1"/>
          <w:numId w:val="19"/>
        </w:numPr>
        <w:tabs>
          <w:tab w:val="center" w:pos="4252"/>
          <w:tab w:val="right" w:pos="8504"/>
        </w:tabs>
        <w:ind w:left="1080"/>
        <w:jc w:val="both"/>
        <w:rPr>
          <w:rFonts w:eastAsia="Calibri"/>
          <w:kern w:val="2"/>
        </w:rPr>
      </w:pPr>
      <w:r w:rsidRPr="00A975D0">
        <w:rPr>
          <w:rFonts w:eastAsia="Calibri"/>
          <w:kern w:val="2"/>
        </w:rPr>
        <w:t>no se rellena la casilla</w:t>
      </w:r>
    </w:p>
    <w:p w:rsidR="00A975D0" w:rsidRPr="00A975D0" w:rsidRDefault="00A975D0" w:rsidP="00A975D0">
      <w:pPr>
        <w:numPr>
          <w:ilvl w:val="1"/>
          <w:numId w:val="19"/>
        </w:numPr>
        <w:tabs>
          <w:tab w:val="center" w:pos="4252"/>
          <w:tab w:val="right" w:pos="8504"/>
        </w:tabs>
        <w:ind w:left="1080"/>
        <w:jc w:val="both"/>
        <w:rPr>
          <w:rFonts w:eastAsia="Calibri"/>
          <w:kern w:val="2"/>
        </w:rPr>
      </w:pPr>
      <w:r w:rsidRPr="00A975D0">
        <w:rPr>
          <w:rFonts w:eastAsia="Calibri"/>
          <w:kern w:val="2"/>
        </w:rPr>
        <w:t>no se cambia el turno</w:t>
      </w:r>
    </w:p>
    <w:p w:rsidR="00A975D0" w:rsidRPr="00A975D0" w:rsidRDefault="00A975D0" w:rsidP="00A975D0">
      <w:pPr>
        <w:numPr>
          <w:ilvl w:val="1"/>
          <w:numId w:val="19"/>
        </w:numPr>
        <w:tabs>
          <w:tab w:val="center" w:pos="4252"/>
          <w:tab w:val="right" w:pos="8504"/>
        </w:tabs>
        <w:ind w:left="1080"/>
        <w:jc w:val="both"/>
        <w:rPr>
          <w:rFonts w:eastAsia="Calibri"/>
          <w:kern w:val="2"/>
        </w:rPr>
      </w:pPr>
      <w:r w:rsidRPr="00A975D0">
        <w:rPr>
          <w:rFonts w:eastAsia="Calibri"/>
          <w:kern w:val="2"/>
        </w:rPr>
        <w:t>se modifica el mensaje bajo el tablero para decir "Casilla ocupada". En este caso no se cambia el color del mensaje</w:t>
      </w:r>
    </w:p>
    <w:p w:rsidR="00A975D0" w:rsidRPr="00A975D0" w:rsidRDefault="00A975D0" w:rsidP="00A975D0">
      <w:pPr>
        <w:numPr>
          <w:ilvl w:val="0"/>
          <w:numId w:val="16"/>
        </w:numPr>
        <w:tabs>
          <w:tab w:val="center" w:pos="4252"/>
          <w:tab w:val="right" w:pos="8504"/>
        </w:tabs>
        <w:jc w:val="both"/>
        <w:rPr>
          <w:rFonts w:eastAsia="Calibri"/>
          <w:kern w:val="2"/>
        </w:rPr>
      </w:pPr>
      <w:r w:rsidRPr="00A975D0">
        <w:rPr>
          <w:rFonts w:eastAsia="Calibri"/>
          <w:kern w:val="2"/>
        </w:rPr>
        <w:t>Cuando se pincha en el botón de "Limpiar Tablero":</w:t>
      </w:r>
    </w:p>
    <w:p w:rsidR="00A975D0" w:rsidRPr="00A975D0" w:rsidRDefault="00A975D0" w:rsidP="00A975D0">
      <w:pPr>
        <w:numPr>
          <w:ilvl w:val="0"/>
          <w:numId w:val="16"/>
        </w:numPr>
        <w:tabs>
          <w:tab w:val="center" w:pos="4252"/>
          <w:tab w:val="right" w:pos="8504"/>
        </w:tabs>
        <w:ind w:left="720"/>
        <w:jc w:val="both"/>
        <w:rPr>
          <w:rFonts w:eastAsia="Calibri"/>
          <w:kern w:val="2"/>
        </w:rPr>
      </w:pPr>
      <w:r w:rsidRPr="00A975D0">
        <w:rPr>
          <w:rFonts w:eastAsia="Calibri"/>
          <w:kern w:val="2"/>
        </w:rPr>
        <w:t>se deben limpiar todas las casillas, para que vuelvan a estar grises y sin letra</w:t>
      </w:r>
    </w:p>
    <w:p w:rsidR="00A975D0" w:rsidRPr="00A975D0" w:rsidRDefault="00A975D0" w:rsidP="00A975D0">
      <w:pPr>
        <w:numPr>
          <w:ilvl w:val="0"/>
          <w:numId w:val="16"/>
        </w:numPr>
        <w:tabs>
          <w:tab w:val="center" w:pos="4252"/>
          <w:tab w:val="right" w:pos="8504"/>
        </w:tabs>
        <w:ind w:left="720"/>
        <w:jc w:val="both"/>
        <w:rPr>
          <w:rFonts w:eastAsia="Calibri"/>
          <w:kern w:val="2"/>
        </w:rPr>
      </w:pPr>
      <w:r w:rsidRPr="00A975D0">
        <w:rPr>
          <w:rFonts w:eastAsia="Calibri"/>
          <w:kern w:val="2"/>
        </w:rPr>
        <w:t>se debe reiniciar el turno, para que le toque al verde, indicándolo en el mensaje bajo el tablero.</w:t>
      </w:r>
    </w:p>
    <w:p w:rsidR="00A975D0" w:rsidRDefault="00A975D0" w:rsidP="00A975D0">
      <w:pPr>
        <w:tabs>
          <w:tab w:val="center" w:pos="4252"/>
          <w:tab w:val="right" w:pos="8504"/>
        </w:tabs>
        <w:ind w:left="360"/>
        <w:jc w:val="both"/>
        <w:rPr>
          <w:rFonts w:eastAsia="Calibri"/>
          <w:kern w:val="2"/>
        </w:rPr>
      </w:pPr>
      <w:r w:rsidRPr="00A975D0">
        <w:rPr>
          <w:rFonts w:eastAsia="Calibri"/>
          <w:kern w:val="2"/>
        </w:rPr>
        <w:t>Esta es una captura de cómo estaría el tablero a mitad de la partida:</w:t>
      </w:r>
    </w:p>
    <w:p w:rsidR="00A975D0" w:rsidRDefault="00A975D0" w:rsidP="00A975D0">
      <w:pPr>
        <w:tabs>
          <w:tab w:val="center" w:pos="4252"/>
          <w:tab w:val="right" w:pos="8504"/>
        </w:tabs>
        <w:jc w:val="center"/>
        <w:rPr>
          <w:rFonts w:eastAsia="Calibri"/>
          <w:kern w:val="2"/>
        </w:rPr>
      </w:pPr>
      <w:r>
        <w:rPr>
          <w:rFonts w:eastAsia="Calibri"/>
          <w:noProof/>
          <w:kern w:val="2"/>
          <w:lang w:eastAsia="es-ES"/>
        </w:rPr>
        <w:drawing>
          <wp:inline distT="0" distB="0" distL="0" distR="0">
            <wp:extent cx="2681811" cy="2247900"/>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0-04-27 Examen.png"/>
                    <pic:cNvPicPr/>
                  </pic:nvPicPr>
                  <pic:blipFill>
                    <a:blip r:embed="rId12">
                      <a:extLst>
                        <a:ext uri="{28A0092B-C50C-407E-A947-70E740481C1C}">
                          <a14:useLocalDpi xmlns:a14="http://schemas.microsoft.com/office/drawing/2010/main" val="0"/>
                        </a:ext>
                      </a:extLst>
                    </a:blip>
                    <a:stretch>
                      <a:fillRect/>
                    </a:stretch>
                  </pic:blipFill>
                  <pic:spPr>
                    <a:xfrm>
                      <a:off x="0" y="0"/>
                      <a:ext cx="2690616" cy="2255280"/>
                    </a:xfrm>
                    <a:prstGeom prst="rect">
                      <a:avLst/>
                    </a:prstGeom>
                  </pic:spPr>
                </pic:pic>
              </a:graphicData>
            </a:graphic>
          </wp:inline>
        </w:drawing>
      </w:r>
    </w:p>
    <w:p w:rsidR="00A975D0" w:rsidRDefault="00A975D0" w:rsidP="00A975D0">
      <w:pPr>
        <w:tabs>
          <w:tab w:val="center" w:pos="4252"/>
          <w:tab w:val="right" w:pos="8504"/>
        </w:tabs>
        <w:jc w:val="both"/>
        <w:rPr>
          <w:rFonts w:eastAsia="Calibri"/>
          <w:i/>
          <w:kern w:val="2"/>
        </w:rPr>
      </w:pPr>
      <w:r w:rsidRPr="00F32291">
        <w:rPr>
          <w:rFonts w:eastAsia="Calibri"/>
          <w:i/>
          <w:kern w:val="2"/>
        </w:rPr>
        <w:t xml:space="preserve">EXTRA: si quieres, puedes </w:t>
      </w:r>
      <w:r>
        <w:rPr>
          <w:rFonts w:eastAsia="Calibri"/>
          <w:i/>
          <w:kern w:val="2"/>
        </w:rPr>
        <w:t>implementar el control de la partida, comprobando tras cada jugada si existe un ganador</w:t>
      </w:r>
      <w:r w:rsidRPr="00F32291">
        <w:rPr>
          <w:rFonts w:eastAsia="Calibri"/>
          <w:i/>
          <w:kern w:val="2"/>
        </w:rPr>
        <w:t>.</w:t>
      </w:r>
    </w:p>
    <w:p w:rsidR="00AE226E" w:rsidRDefault="00AE226E" w:rsidP="00A975D0">
      <w:pPr>
        <w:tabs>
          <w:tab w:val="center" w:pos="4252"/>
          <w:tab w:val="right" w:pos="8504"/>
        </w:tabs>
        <w:jc w:val="both"/>
        <w:rPr>
          <w:rFonts w:eastAsia="Calibri"/>
          <w:i/>
          <w:kern w:val="2"/>
        </w:rPr>
      </w:pPr>
    </w:p>
    <w:p w:rsidR="00AE226E" w:rsidRPr="00AE226E" w:rsidRDefault="00AE226E" w:rsidP="00AE226E">
      <w:pPr>
        <w:numPr>
          <w:ilvl w:val="0"/>
          <w:numId w:val="4"/>
        </w:numPr>
        <w:tabs>
          <w:tab w:val="center" w:pos="4252"/>
          <w:tab w:val="right" w:pos="8504"/>
        </w:tabs>
        <w:jc w:val="both"/>
        <w:rPr>
          <w:rFonts w:eastAsia="Calibri"/>
          <w:kern w:val="2"/>
        </w:rPr>
      </w:pPr>
      <w:r w:rsidRPr="00AE226E">
        <w:rPr>
          <w:rFonts w:eastAsia="Calibri"/>
          <w:kern w:val="2"/>
        </w:rPr>
        <w:t xml:space="preserve">Se trata de crear un generador de colores aleatorios. Cada vez que se pulsa en el </w:t>
      </w:r>
      <w:r w:rsidRPr="00AE226E">
        <w:rPr>
          <w:rFonts w:eastAsia="Calibri"/>
          <w:kern w:val="2"/>
        </w:rPr>
        <w:lastRenderedPageBreak/>
        <w:t>botón de "Generar Color" se debe:</w:t>
      </w:r>
    </w:p>
    <w:p w:rsidR="00AE226E" w:rsidRPr="00AE226E" w:rsidRDefault="00AE226E" w:rsidP="00AE226E">
      <w:pPr>
        <w:numPr>
          <w:ilvl w:val="0"/>
          <w:numId w:val="16"/>
        </w:numPr>
        <w:tabs>
          <w:tab w:val="center" w:pos="4252"/>
          <w:tab w:val="right" w:pos="8504"/>
        </w:tabs>
        <w:jc w:val="both"/>
        <w:rPr>
          <w:rFonts w:eastAsia="Calibri"/>
          <w:kern w:val="2"/>
        </w:rPr>
      </w:pPr>
      <w:r w:rsidRPr="00AE226E">
        <w:rPr>
          <w:rFonts w:eastAsia="Calibri"/>
          <w:kern w:val="2"/>
        </w:rPr>
        <w:t>Generar un color RGB aleatorio</w:t>
      </w:r>
    </w:p>
    <w:p w:rsidR="00AE226E" w:rsidRPr="00AE226E" w:rsidRDefault="00AE226E" w:rsidP="00AE226E">
      <w:pPr>
        <w:numPr>
          <w:ilvl w:val="0"/>
          <w:numId w:val="16"/>
        </w:numPr>
        <w:tabs>
          <w:tab w:val="center" w:pos="4252"/>
          <w:tab w:val="right" w:pos="8504"/>
        </w:tabs>
        <w:jc w:val="both"/>
        <w:rPr>
          <w:rFonts w:eastAsia="Calibri"/>
          <w:kern w:val="2"/>
        </w:rPr>
      </w:pPr>
      <w:r w:rsidRPr="00AE226E">
        <w:rPr>
          <w:rFonts w:eastAsia="Calibri"/>
          <w:kern w:val="2"/>
        </w:rPr>
        <w:t xml:space="preserve">Cambiar el color de fondo del </w:t>
      </w:r>
      <w:proofErr w:type="spellStart"/>
      <w:r w:rsidRPr="00AE226E">
        <w:rPr>
          <w:rFonts w:eastAsia="Calibri"/>
          <w:kern w:val="2"/>
        </w:rPr>
        <w:t>body</w:t>
      </w:r>
      <w:proofErr w:type="spellEnd"/>
      <w:r w:rsidRPr="00AE226E">
        <w:rPr>
          <w:rFonts w:eastAsia="Calibri"/>
          <w:kern w:val="2"/>
        </w:rPr>
        <w:t>, para asignarle el color generado</w:t>
      </w:r>
    </w:p>
    <w:p w:rsidR="00AE226E" w:rsidRPr="00AE226E" w:rsidRDefault="00AE226E" w:rsidP="00AE226E">
      <w:pPr>
        <w:numPr>
          <w:ilvl w:val="0"/>
          <w:numId w:val="16"/>
        </w:numPr>
        <w:tabs>
          <w:tab w:val="center" w:pos="4252"/>
          <w:tab w:val="right" w:pos="8504"/>
        </w:tabs>
        <w:jc w:val="both"/>
        <w:rPr>
          <w:rFonts w:eastAsia="Calibri"/>
          <w:kern w:val="2"/>
        </w:rPr>
      </w:pPr>
      <w:r w:rsidRPr="00AE226E">
        <w:rPr>
          <w:rFonts w:eastAsia="Calibri"/>
          <w:kern w:val="2"/>
        </w:rPr>
        <w:t xml:space="preserve">En la zona de mensajes, mostrar un mensaje del tipo </w:t>
      </w:r>
      <w:proofErr w:type="spellStart"/>
      <w:r w:rsidRPr="00AE226E">
        <w:rPr>
          <w:rFonts w:eastAsia="Calibri"/>
          <w:kern w:val="2"/>
        </w:rPr>
        <w:t>badge-pill</w:t>
      </w:r>
      <w:proofErr w:type="spellEnd"/>
      <w:r w:rsidRPr="00AE226E">
        <w:rPr>
          <w:rFonts w:eastAsia="Calibri"/>
          <w:kern w:val="2"/>
        </w:rPr>
        <w:t xml:space="preserve"> de color verde que indique el código RGB generado y el número de colores que se llevan generados.</w:t>
      </w:r>
    </w:p>
    <w:p w:rsidR="00AE226E" w:rsidRPr="00AE226E" w:rsidRDefault="00AE226E" w:rsidP="00AE226E">
      <w:pPr>
        <w:tabs>
          <w:tab w:val="center" w:pos="4252"/>
          <w:tab w:val="right" w:pos="8504"/>
        </w:tabs>
        <w:jc w:val="both"/>
        <w:rPr>
          <w:rFonts w:eastAsia="Calibri"/>
          <w:kern w:val="2"/>
        </w:rPr>
      </w:pPr>
      <w:r w:rsidRPr="00AE226E">
        <w:rPr>
          <w:rFonts w:eastAsia="Calibri"/>
          <w:kern w:val="2"/>
        </w:rPr>
        <w:t>Cuando se pincha en el botón "Limpiar Color", se debe:</w:t>
      </w:r>
    </w:p>
    <w:p w:rsidR="00AE226E" w:rsidRPr="00AE226E" w:rsidRDefault="00AE226E" w:rsidP="00AE226E">
      <w:pPr>
        <w:numPr>
          <w:ilvl w:val="0"/>
          <w:numId w:val="16"/>
        </w:numPr>
        <w:tabs>
          <w:tab w:val="center" w:pos="4252"/>
          <w:tab w:val="right" w:pos="8504"/>
        </w:tabs>
        <w:jc w:val="both"/>
        <w:rPr>
          <w:rFonts w:eastAsia="Calibri"/>
          <w:kern w:val="2"/>
        </w:rPr>
      </w:pPr>
      <w:r w:rsidRPr="00AE226E">
        <w:rPr>
          <w:rFonts w:eastAsia="Calibri"/>
          <w:kern w:val="2"/>
        </w:rPr>
        <w:t xml:space="preserve">devolver el </w:t>
      </w:r>
      <w:proofErr w:type="spellStart"/>
      <w:r w:rsidRPr="00AE226E">
        <w:rPr>
          <w:rFonts w:eastAsia="Calibri"/>
          <w:kern w:val="2"/>
        </w:rPr>
        <w:t>body</w:t>
      </w:r>
      <w:proofErr w:type="spellEnd"/>
      <w:r w:rsidRPr="00AE226E">
        <w:rPr>
          <w:rFonts w:eastAsia="Calibri"/>
          <w:kern w:val="2"/>
        </w:rPr>
        <w:t xml:space="preserve"> a color blanco</w:t>
      </w:r>
    </w:p>
    <w:p w:rsidR="00AE226E" w:rsidRPr="00AE226E" w:rsidRDefault="00AE226E" w:rsidP="00AE226E">
      <w:pPr>
        <w:numPr>
          <w:ilvl w:val="0"/>
          <w:numId w:val="16"/>
        </w:numPr>
        <w:tabs>
          <w:tab w:val="center" w:pos="4252"/>
          <w:tab w:val="right" w:pos="8504"/>
        </w:tabs>
        <w:jc w:val="both"/>
        <w:rPr>
          <w:rFonts w:eastAsia="Calibri"/>
          <w:kern w:val="2"/>
        </w:rPr>
      </w:pPr>
      <w:r w:rsidRPr="00AE226E">
        <w:rPr>
          <w:rFonts w:eastAsia="Calibri"/>
          <w:kern w:val="2"/>
        </w:rPr>
        <w:t>eliminar el mensaje</w:t>
      </w:r>
    </w:p>
    <w:p w:rsidR="00AE226E" w:rsidRPr="00AE226E" w:rsidRDefault="00AE226E" w:rsidP="00AE226E">
      <w:pPr>
        <w:numPr>
          <w:ilvl w:val="0"/>
          <w:numId w:val="16"/>
        </w:numPr>
        <w:tabs>
          <w:tab w:val="center" w:pos="4252"/>
          <w:tab w:val="right" w:pos="8504"/>
        </w:tabs>
        <w:jc w:val="both"/>
        <w:rPr>
          <w:rFonts w:eastAsia="Calibri"/>
          <w:kern w:val="2"/>
        </w:rPr>
      </w:pPr>
      <w:r w:rsidRPr="00AE226E">
        <w:rPr>
          <w:rFonts w:eastAsia="Calibri"/>
          <w:kern w:val="2"/>
        </w:rPr>
        <w:t>reiniciar el contador de colores.</w:t>
      </w:r>
    </w:p>
    <w:p w:rsidR="00AE226E" w:rsidRDefault="00AE226E" w:rsidP="00AE226E">
      <w:pPr>
        <w:tabs>
          <w:tab w:val="center" w:pos="4252"/>
          <w:tab w:val="right" w:pos="8504"/>
        </w:tabs>
        <w:jc w:val="both"/>
        <w:rPr>
          <w:rFonts w:eastAsia="Calibri"/>
          <w:i/>
          <w:kern w:val="2"/>
        </w:rPr>
      </w:pPr>
      <w:bookmarkStart w:id="0" w:name="_GoBack"/>
      <w:bookmarkEnd w:id="0"/>
    </w:p>
    <w:p w:rsidR="00AE226E" w:rsidRPr="00AE226E" w:rsidRDefault="00AE226E" w:rsidP="00AE226E">
      <w:pPr>
        <w:tabs>
          <w:tab w:val="center" w:pos="4252"/>
          <w:tab w:val="right" w:pos="8504"/>
        </w:tabs>
        <w:jc w:val="both"/>
        <w:rPr>
          <w:rFonts w:eastAsia="Calibri"/>
          <w:i/>
          <w:kern w:val="2"/>
        </w:rPr>
      </w:pPr>
      <w:r w:rsidRPr="00AE226E">
        <w:rPr>
          <w:rFonts w:eastAsia="Calibri"/>
          <w:i/>
          <w:kern w:val="2"/>
        </w:rPr>
        <w:t xml:space="preserve">Ayuda: recuerda que para generar un número aleatorio comprendido entre un mínimo y un máximo (ambos incluidos) puedes utilizar la siguiente instrucción: </w:t>
      </w:r>
      <w:proofErr w:type="spellStart"/>
      <w:r w:rsidRPr="00AE226E">
        <w:rPr>
          <w:rFonts w:eastAsia="Calibri"/>
          <w:i/>
          <w:kern w:val="2"/>
        </w:rPr>
        <w:t>Math.floor</w:t>
      </w:r>
      <w:proofErr w:type="spellEnd"/>
      <w:r w:rsidRPr="00AE226E">
        <w:rPr>
          <w:rFonts w:eastAsia="Calibri"/>
          <w:i/>
          <w:kern w:val="2"/>
        </w:rPr>
        <w:t>(</w:t>
      </w:r>
      <w:proofErr w:type="spellStart"/>
      <w:r w:rsidRPr="00AE226E">
        <w:rPr>
          <w:rFonts w:eastAsia="Calibri"/>
          <w:i/>
          <w:kern w:val="2"/>
        </w:rPr>
        <w:t>Math.random</w:t>
      </w:r>
      <w:proofErr w:type="spellEnd"/>
      <w:r w:rsidRPr="00AE226E">
        <w:rPr>
          <w:rFonts w:eastAsia="Calibri"/>
          <w:i/>
          <w:kern w:val="2"/>
        </w:rPr>
        <w:t>() * (</w:t>
      </w:r>
      <w:proofErr w:type="spellStart"/>
      <w:r w:rsidRPr="00AE226E">
        <w:rPr>
          <w:rFonts w:eastAsia="Calibri"/>
          <w:i/>
          <w:kern w:val="2"/>
        </w:rPr>
        <w:t>max</w:t>
      </w:r>
      <w:proofErr w:type="spellEnd"/>
      <w:r w:rsidRPr="00AE226E">
        <w:rPr>
          <w:rFonts w:eastAsia="Calibri"/>
          <w:i/>
          <w:kern w:val="2"/>
        </w:rPr>
        <w:t xml:space="preserve"> - min + 1</w:t>
      </w:r>
      <w:proofErr w:type="gramStart"/>
      <w:r w:rsidRPr="00AE226E">
        <w:rPr>
          <w:rFonts w:eastAsia="Calibri"/>
          <w:i/>
          <w:kern w:val="2"/>
        </w:rPr>
        <w:t>) )</w:t>
      </w:r>
      <w:proofErr w:type="gramEnd"/>
      <w:r w:rsidRPr="00AE226E">
        <w:rPr>
          <w:rFonts w:eastAsia="Calibri"/>
          <w:i/>
          <w:kern w:val="2"/>
        </w:rPr>
        <w:t xml:space="preserve"> + min</w:t>
      </w:r>
    </w:p>
    <w:p w:rsidR="00AE226E" w:rsidRPr="00AE226E" w:rsidRDefault="00AE226E" w:rsidP="00AE226E">
      <w:pPr>
        <w:tabs>
          <w:tab w:val="center" w:pos="4252"/>
          <w:tab w:val="right" w:pos="8504"/>
        </w:tabs>
        <w:ind w:left="360"/>
        <w:jc w:val="both"/>
        <w:rPr>
          <w:rFonts w:eastAsia="Calibri"/>
          <w:kern w:val="2"/>
        </w:rPr>
      </w:pPr>
    </w:p>
    <w:p w:rsidR="00AE226E" w:rsidRPr="00AE226E" w:rsidRDefault="00AE226E" w:rsidP="00AE226E">
      <w:pPr>
        <w:tabs>
          <w:tab w:val="center" w:pos="4252"/>
          <w:tab w:val="right" w:pos="8504"/>
        </w:tabs>
        <w:jc w:val="both"/>
        <w:rPr>
          <w:rFonts w:eastAsia="Calibri"/>
          <w:kern w:val="2"/>
        </w:rPr>
      </w:pPr>
      <w:r w:rsidRPr="00AE226E">
        <w:rPr>
          <w:rFonts w:eastAsia="Calibri"/>
          <w:kern w:val="2"/>
        </w:rPr>
        <w:t>Aquí tienes una captura de un momento de la ejecución:</w:t>
      </w:r>
    </w:p>
    <w:p w:rsidR="00A975D0" w:rsidRPr="00A975D0" w:rsidRDefault="00AE226E" w:rsidP="00A975D0">
      <w:pPr>
        <w:tabs>
          <w:tab w:val="center" w:pos="4252"/>
          <w:tab w:val="right" w:pos="8504"/>
        </w:tabs>
        <w:jc w:val="center"/>
        <w:rPr>
          <w:rFonts w:eastAsia="Calibri"/>
          <w:kern w:val="2"/>
        </w:rPr>
      </w:pPr>
      <w:r>
        <w:rPr>
          <w:rFonts w:eastAsia="Calibri"/>
          <w:noProof/>
          <w:kern w:val="2"/>
          <w:lang w:eastAsia="es-ES"/>
        </w:rPr>
        <w:drawing>
          <wp:inline distT="0" distB="0" distL="0" distR="0">
            <wp:extent cx="3895725" cy="18859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20-04-27 Ejercicio de Evaluación(3).png"/>
                    <pic:cNvPicPr/>
                  </pic:nvPicPr>
                  <pic:blipFill>
                    <a:blip r:embed="rId13">
                      <a:extLst>
                        <a:ext uri="{28A0092B-C50C-407E-A947-70E740481C1C}">
                          <a14:useLocalDpi xmlns:a14="http://schemas.microsoft.com/office/drawing/2010/main" val="0"/>
                        </a:ext>
                      </a:extLst>
                    </a:blip>
                    <a:stretch>
                      <a:fillRect/>
                    </a:stretch>
                  </pic:blipFill>
                  <pic:spPr>
                    <a:xfrm>
                      <a:off x="0" y="0"/>
                      <a:ext cx="3895725" cy="1885950"/>
                    </a:xfrm>
                    <a:prstGeom prst="rect">
                      <a:avLst/>
                    </a:prstGeom>
                  </pic:spPr>
                </pic:pic>
              </a:graphicData>
            </a:graphic>
          </wp:inline>
        </w:drawing>
      </w:r>
    </w:p>
    <w:sectPr w:rsidR="00A975D0" w:rsidRPr="00A975D0" w:rsidSect="00731857">
      <w:headerReference w:type="default" r:id="rId14"/>
      <w:footerReference w:type="default" r:id="rId15"/>
      <w:type w:val="continuous"/>
      <w:pgSz w:w="11906" w:h="16838" w:code="9"/>
      <w:pgMar w:top="1985" w:right="1701" w:bottom="1701" w:left="1701" w:header="709"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ADB" w:rsidRDefault="00250ADB" w:rsidP="007C14BF">
      <w:r>
        <w:separator/>
      </w:r>
    </w:p>
  </w:endnote>
  <w:endnote w:type="continuationSeparator" w:id="0">
    <w:p w:rsidR="00250ADB" w:rsidRDefault="00250ADB" w:rsidP="007C1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cima Nova Pro">
    <w:panose1 w:val="02000506000000020004"/>
    <w:charset w:val="00"/>
    <w:family w:val="modern"/>
    <w:notTrueType/>
    <w:pitch w:val="variable"/>
    <w:sig w:usb0="8000022F" w:usb1="4000004A" w:usb2="00000000" w:usb3="00000000" w:csb0="00000097" w:csb1="00000000"/>
  </w:font>
  <w:font w:name="Arial Unicode MS">
    <w:panose1 w:val="020B0604020202020204"/>
    <w:charset w:val="80"/>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Gill Sans MT Condensed">
    <w:panose1 w:val="020B05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844" w:rsidRPr="00BA1C8B" w:rsidRDefault="00965844">
    <w:pPr>
      <w:pStyle w:val="Piedepgina"/>
      <w:jc w:val="center"/>
      <w:rPr>
        <w:sz w:val="20"/>
      </w:rPr>
    </w:pPr>
    <w:r w:rsidRPr="00BA1C8B">
      <w:rPr>
        <w:sz w:val="20"/>
      </w:rPr>
      <w:fldChar w:fldCharType="begin"/>
    </w:r>
    <w:r w:rsidRPr="00BA1C8B">
      <w:rPr>
        <w:sz w:val="20"/>
      </w:rPr>
      <w:instrText xml:space="preserve"> PAGE   \* MERGEFORMAT </w:instrText>
    </w:r>
    <w:r w:rsidRPr="00BA1C8B">
      <w:rPr>
        <w:sz w:val="20"/>
      </w:rPr>
      <w:fldChar w:fldCharType="separate"/>
    </w:r>
    <w:r w:rsidR="009D5E26">
      <w:rPr>
        <w:noProof/>
        <w:sz w:val="20"/>
      </w:rPr>
      <w:t>6</w:t>
    </w:r>
    <w:r w:rsidRPr="00BA1C8B">
      <w:rPr>
        <w:sz w:val="20"/>
      </w:rPr>
      <w:fldChar w:fldCharType="end"/>
    </w:r>
  </w:p>
  <w:p w:rsidR="00965844" w:rsidRDefault="0096584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ADB" w:rsidRDefault="00250ADB" w:rsidP="007C14BF">
      <w:r>
        <w:separator/>
      </w:r>
    </w:p>
  </w:footnote>
  <w:footnote w:type="continuationSeparator" w:id="0">
    <w:p w:rsidR="00250ADB" w:rsidRDefault="00250ADB" w:rsidP="007C14B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844" w:rsidRPr="00CC32E1" w:rsidRDefault="00731857">
    <w:pPr>
      <w:pStyle w:val="Encabezado"/>
      <w:rPr>
        <w:rFonts w:ascii="Bradley Hand ITC" w:hAnsi="Bradley Hand ITC" w:cs="Bradley Hand ITC"/>
        <w:b/>
        <w:bCs/>
      </w:rPr>
    </w:pPr>
    <w:r w:rsidRPr="00731857">
      <w:rPr>
        <w:rFonts w:ascii="Bradley Hand ITC" w:hAnsi="Bradley Hand ITC" w:cs="Bradley Hand ITC"/>
        <w:b/>
        <w:bCs/>
        <w:noProof/>
        <w:lang w:eastAsia="es-ES"/>
      </w:rPr>
      <w:drawing>
        <wp:anchor distT="0" distB="0" distL="114300" distR="114300" simplePos="0" relativeHeight="251661312" behindDoc="0" locked="0" layoutInCell="1" allowOverlap="1" wp14:anchorId="7DFDE570" wp14:editId="1057FE9D">
          <wp:simplePos x="0" y="0"/>
          <wp:positionH relativeFrom="column">
            <wp:posOffset>-1066800</wp:posOffset>
          </wp:positionH>
          <wp:positionV relativeFrom="paragraph">
            <wp:posOffset>-934085</wp:posOffset>
          </wp:positionV>
          <wp:extent cx="7546340" cy="1405255"/>
          <wp:effectExtent l="0" t="0" r="0" b="4445"/>
          <wp:wrapNone/>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cer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340" cy="1405255"/>
                  </a:xfrm>
                  <a:prstGeom prst="rect">
                    <a:avLst/>
                  </a:prstGeom>
                </pic:spPr>
              </pic:pic>
            </a:graphicData>
          </a:graphic>
          <wp14:sizeRelH relativeFrom="page">
            <wp14:pctWidth>0</wp14:pctWidth>
          </wp14:sizeRelH>
          <wp14:sizeRelV relativeFrom="page">
            <wp14:pctHeight>0</wp14:pctHeight>
          </wp14:sizeRelV>
        </wp:anchor>
      </w:drawing>
    </w:r>
    <w:r w:rsidRPr="00731857">
      <w:rPr>
        <w:rFonts w:ascii="Bradley Hand ITC" w:hAnsi="Bradley Hand ITC" w:cs="Bradley Hand ITC"/>
        <w:b/>
        <w:bCs/>
        <w:noProof/>
        <w:lang w:eastAsia="es-ES"/>
      </w:rPr>
      <mc:AlternateContent>
        <mc:Choice Requires="wps">
          <w:drawing>
            <wp:anchor distT="0" distB="0" distL="114300" distR="114300" simplePos="0" relativeHeight="251662336" behindDoc="0" locked="0" layoutInCell="1" allowOverlap="1" wp14:anchorId="70870E49" wp14:editId="083BECF3">
              <wp:simplePos x="0" y="0"/>
              <wp:positionH relativeFrom="column">
                <wp:posOffset>1941830</wp:posOffset>
              </wp:positionH>
              <wp:positionV relativeFrom="paragraph">
                <wp:posOffset>-153670</wp:posOffset>
              </wp:positionV>
              <wp:extent cx="2632075" cy="587375"/>
              <wp:effectExtent l="0" t="0" r="0" b="3175"/>
              <wp:wrapNone/>
              <wp:docPr id="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075" cy="58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1857" w:rsidRPr="00CB3842" w:rsidRDefault="00731857" w:rsidP="00731857">
                          <w:pPr>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731857" w:rsidRPr="00CB3842" w:rsidRDefault="00731857" w:rsidP="00731857">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1º CFGS DAM</w:t>
                          </w:r>
                        </w:p>
                        <w:p w:rsidR="00731857" w:rsidRPr="00CB3842" w:rsidRDefault="00731857" w:rsidP="00731857">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Lenguajes de Marcas y SGI</w:t>
                          </w:r>
                          <w:r w:rsidRPr="00CB3842">
                            <w:rPr>
                              <w:rFonts w:ascii="Gill Sans MT Condensed" w:hAnsi="Gill Sans MT Condensed" w:cs="Gill Sans MT Condensed"/>
                              <w:sz w:val="20"/>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870E49" id="_x0000_t202" coordsize="21600,21600" o:spt="202" path="m,l,21600r21600,l21600,xe">
              <v:stroke joinstyle="miter"/>
              <v:path gradientshapeok="t" o:connecttype="rect"/>
            </v:shapetype>
            <v:shape id="Text Box 162" o:spid="_x0000_s1026" type="#_x0000_t202" style="position:absolute;margin-left:152.9pt;margin-top:-12.1pt;width:207.25pt;height:4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e0GtgIAALs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" filled="f" stroked="f">
              <v:textbox>
                <w:txbxContent>
                  <w:p w:rsidR="00731857" w:rsidRPr="00CB3842" w:rsidRDefault="00731857" w:rsidP="00731857">
                    <w:pPr>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731857" w:rsidRPr="00CB3842" w:rsidRDefault="00731857" w:rsidP="00731857">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1º CFGS DAM</w:t>
                    </w:r>
                  </w:p>
                  <w:p w:rsidR="00731857" w:rsidRPr="00CB3842" w:rsidRDefault="00731857" w:rsidP="00731857">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Lenguajes de Marcas y SGI</w:t>
                    </w:r>
                    <w:r w:rsidRPr="00CB3842">
                      <w:rPr>
                        <w:rFonts w:ascii="Gill Sans MT Condensed" w:hAnsi="Gill Sans MT Condensed" w:cs="Gill Sans MT Condensed"/>
                        <w:sz w:val="20"/>
                        <w:szCs w:val="28"/>
                      </w:rPr>
                      <w:t xml:space="preserve"> </w:t>
                    </w:r>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6F2C"/>
    <w:multiLevelType w:val="hybridMultilevel"/>
    <w:tmpl w:val="9A50717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8293E4F"/>
    <w:multiLevelType w:val="hybridMultilevel"/>
    <w:tmpl w:val="359A9B5C"/>
    <w:lvl w:ilvl="0" w:tplc="0C0A0001">
      <w:start w:val="1"/>
      <w:numFmt w:val="bullet"/>
      <w:lvlText w:val=""/>
      <w:lvlJc w:val="left"/>
      <w:pPr>
        <w:ind w:left="1776" w:hanging="360"/>
      </w:pPr>
      <w:rPr>
        <w:rFonts w:ascii="Symbol" w:hAnsi="Symbol" w:hint="default"/>
      </w:rPr>
    </w:lvl>
    <w:lvl w:ilvl="1" w:tplc="0C0A0019">
      <w:start w:val="1"/>
      <w:numFmt w:val="lowerLetter"/>
      <w:lvlText w:val="%2."/>
      <w:lvlJc w:val="left"/>
      <w:pPr>
        <w:ind w:left="2496" w:hanging="360"/>
      </w:pPr>
    </w:lvl>
    <w:lvl w:ilvl="2" w:tplc="0C0A001B">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 w15:restartNumberingAfterBreak="0">
    <w:nsid w:val="0C0A1D8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697DAD"/>
    <w:multiLevelType w:val="multilevel"/>
    <w:tmpl w:val="86E6BDD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A792AA6"/>
    <w:multiLevelType w:val="multilevel"/>
    <w:tmpl w:val="9AA087E2"/>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DED19AE"/>
    <w:multiLevelType w:val="hybridMultilevel"/>
    <w:tmpl w:val="C8A865C2"/>
    <w:lvl w:ilvl="0" w:tplc="0C0A0001">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 w15:restartNumberingAfterBreak="0">
    <w:nsid w:val="30FD27F3"/>
    <w:multiLevelType w:val="hybridMultilevel"/>
    <w:tmpl w:val="AC72305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5815004"/>
    <w:multiLevelType w:val="hybridMultilevel"/>
    <w:tmpl w:val="E4C03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6E5448"/>
    <w:multiLevelType w:val="hybridMultilevel"/>
    <w:tmpl w:val="07DCF9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47886BFB"/>
    <w:multiLevelType w:val="hybridMultilevel"/>
    <w:tmpl w:val="8ABA662E"/>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98668BC"/>
    <w:multiLevelType w:val="multilevel"/>
    <w:tmpl w:val="9AA087E2"/>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D3E1A7F"/>
    <w:multiLevelType w:val="hybridMultilevel"/>
    <w:tmpl w:val="57B89006"/>
    <w:lvl w:ilvl="0" w:tplc="0C0A0001">
      <w:start w:val="1"/>
      <w:numFmt w:val="bullet"/>
      <w:lvlText w:val=""/>
      <w:lvlJc w:val="left"/>
      <w:pPr>
        <w:ind w:left="1080" w:hanging="360"/>
      </w:pPr>
      <w:rPr>
        <w:rFonts w:ascii="Symbol" w:hAnsi="Symbol" w:hint="default"/>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4ED87D6C"/>
    <w:multiLevelType w:val="hybridMultilevel"/>
    <w:tmpl w:val="C144D28E"/>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1532B6E"/>
    <w:multiLevelType w:val="hybridMultilevel"/>
    <w:tmpl w:val="D31C5B26"/>
    <w:lvl w:ilvl="0" w:tplc="0C0A000F">
      <w:start w:val="1"/>
      <w:numFmt w:val="decimal"/>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6ED14F7"/>
    <w:multiLevelType w:val="hybridMultilevel"/>
    <w:tmpl w:val="DA26A2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5D085472"/>
    <w:multiLevelType w:val="hybridMultilevel"/>
    <w:tmpl w:val="AC605486"/>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9844791"/>
    <w:multiLevelType w:val="multilevel"/>
    <w:tmpl w:val="86E6BDD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729413A"/>
    <w:multiLevelType w:val="hybridMultilevel"/>
    <w:tmpl w:val="3AC85FBA"/>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2"/>
  </w:num>
  <w:num w:numId="5">
    <w:abstractNumId w:val="13"/>
  </w:num>
  <w:num w:numId="6">
    <w:abstractNumId w:val="14"/>
  </w:num>
  <w:num w:numId="7">
    <w:abstractNumId w:val="11"/>
  </w:num>
  <w:num w:numId="8">
    <w:abstractNumId w:val="5"/>
  </w:num>
  <w:num w:numId="9">
    <w:abstractNumId w:val="12"/>
  </w:num>
  <w:num w:numId="10">
    <w:abstractNumId w:val="17"/>
  </w:num>
  <w:num w:numId="11">
    <w:abstractNumId w:val="15"/>
  </w:num>
  <w:num w:numId="12">
    <w:abstractNumId w:val="6"/>
  </w:num>
  <w:num w:numId="13">
    <w:abstractNumId w:val="9"/>
  </w:num>
  <w:num w:numId="14">
    <w:abstractNumId w:val="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3"/>
  </w:num>
  <w:num w:numId="18">
    <w:abstractNumId w:val="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8B7"/>
    <w:rsid w:val="000046F4"/>
    <w:rsid w:val="00073D0B"/>
    <w:rsid w:val="000A024F"/>
    <w:rsid w:val="000A54EC"/>
    <w:rsid w:val="001061E3"/>
    <w:rsid w:val="00132ACD"/>
    <w:rsid w:val="00167542"/>
    <w:rsid w:val="0017510A"/>
    <w:rsid w:val="00195BC3"/>
    <w:rsid w:val="001B1D3D"/>
    <w:rsid w:val="001B3C14"/>
    <w:rsid w:val="001E4156"/>
    <w:rsid w:val="002113D1"/>
    <w:rsid w:val="00232941"/>
    <w:rsid w:val="00247737"/>
    <w:rsid w:val="00250ADB"/>
    <w:rsid w:val="00266AF4"/>
    <w:rsid w:val="00283166"/>
    <w:rsid w:val="002A630E"/>
    <w:rsid w:val="002D5CBE"/>
    <w:rsid w:val="002F04D6"/>
    <w:rsid w:val="00305BB5"/>
    <w:rsid w:val="003528CA"/>
    <w:rsid w:val="0035355A"/>
    <w:rsid w:val="003C66A9"/>
    <w:rsid w:val="00422E4A"/>
    <w:rsid w:val="00442E90"/>
    <w:rsid w:val="0046398B"/>
    <w:rsid w:val="00472E36"/>
    <w:rsid w:val="004D08B7"/>
    <w:rsid w:val="004D6DBD"/>
    <w:rsid w:val="004D76B4"/>
    <w:rsid w:val="004F3797"/>
    <w:rsid w:val="00500768"/>
    <w:rsid w:val="00501CF3"/>
    <w:rsid w:val="005362C3"/>
    <w:rsid w:val="005641B8"/>
    <w:rsid w:val="0056751A"/>
    <w:rsid w:val="00574B88"/>
    <w:rsid w:val="005924E7"/>
    <w:rsid w:val="005D1A84"/>
    <w:rsid w:val="005F1CAA"/>
    <w:rsid w:val="00634504"/>
    <w:rsid w:val="00641CB4"/>
    <w:rsid w:val="00676D8B"/>
    <w:rsid w:val="006947D8"/>
    <w:rsid w:val="006C46D8"/>
    <w:rsid w:val="006C7DF5"/>
    <w:rsid w:val="006D0606"/>
    <w:rsid w:val="0070525D"/>
    <w:rsid w:val="007062E1"/>
    <w:rsid w:val="007208E3"/>
    <w:rsid w:val="00731857"/>
    <w:rsid w:val="007441A9"/>
    <w:rsid w:val="00776AE6"/>
    <w:rsid w:val="007A6AF5"/>
    <w:rsid w:val="007C14BF"/>
    <w:rsid w:val="00807C8B"/>
    <w:rsid w:val="008527B8"/>
    <w:rsid w:val="00860261"/>
    <w:rsid w:val="008616BA"/>
    <w:rsid w:val="00863515"/>
    <w:rsid w:val="00864818"/>
    <w:rsid w:val="0088131F"/>
    <w:rsid w:val="008822DB"/>
    <w:rsid w:val="008B2860"/>
    <w:rsid w:val="008D6C28"/>
    <w:rsid w:val="008F5A66"/>
    <w:rsid w:val="008F6347"/>
    <w:rsid w:val="009157E1"/>
    <w:rsid w:val="00965844"/>
    <w:rsid w:val="009D5E26"/>
    <w:rsid w:val="009D7A0D"/>
    <w:rsid w:val="009E0B31"/>
    <w:rsid w:val="009F261E"/>
    <w:rsid w:val="00A47FED"/>
    <w:rsid w:val="00A71974"/>
    <w:rsid w:val="00A86FE8"/>
    <w:rsid w:val="00A975D0"/>
    <w:rsid w:val="00A97CAA"/>
    <w:rsid w:val="00AA5EC9"/>
    <w:rsid w:val="00AC342F"/>
    <w:rsid w:val="00AD689C"/>
    <w:rsid w:val="00AE226E"/>
    <w:rsid w:val="00B05D5C"/>
    <w:rsid w:val="00B15C6F"/>
    <w:rsid w:val="00B61B3A"/>
    <w:rsid w:val="00B65DC5"/>
    <w:rsid w:val="00B73252"/>
    <w:rsid w:val="00B840DF"/>
    <w:rsid w:val="00BA01AC"/>
    <w:rsid w:val="00BA1C8B"/>
    <w:rsid w:val="00C274CF"/>
    <w:rsid w:val="00C34CCF"/>
    <w:rsid w:val="00C5703D"/>
    <w:rsid w:val="00CC32E1"/>
    <w:rsid w:val="00CC4F0D"/>
    <w:rsid w:val="00D05D2E"/>
    <w:rsid w:val="00D11855"/>
    <w:rsid w:val="00D17EC2"/>
    <w:rsid w:val="00D36B24"/>
    <w:rsid w:val="00D5717E"/>
    <w:rsid w:val="00DA2E28"/>
    <w:rsid w:val="00DA365F"/>
    <w:rsid w:val="00DC40AC"/>
    <w:rsid w:val="00E01A98"/>
    <w:rsid w:val="00E03869"/>
    <w:rsid w:val="00E1571E"/>
    <w:rsid w:val="00E513B0"/>
    <w:rsid w:val="00E63292"/>
    <w:rsid w:val="00E703B5"/>
    <w:rsid w:val="00E93EE2"/>
    <w:rsid w:val="00E969C3"/>
    <w:rsid w:val="00EA1337"/>
    <w:rsid w:val="00EC5EF2"/>
    <w:rsid w:val="00F32291"/>
    <w:rsid w:val="00F40883"/>
    <w:rsid w:val="00F6339B"/>
    <w:rsid w:val="00F83387"/>
    <w:rsid w:val="00F9115A"/>
    <w:rsid w:val="00FA1CFA"/>
    <w:rsid w:val="00FA69EB"/>
    <w:rsid w:val="00FB538F"/>
    <w:rsid w:val="00FD5DD4"/>
    <w:rsid w:val="00FD6B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E89267"/>
  <w15:docId w15:val="{577C1087-F09C-46F1-BD3A-74F74AA3D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869"/>
    <w:pPr>
      <w:widowControl w:val="0"/>
      <w:suppressAutoHyphens/>
    </w:pPr>
    <w:rPr>
      <w:rFonts w:ascii="Decima Nova Pro" w:eastAsia="Arial Unicode MS" w:hAnsi="Decima Nova Pro"/>
      <w:kern w:val="1"/>
      <w:sz w:val="24"/>
      <w:szCs w:val="24"/>
      <w:lang w:eastAsia="en-US"/>
    </w:rPr>
  </w:style>
  <w:style w:type="paragraph" w:styleId="Ttulo1">
    <w:name w:val="heading 1"/>
    <w:basedOn w:val="Normal"/>
    <w:next w:val="Normal"/>
    <w:link w:val="Ttulo1Car"/>
    <w:qFormat/>
    <w:locked/>
    <w:rsid w:val="0017510A"/>
    <w:pPr>
      <w:keepNext/>
      <w:spacing w:before="240" w:after="60"/>
      <w:outlineLvl w:val="0"/>
    </w:pPr>
    <w:rPr>
      <w:rFonts w:ascii="Century" w:eastAsia="Times New Roman" w:hAnsi="Century"/>
      <w:b/>
      <w:bCs/>
      <w:kern w:val="32"/>
      <w:sz w:val="32"/>
      <w:szCs w:val="32"/>
    </w:rPr>
  </w:style>
  <w:style w:type="paragraph" w:styleId="Ttulo2">
    <w:name w:val="heading 2"/>
    <w:basedOn w:val="Normal"/>
    <w:next w:val="Normal"/>
    <w:link w:val="Ttulo2Car"/>
    <w:semiHidden/>
    <w:unhideWhenUsed/>
    <w:qFormat/>
    <w:locked/>
    <w:rsid w:val="0017510A"/>
    <w:pPr>
      <w:keepNext/>
      <w:spacing w:before="240" w:after="60"/>
      <w:outlineLvl w:val="1"/>
    </w:pPr>
    <w:rPr>
      <w:rFonts w:ascii="Century" w:eastAsia="Times New Roman" w:hAnsi="Century"/>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A1337"/>
    <w:pPr>
      <w:tabs>
        <w:tab w:val="center" w:pos="4252"/>
        <w:tab w:val="right" w:pos="8504"/>
      </w:tabs>
    </w:pPr>
    <w:rPr>
      <w:rFonts w:eastAsia="Calibri"/>
    </w:rPr>
  </w:style>
  <w:style w:type="character" w:customStyle="1" w:styleId="EncabezadoCar">
    <w:name w:val="Encabezado Car"/>
    <w:link w:val="Encabezado"/>
    <w:uiPriority w:val="99"/>
    <w:locked/>
    <w:rsid w:val="00EA1337"/>
    <w:rPr>
      <w:rFonts w:ascii="Times New Roman" w:hAnsi="Times New Roman" w:cs="Times New Roman"/>
      <w:sz w:val="24"/>
      <w:szCs w:val="24"/>
      <w:lang w:eastAsia="es-ES"/>
    </w:rPr>
  </w:style>
  <w:style w:type="paragraph" w:styleId="Piedepgina">
    <w:name w:val="footer"/>
    <w:basedOn w:val="Normal"/>
    <w:link w:val="PiedepginaCar"/>
    <w:uiPriority w:val="99"/>
    <w:rsid w:val="00EA1337"/>
    <w:pPr>
      <w:tabs>
        <w:tab w:val="center" w:pos="4252"/>
        <w:tab w:val="right" w:pos="8504"/>
      </w:tabs>
    </w:pPr>
    <w:rPr>
      <w:rFonts w:ascii="Trebuchet MS" w:eastAsia="Calibri" w:hAnsi="Trebuchet MS"/>
    </w:rPr>
  </w:style>
  <w:style w:type="character" w:customStyle="1" w:styleId="PiedepginaCar">
    <w:name w:val="Pie de página Car"/>
    <w:link w:val="Piedepgina"/>
    <w:uiPriority w:val="99"/>
    <w:locked/>
    <w:rsid w:val="00EA1337"/>
    <w:rPr>
      <w:rFonts w:ascii="Trebuchet MS" w:hAnsi="Trebuchet MS" w:cs="Trebuchet MS"/>
      <w:color w:val="000000"/>
      <w:sz w:val="24"/>
      <w:szCs w:val="24"/>
      <w:lang w:eastAsia="es-ES"/>
    </w:rPr>
  </w:style>
  <w:style w:type="paragraph" w:customStyle="1" w:styleId="Nombredireccininterior">
    <w:name w:val="Nombre dirección interior"/>
    <w:basedOn w:val="Normal"/>
    <w:next w:val="Normal"/>
    <w:uiPriority w:val="99"/>
    <w:rsid w:val="00EA1337"/>
    <w:pPr>
      <w:spacing w:before="220"/>
      <w:ind w:left="835" w:right="-360"/>
    </w:pPr>
    <w:rPr>
      <w:rFonts w:eastAsia="Batang"/>
      <w:sz w:val="20"/>
      <w:szCs w:val="20"/>
    </w:rPr>
  </w:style>
  <w:style w:type="table" w:styleId="Tablaconcuadrcula">
    <w:name w:val="Table Grid"/>
    <w:basedOn w:val="Tablanormal"/>
    <w:uiPriority w:val="59"/>
    <w:locked/>
    <w:rsid w:val="006C46D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BA1C8B"/>
    <w:rPr>
      <w:rFonts w:ascii="Tahoma" w:hAnsi="Tahoma"/>
      <w:sz w:val="16"/>
      <w:szCs w:val="16"/>
    </w:rPr>
  </w:style>
  <w:style w:type="character" w:customStyle="1" w:styleId="TextodegloboCar">
    <w:name w:val="Texto de globo Car"/>
    <w:link w:val="Textodeglobo"/>
    <w:uiPriority w:val="99"/>
    <w:semiHidden/>
    <w:rsid w:val="00BA1C8B"/>
    <w:rPr>
      <w:rFonts w:ascii="Tahoma" w:eastAsia="Times New Roman" w:hAnsi="Tahoma" w:cs="Tahoma"/>
      <w:color w:val="000000"/>
      <w:sz w:val="16"/>
      <w:szCs w:val="16"/>
    </w:rPr>
  </w:style>
  <w:style w:type="character" w:styleId="nfasis">
    <w:name w:val="Emphasis"/>
    <w:basedOn w:val="Fuentedeprrafopredeter"/>
    <w:qFormat/>
    <w:locked/>
    <w:rsid w:val="0017510A"/>
    <w:rPr>
      <w:rFonts w:ascii="Century Gothic" w:hAnsi="Century Gothic"/>
      <w:i/>
      <w:iCs/>
    </w:rPr>
  </w:style>
  <w:style w:type="paragraph" w:styleId="Subttulo">
    <w:name w:val="Subtitle"/>
    <w:basedOn w:val="Normal"/>
    <w:next w:val="Normal"/>
    <w:link w:val="SubttuloCar"/>
    <w:qFormat/>
    <w:locked/>
    <w:rsid w:val="0017510A"/>
    <w:pPr>
      <w:spacing w:after="60"/>
      <w:jc w:val="center"/>
      <w:outlineLvl w:val="1"/>
    </w:pPr>
    <w:rPr>
      <w:rFonts w:ascii="Century" w:eastAsia="Times New Roman" w:hAnsi="Century"/>
    </w:rPr>
  </w:style>
  <w:style w:type="character" w:customStyle="1" w:styleId="SubttuloCar">
    <w:name w:val="Subtítulo Car"/>
    <w:basedOn w:val="Fuentedeprrafopredeter"/>
    <w:link w:val="Subttulo"/>
    <w:rsid w:val="0017510A"/>
    <w:rPr>
      <w:rFonts w:ascii="Century" w:eastAsia="Times New Roman" w:hAnsi="Century" w:cs="Times New Roman"/>
      <w:color w:val="000000"/>
      <w:sz w:val="24"/>
      <w:szCs w:val="24"/>
    </w:rPr>
  </w:style>
  <w:style w:type="character" w:styleId="Textoennegrita">
    <w:name w:val="Strong"/>
    <w:basedOn w:val="Fuentedeprrafopredeter"/>
    <w:qFormat/>
    <w:locked/>
    <w:rsid w:val="0017510A"/>
    <w:rPr>
      <w:rFonts w:ascii="Century Gothic" w:hAnsi="Century Gothic"/>
      <w:b/>
      <w:bCs/>
    </w:rPr>
  </w:style>
  <w:style w:type="paragraph" w:styleId="Ttulo">
    <w:name w:val="Title"/>
    <w:basedOn w:val="Normal"/>
    <w:next w:val="Normal"/>
    <w:link w:val="TtuloCar"/>
    <w:qFormat/>
    <w:locked/>
    <w:rsid w:val="0017510A"/>
    <w:pPr>
      <w:spacing w:before="240" w:after="60"/>
      <w:jc w:val="center"/>
      <w:outlineLvl w:val="0"/>
    </w:pPr>
    <w:rPr>
      <w:rFonts w:ascii="Century" w:eastAsia="Times New Roman" w:hAnsi="Century"/>
      <w:b/>
      <w:bCs/>
      <w:kern w:val="28"/>
      <w:sz w:val="32"/>
      <w:szCs w:val="32"/>
    </w:rPr>
  </w:style>
  <w:style w:type="character" w:customStyle="1" w:styleId="TtuloCar">
    <w:name w:val="Título Car"/>
    <w:basedOn w:val="Fuentedeprrafopredeter"/>
    <w:link w:val="Ttulo"/>
    <w:rsid w:val="0017510A"/>
    <w:rPr>
      <w:rFonts w:ascii="Century" w:eastAsia="Times New Roman" w:hAnsi="Century" w:cs="Times New Roman"/>
      <w:b/>
      <w:bCs/>
      <w:color w:val="000000"/>
      <w:kern w:val="28"/>
      <w:sz w:val="32"/>
      <w:szCs w:val="32"/>
    </w:rPr>
  </w:style>
  <w:style w:type="character" w:customStyle="1" w:styleId="Ttulo1Car">
    <w:name w:val="Título 1 Car"/>
    <w:basedOn w:val="Fuentedeprrafopredeter"/>
    <w:link w:val="Ttulo1"/>
    <w:rsid w:val="0017510A"/>
    <w:rPr>
      <w:rFonts w:ascii="Century" w:eastAsia="Times New Roman" w:hAnsi="Century" w:cs="Times New Roman"/>
      <w:b/>
      <w:bCs/>
      <w:color w:val="000000"/>
      <w:kern w:val="32"/>
      <w:sz w:val="32"/>
      <w:szCs w:val="32"/>
    </w:rPr>
  </w:style>
  <w:style w:type="character" w:customStyle="1" w:styleId="Ttulo2Car">
    <w:name w:val="Título 2 Car"/>
    <w:basedOn w:val="Fuentedeprrafopredeter"/>
    <w:link w:val="Ttulo2"/>
    <w:semiHidden/>
    <w:rsid w:val="0017510A"/>
    <w:rPr>
      <w:rFonts w:ascii="Century" w:eastAsia="Times New Roman" w:hAnsi="Century" w:cs="Times New Roman"/>
      <w:b/>
      <w:bCs/>
      <w:i/>
      <w:iCs/>
      <w:color w:val="000000"/>
      <w:sz w:val="28"/>
      <w:szCs w:val="28"/>
    </w:rPr>
  </w:style>
  <w:style w:type="paragraph" w:styleId="Sinespaciado">
    <w:name w:val="No Spacing"/>
    <w:uiPriority w:val="1"/>
    <w:qFormat/>
    <w:rsid w:val="0017510A"/>
    <w:rPr>
      <w:rFonts w:ascii="Century Gothic" w:eastAsia="Times New Roman" w:hAnsi="Century Gothic" w:cs="Trebuchet MS"/>
      <w:color w:val="000000"/>
      <w:sz w:val="24"/>
      <w:szCs w:val="24"/>
    </w:rPr>
  </w:style>
  <w:style w:type="character" w:styleId="nfasissutil">
    <w:name w:val="Subtle Emphasis"/>
    <w:basedOn w:val="Fuentedeprrafopredeter"/>
    <w:uiPriority w:val="19"/>
    <w:qFormat/>
    <w:rsid w:val="0017510A"/>
    <w:rPr>
      <w:rFonts w:ascii="Century Gothic" w:hAnsi="Century Gothic"/>
      <w:i/>
      <w:iCs/>
      <w:color w:val="808080"/>
    </w:rPr>
  </w:style>
  <w:style w:type="character" w:styleId="nfasisintenso">
    <w:name w:val="Intense Emphasis"/>
    <w:basedOn w:val="Fuentedeprrafopredeter"/>
    <w:uiPriority w:val="21"/>
    <w:qFormat/>
    <w:rsid w:val="0017510A"/>
    <w:rPr>
      <w:rFonts w:ascii="Century Gothic" w:hAnsi="Century Gothic"/>
      <w:b/>
      <w:bCs/>
      <w:i/>
      <w:iCs/>
      <w:color w:val="4F81BD"/>
    </w:rPr>
  </w:style>
  <w:style w:type="character" w:styleId="Referenciasutil">
    <w:name w:val="Subtle Reference"/>
    <w:basedOn w:val="Fuentedeprrafopredeter"/>
    <w:uiPriority w:val="31"/>
    <w:qFormat/>
    <w:rsid w:val="0017510A"/>
    <w:rPr>
      <w:rFonts w:ascii="Century Gothic" w:hAnsi="Century Gothic"/>
      <w:smallCaps/>
      <w:color w:val="C0504D"/>
      <w:u w:val="single"/>
    </w:rPr>
  </w:style>
  <w:style w:type="character" w:styleId="Referenciaintensa">
    <w:name w:val="Intense Reference"/>
    <w:basedOn w:val="Fuentedeprrafopredeter"/>
    <w:uiPriority w:val="32"/>
    <w:qFormat/>
    <w:rsid w:val="0017510A"/>
    <w:rPr>
      <w:rFonts w:ascii="Century Gothic" w:hAnsi="Century Gothic"/>
      <w:b/>
      <w:bCs/>
      <w:smallCaps/>
      <w:color w:val="C0504D"/>
      <w:spacing w:val="5"/>
      <w:u w:val="single"/>
    </w:rPr>
  </w:style>
  <w:style w:type="character" w:styleId="Ttulodellibro">
    <w:name w:val="Book Title"/>
    <w:basedOn w:val="Fuentedeprrafopredeter"/>
    <w:uiPriority w:val="33"/>
    <w:qFormat/>
    <w:rsid w:val="0017510A"/>
    <w:rPr>
      <w:rFonts w:ascii="Century Gothic" w:hAnsi="Century Gothic"/>
      <w:b/>
      <w:bCs/>
      <w:smallCaps/>
      <w:spacing w:val="5"/>
    </w:rPr>
  </w:style>
  <w:style w:type="paragraph" w:styleId="Mapadeldocumento">
    <w:name w:val="Document Map"/>
    <w:basedOn w:val="Normal"/>
    <w:link w:val="MapadeldocumentoCar"/>
    <w:uiPriority w:val="99"/>
    <w:semiHidden/>
    <w:unhideWhenUsed/>
    <w:rsid w:val="008616BA"/>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616BA"/>
    <w:rPr>
      <w:rFonts w:ascii="Tahoma" w:eastAsia="Arial Unicode MS" w:hAnsi="Tahoma" w:cs="Tahoma"/>
      <w:kern w:val="1"/>
      <w:sz w:val="16"/>
      <w:szCs w:val="16"/>
      <w:lang w:eastAsia="en-US"/>
    </w:rPr>
  </w:style>
  <w:style w:type="paragraph" w:styleId="Prrafodelista">
    <w:name w:val="List Paragraph"/>
    <w:basedOn w:val="Normal"/>
    <w:uiPriority w:val="34"/>
    <w:qFormat/>
    <w:rsid w:val="00D5717E"/>
    <w:pPr>
      <w:ind w:left="720"/>
      <w:contextualSpacing/>
    </w:pPr>
  </w:style>
  <w:style w:type="paragraph" w:styleId="HTMLconformatoprevio">
    <w:name w:val="HTML Preformatted"/>
    <w:basedOn w:val="Normal"/>
    <w:link w:val="HTMLconformatoprevioCar"/>
    <w:uiPriority w:val="99"/>
    <w:semiHidden/>
    <w:unhideWhenUsed/>
    <w:rsid w:val="000046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s-ES"/>
    </w:rPr>
  </w:style>
  <w:style w:type="character" w:customStyle="1" w:styleId="HTMLconformatoprevioCar">
    <w:name w:val="HTML con formato previo Car"/>
    <w:basedOn w:val="Fuentedeprrafopredeter"/>
    <w:link w:val="HTMLconformatoprevio"/>
    <w:uiPriority w:val="99"/>
    <w:semiHidden/>
    <w:rsid w:val="000046F4"/>
    <w:rPr>
      <w:rFonts w:ascii="Courier New" w:eastAsia="Times New Roman" w:hAnsi="Courier New" w:cs="Courier New"/>
    </w:rPr>
  </w:style>
  <w:style w:type="character" w:customStyle="1" w:styleId="sc0">
    <w:name w:val="sc0"/>
    <w:basedOn w:val="Fuentedeprrafopredeter"/>
    <w:rsid w:val="000046F4"/>
  </w:style>
  <w:style w:type="character" w:customStyle="1" w:styleId="sc2">
    <w:name w:val="sc2"/>
    <w:basedOn w:val="Fuentedeprrafopredeter"/>
    <w:rsid w:val="000046F4"/>
  </w:style>
  <w:style w:type="character" w:customStyle="1" w:styleId="kw2">
    <w:name w:val="kw2"/>
    <w:basedOn w:val="Fuentedeprrafopredeter"/>
    <w:rsid w:val="000046F4"/>
  </w:style>
  <w:style w:type="character" w:customStyle="1" w:styleId="sy0">
    <w:name w:val="sy0"/>
    <w:basedOn w:val="Fuentedeprrafopredeter"/>
    <w:rsid w:val="000046F4"/>
  </w:style>
  <w:style w:type="character" w:customStyle="1" w:styleId="st0">
    <w:name w:val="st0"/>
    <w:basedOn w:val="Fuentedeprrafopredeter"/>
    <w:rsid w:val="000046F4"/>
  </w:style>
  <w:style w:type="character" w:customStyle="1" w:styleId="kw3">
    <w:name w:val="kw3"/>
    <w:basedOn w:val="Fuentedeprrafopredeter"/>
    <w:rsid w:val="000046F4"/>
  </w:style>
  <w:style w:type="character" w:customStyle="1" w:styleId="sc1">
    <w:name w:val="sc1"/>
    <w:basedOn w:val="Fuentedeprrafopredeter"/>
    <w:rsid w:val="000046F4"/>
  </w:style>
  <w:style w:type="character" w:styleId="Hipervnculo">
    <w:name w:val="Hyperlink"/>
    <w:basedOn w:val="Fuentedeprrafopredeter"/>
    <w:uiPriority w:val="99"/>
    <w:unhideWhenUsed/>
    <w:rsid w:val="003528CA"/>
    <w:rPr>
      <w:color w:val="0000FF" w:themeColor="hyperlink"/>
      <w:u w:val="single"/>
    </w:rPr>
  </w:style>
  <w:style w:type="character" w:styleId="Hipervnculovisitado">
    <w:name w:val="FollowedHyperlink"/>
    <w:basedOn w:val="Fuentedeprrafopredeter"/>
    <w:uiPriority w:val="99"/>
    <w:semiHidden/>
    <w:unhideWhenUsed/>
    <w:rsid w:val="00E038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09193">
      <w:bodyDiv w:val="1"/>
      <w:marLeft w:val="0"/>
      <w:marRight w:val="0"/>
      <w:marTop w:val="0"/>
      <w:marBottom w:val="0"/>
      <w:divBdr>
        <w:top w:val="none" w:sz="0" w:space="0" w:color="auto"/>
        <w:left w:val="none" w:sz="0" w:space="0" w:color="auto"/>
        <w:bottom w:val="none" w:sz="0" w:space="0" w:color="auto"/>
        <w:right w:val="none" w:sz="0" w:space="0" w:color="auto"/>
      </w:divBdr>
    </w:div>
    <w:div w:id="359209879">
      <w:bodyDiv w:val="1"/>
      <w:marLeft w:val="0"/>
      <w:marRight w:val="0"/>
      <w:marTop w:val="0"/>
      <w:marBottom w:val="0"/>
      <w:divBdr>
        <w:top w:val="none" w:sz="0" w:space="0" w:color="auto"/>
        <w:left w:val="none" w:sz="0" w:space="0" w:color="auto"/>
        <w:bottom w:val="none" w:sz="0" w:space="0" w:color="auto"/>
        <w:right w:val="none" w:sz="0" w:space="0" w:color="auto"/>
      </w:divBdr>
    </w:div>
    <w:div w:id="570115817">
      <w:bodyDiv w:val="1"/>
      <w:marLeft w:val="0"/>
      <w:marRight w:val="0"/>
      <w:marTop w:val="0"/>
      <w:marBottom w:val="0"/>
      <w:divBdr>
        <w:top w:val="none" w:sz="0" w:space="0" w:color="auto"/>
        <w:left w:val="none" w:sz="0" w:space="0" w:color="auto"/>
        <w:bottom w:val="none" w:sz="0" w:space="0" w:color="auto"/>
        <w:right w:val="none" w:sz="0" w:space="0" w:color="auto"/>
      </w:divBdr>
    </w:div>
    <w:div w:id="605238321">
      <w:bodyDiv w:val="1"/>
      <w:marLeft w:val="0"/>
      <w:marRight w:val="0"/>
      <w:marTop w:val="0"/>
      <w:marBottom w:val="0"/>
      <w:divBdr>
        <w:top w:val="none" w:sz="0" w:space="0" w:color="auto"/>
        <w:left w:val="none" w:sz="0" w:space="0" w:color="auto"/>
        <w:bottom w:val="none" w:sz="0" w:space="0" w:color="auto"/>
        <w:right w:val="none" w:sz="0" w:space="0" w:color="auto"/>
      </w:divBdr>
    </w:div>
    <w:div w:id="711617231">
      <w:bodyDiv w:val="1"/>
      <w:marLeft w:val="0"/>
      <w:marRight w:val="0"/>
      <w:marTop w:val="0"/>
      <w:marBottom w:val="0"/>
      <w:divBdr>
        <w:top w:val="none" w:sz="0" w:space="0" w:color="auto"/>
        <w:left w:val="none" w:sz="0" w:space="0" w:color="auto"/>
        <w:bottom w:val="none" w:sz="0" w:space="0" w:color="auto"/>
        <w:right w:val="none" w:sz="0" w:space="0" w:color="auto"/>
      </w:divBdr>
    </w:div>
    <w:div w:id="738596962">
      <w:bodyDiv w:val="1"/>
      <w:marLeft w:val="0"/>
      <w:marRight w:val="0"/>
      <w:marTop w:val="0"/>
      <w:marBottom w:val="0"/>
      <w:divBdr>
        <w:top w:val="none" w:sz="0" w:space="0" w:color="auto"/>
        <w:left w:val="none" w:sz="0" w:space="0" w:color="auto"/>
        <w:bottom w:val="none" w:sz="0" w:space="0" w:color="auto"/>
        <w:right w:val="none" w:sz="0" w:space="0" w:color="auto"/>
      </w:divBdr>
    </w:div>
    <w:div w:id="854612101">
      <w:bodyDiv w:val="1"/>
      <w:marLeft w:val="0"/>
      <w:marRight w:val="0"/>
      <w:marTop w:val="0"/>
      <w:marBottom w:val="0"/>
      <w:divBdr>
        <w:top w:val="none" w:sz="0" w:space="0" w:color="auto"/>
        <w:left w:val="none" w:sz="0" w:space="0" w:color="auto"/>
        <w:bottom w:val="none" w:sz="0" w:space="0" w:color="auto"/>
        <w:right w:val="none" w:sz="0" w:space="0" w:color="auto"/>
      </w:divBdr>
    </w:div>
    <w:div w:id="910971187">
      <w:bodyDiv w:val="1"/>
      <w:marLeft w:val="0"/>
      <w:marRight w:val="0"/>
      <w:marTop w:val="0"/>
      <w:marBottom w:val="0"/>
      <w:divBdr>
        <w:top w:val="none" w:sz="0" w:space="0" w:color="auto"/>
        <w:left w:val="none" w:sz="0" w:space="0" w:color="auto"/>
        <w:bottom w:val="none" w:sz="0" w:space="0" w:color="auto"/>
        <w:right w:val="none" w:sz="0" w:space="0" w:color="auto"/>
      </w:divBdr>
    </w:div>
    <w:div w:id="958999513">
      <w:bodyDiv w:val="1"/>
      <w:marLeft w:val="0"/>
      <w:marRight w:val="0"/>
      <w:marTop w:val="0"/>
      <w:marBottom w:val="0"/>
      <w:divBdr>
        <w:top w:val="none" w:sz="0" w:space="0" w:color="auto"/>
        <w:left w:val="none" w:sz="0" w:space="0" w:color="auto"/>
        <w:bottom w:val="none" w:sz="0" w:space="0" w:color="auto"/>
        <w:right w:val="none" w:sz="0" w:space="0" w:color="auto"/>
      </w:divBdr>
    </w:div>
    <w:div w:id="1024550025">
      <w:bodyDiv w:val="1"/>
      <w:marLeft w:val="0"/>
      <w:marRight w:val="0"/>
      <w:marTop w:val="0"/>
      <w:marBottom w:val="0"/>
      <w:divBdr>
        <w:top w:val="none" w:sz="0" w:space="0" w:color="auto"/>
        <w:left w:val="none" w:sz="0" w:space="0" w:color="auto"/>
        <w:bottom w:val="none" w:sz="0" w:space="0" w:color="auto"/>
        <w:right w:val="none" w:sz="0" w:space="0" w:color="auto"/>
      </w:divBdr>
    </w:div>
    <w:div w:id="1327443500">
      <w:bodyDiv w:val="1"/>
      <w:marLeft w:val="0"/>
      <w:marRight w:val="0"/>
      <w:marTop w:val="0"/>
      <w:marBottom w:val="0"/>
      <w:divBdr>
        <w:top w:val="none" w:sz="0" w:space="0" w:color="auto"/>
        <w:left w:val="none" w:sz="0" w:space="0" w:color="auto"/>
        <w:bottom w:val="none" w:sz="0" w:space="0" w:color="auto"/>
        <w:right w:val="none" w:sz="0" w:space="0" w:color="auto"/>
      </w:divBdr>
    </w:div>
    <w:div w:id="1740862978">
      <w:bodyDiv w:val="1"/>
      <w:marLeft w:val="0"/>
      <w:marRight w:val="0"/>
      <w:marTop w:val="0"/>
      <w:marBottom w:val="0"/>
      <w:divBdr>
        <w:top w:val="none" w:sz="0" w:space="0" w:color="auto"/>
        <w:left w:val="none" w:sz="0" w:space="0" w:color="auto"/>
        <w:bottom w:val="none" w:sz="0" w:space="0" w:color="auto"/>
        <w:right w:val="none" w:sz="0" w:space="0" w:color="auto"/>
      </w:divBdr>
    </w:div>
    <w:div w:id="1772123902">
      <w:bodyDiv w:val="1"/>
      <w:marLeft w:val="0"/>
      <w:marRight w:val="0"/>
      <w:marTop w:val="0"/>
      <w:marBottom w:val="0"/>
      <w:divBdr>
        <w:top w:val="none" w:sz="0" w:space="0" w:color="auto"/>
        <w:left w:val="none" w:sz="0" w:space="0" w:color="auto"/>
        <w:bottom w:val="none" w:sz="0" w:space="0" w:color="auto"/>
        <w:right w:val="none" w:sz="0" w:space="0" w:color="auto"/>
      </w:divBdr>
    </w:div>
    <w:div w:id="2005739161">
      <w:bodyDiv w:val="1"/>
      <w:marLeft w:val="0"/>
      <w:marRight w:val="0"/>
      <w:marTop w:val="0"/>
      <w:marBottom w:val="0"/>
      <w:divBdr>
        <w:top w:val="none" w:sz="0" w:space="0" w:color="auto"/>
        <w:left w:val="none" w:sz="0" w:space="0" w:color="auto"/>
        <w:bottom w:val="none" w:sz="0" w:space="0" w:color="auto"/>
        <w:right w:val="none" w:sz="0" w:space="0" w:color="auto"/>
      </w:divBdr>
    </w:div>
    <w:div w:id="2039234122">
      <w:bodyDiv w:val="1"/>
      <w:marLeft w:val="0"/>
      <w:marRight w:val="0"/>
      <w:marTop w:val="0"/>
      <w:marBottom w:val="0"/>
      <w:divBdr>
        <w:top w:val="none" w:sz="0" w:space="0" w:color="auto"/>
        <w:left w:val="none" w:sz="0" w:space="0" w:color="auto"/>
        <w:bottom w:val="none" w:sz="0" w:space="0" w:color="auto"/>
        <w:right w:val="none" w:sz="0" w:space="0" w:color="auto"/>
      </w:divBdr>
    </w:div>
    <w:div w:id="205712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D:\97.DropBox\My%20Dropbox\colegio\plantilla_practic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2A23F-E746-4916-BAE1-34FD2BCEF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plantilla_practica.dotx</Template>
  <TotalTime>151</TotalTime>
  <Pages>6</Pages>
  <Words>1619</Words>
  <Characters>8909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 Villar Liñán</dc:creator>
  <cp:lastModifiedBy>Vocalia Información Regional. Salesianos Cooperadores</cp:lastModifiedBy>
  <cp:revision>18</cp:revision>
  <cp:lastPrinted>2014-11-12T11:58:00Z</cp:lastPrinted>
  <dcterms:created xsi:type="dcterms:W3CDTF">2015-02-16T16:39:00Z</dcterms:created>
  <dcterms:modified xsi:type="dcterms:W3CDTF">2022-03-21T17:53:00Z</dcterms:modified>
</cp:coreProperties>
</file>