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UML Diagram Individual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392.7272727272727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Shiwei Fang</w:t>
      </w:r>
    </w:p>
    <w:p w:rsidR="00000000" w:rsidDel="00000000" w:rsidP="00000000" w:rsidRDefault="00000000" w:rsidRPr="00000000" w14:paraId="00000003">
      <w:pPr>
        <w:spacing w:line="392.72727272727275"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Use Case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Enter and Search Query</w:t>
      </w:r>
    </w:p>
    <w:p w:rsidR="00000000" w:rsidDel="00000000" w:rsidP="00000000" w:rsidRDefault="00000000" w:rsidRPr="00000000" w14:paraId="00000004">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Actors</w:t>
      </w:r>
      <w:r w:rsidDel="00000000" w:rsidR="00000000" w:rsidRPr="00000000">
        <w:rPr>
          <w:rFonts w:ascii="Times New Roman" w:cs="Times New Roman" w:eastAsia="Times New Roman" w:hAnsi="Times New Roman"/>
          <w:rtl w:val="0"/>
        </w:rPr>
        <w:t xml:space="preserve">: Users (principal actors)</w:t>
      </w:r>
    </w:p>
    <w:p w:rsidR="00000000" w:rsidDel="00000000" w:rsidP="00000000" w:rsidRDefault="00000000" w:rsidRPr="00000000" w14:paraId="00000005">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Stakeholders and Needs</w:t>
      </w:r>
      <w:r w:rsidDel="00000000" w:rsidR="00000000" w:rsidRPr="00000000">
        <w:rPr>
          <w:rFonts w:ascii="Times New Roman" w:cs="Times New Roman" w:eastAsia="Times New Roman" w:hAnsi="Times New Roman"/>
          <w:rtl w:val="0"/>
        </w:rPr>
        <w:t xml:space="preserve">: As the core function of this software provides searching capabilities of the stored texts in the system, this use case fulfills the basic functional requirements of users who intend to use this software. Basic queries can be entered to retrieve documents; advanced queries may be utilized using various operators; queries are displayed in short form (but can be expanded to long form if desired); users may enter a sequence of queries for several queries in a row. Users are afforded full access to texts that fulfill their search parameters.  </w:t>
      </w:r>
    </w:p>
    <w:p w:rsidR="00000000" w:rsidDel="00000000" w:rsidP="00000000" w:rsidRDefault="00000000" w:rsidRPr="00000000" w14:paraId="00000006">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Preconditions</w:t>
      </w:r>
      <w:r w:rsidDel="00000000" w:rsidR="00000000" w:rsidRPr="00000000">
        <w:rPr>
          <w:rFonts w:ascii="Times New Roman" w:cs="Times New Roman" w:eastAsia="Times New Roman" w:hAnsi="Times New Roman"/>
          <w:rtl w:val="0"/>
        </w:rPr>
        <w:t xml:space="preserve">: There must exist texts to search from.</w:t>
      </w:r>
    </w:p>
    <w:p w:rsidR="00000000" w:rsidDel="00000000" w:rsidP="00000000" w:rsidRDefault="00000000" w:rsidRPr="00000000" w14:paraId="00000007">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Post conditions</w:t>
      </w:r>
      <w:r w:rsidDel="00000000" w:rsidR="00000000" w:rsidRPr="00000000">
        <w:rPr>
          <w:rFonts w:ascii="Times New Roman" w:cs="Times New Roman" w:eastAsia="Times New Roman" w:hAnsi="Times New Roman"/>
          <w:rtl w:val="0"/>
        </w:rPr>
        <w:t xml:space="preserve">: A short form summary of each relevant text is displayed.</w:t>
      </w:r>
    </w:p>
    <w:p w:rsidR="00000000" w:rsidDel="00000000" w:rsidP="00000000" w:rsidRDefault="00000000" w:rsidRPr="00000000" w14:paraId="00000008">
      <w:pPr>
        <w:spacing w:line="392.72727272727275" w:lineRule="auto"/>
        <w:contextualSpacing w:val="0"/>
        <w:rPr>
          <w:rFonts w:ascii="MS Gothic" w:cs="MS Gothic" w:eastAsia="MS Gothic" w:hAnsi="MS Gothic"/>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Trigger</w:t>
      </w:r>
      <w:r w:rsidDel="00000000" w:rsidR="00000000" w:rsidRPr="00000000">
        <w:rPr>
          <w:rFonts w:ascii="Times New Roman" w:cs="Times New Roman" w:eastAsia="Times New Roman" w:hAnsi="Times New Roman"/>
          <w:rtl w:val="0"/>
        </w:rPr>
        <w:t xml:space="preserve">: A search query is entered.</w:t>
      </w:r>
      <w:r w:rsidDel="00000000" w:rsidR="00000000" w:rsidRPr="00000000">
        <w:rPr>
          <w:rFonts w:ascii="MS Gothic" w:cs="MS Gothic" w:eastAsia="MS Gothic" w:hAnsi="MS Gothic"/>
          <w:rtl w:val="0"/>
        </w:rPr>
        <w:t xml:space="preserve"> </w:t>
      </w:r>
    </w:p>
    <w:p w:rsidR="00000000" w:rsidDel="00000000" w:rsidP="00000000" w:rsidRDefault="00000000" w:rsidRPr="00000000" w14:paraId="00000009">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Basic Flow</w:t>
      </w:r>
      <w:r w:rsidDel="00000000" w:rsidR="00000000" w:rsidRPr="00000000">
        <w:rPr>
          <w:rFonts w:ascii="Times New Roman" w:cs="Times New Roman" w:eastAsia="Times New Roman" w:hAnsi="Times New Roman"/>
          <w:rtl w:val="0"/>
        </w:rPr>
        <w:t xml:space="preserve">: The user opens enters a query they wish to search for. They may also enter an advanced query with the relevant operators if they wish. Once the user presses the return key, a search is executed for the relevant parameters. A list of all relevant texts are displayed in a list in a short form summary. The user may then choose any text on the list in particular and expand the entire document in long form display. After the user is done with their search, they may choose to continue with a subsequent query, repeating the process as many times as they would like.</w:t>
      </w:r>
    </w:p>
    <w:p w:rsidR="00000000" w:rsidDel="00000000" w:rsidP="00000000" w:rsidRDefault="00000000" w:rsidRPr="00000000" w14:paraId="0000000A">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392.72727272727275" w:lineRule="auto"/>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Sergio Zavala</w:t>
      </w:r>
    </w:p>
    <w:p w:rsidR="00000000" w:rsidDel="00000000" w:rsidP="00000000" w:rsidRDefault="00000000" w:rsidRPr="00000000" w14:paraId="0000000F">
      <w:pPr>
        <w:spacing w:line="392.72727272727275" w:lineRule="auto"/>
        <w:contextualSpacing w:val="0"/>
        <w:rPr>
          <w:rFonts w:ascii="MS Mincho" w:cs="MS Mincho" w:eastAsia="MS Mincho" w:hAnsi="MS Mincho"/>
          <w:b w:val="1"/>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Use Case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View Opus Summary</w:t>
      </w:r>
      <w:r w:rsidDel="00000000" w:rsidR="00000000" w:rsidRPr="00000000">
        <w:rPr>
          <w:rtl w:val="0"/>
        </w:rPr>
      </w:r>
    </w:p>
    <w:p w:rsidR="00000000" w:rsidDel="00000000" w:rsidP="00000000" w:rsidRDefault="00000000" w:rsidRPr="00000000" w14:paraId="00000010">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Actors</w:t>
      </w:r>
      <w:r w:rsidDel="00000000" w:rsidR="00000000" w:rsidRPr="00000000">
        <w:rPr>
          <w:rFonts w:ascii="Times New Roman" w:cs="Times New Roman" w:eastAsia="Times New Roman" w:hAnsi="Times New Roman"/>
          <w:rtl w:val="0"/>
        </w:rPr>
        <w:t xml:space="preserve">: The agents participating in the use case</w:t>
      </w:r>
    </w:p>
    <w:p w:rsidR="00000000" w:rsidDel="00000000" w:rsidP="00000000" w:rsidRDefault="00000000" w:rsidRPr="00000000" w14:paraId="00000011">
      <w:pPr>
        <w:numPr>
          <w:ilvl w:val="0"/>
          <w:numId w:val="1"/>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actor will be the user. </w:t>
      </w:r>
    </w:p>
    <w:p w:rsidR="00000000" w:rsidDel="00000000" w:rsidP="00000000" w:rsidRDefault="00000000" w:rsidRPr="00000000" w14:paraId="00000012">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Stakeholders and Needs</w:t>
      </w:r>
      <w:r w:rsidDel="00000000" w:rsidR="00000000" w:rsidRPr="00000000">
        <w:rPr>
          <w:rFonts w:ascii="Times New Roman" w:cs="Times New Roman" w:eastAsia="Times New Roman" w:hAnsi="Times New Roman"/>
          <w:rtl w:val="0"/>
        </w:rPr>
        <w:t xml:space="preserve">: What this use case does to meet stakeholder needs </w:t>
      </w:r>
    </w:p>
    <w:p w:rsidR="00000000" w:rsidDel="00000000" w:rsidP="00000000" w:rsidRDefault="00000000" w:rsidRPr="00000000" w14:paraId="00000013">
      <w:pPr>
        <w:numPr>
          <w:ilvl w:val="0"/>
          <w:numId w:val="3"/>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use case summarizes the stored documents. This benefits the user because it searches for the enter query and displays all the different files that has the same files. </w:t>
      </w:r>
    </w:p>
    <w:p w:rsidR="00000000" w:rsidDel="00000000" w:rsidP="00000000" w:rsidRDefault="00000000" w:rsidRPr="00000000" w14:paraId="00000014">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Preconditions</w:t>
      </w:r>
      <w:r w:rsidDel="00000000" w:rsidR="00000000" w:rsidRPr="00000000">
        <w:rPr>
          <w:rFonts w:ascii="Times New Roman" w:cs="Times New Roman" w:eastAsia="Times New Roman" w:hAnsi="Times New Roman"/>
          <w:rtl w:val="0"/>
        </w:rPr>
        <w:t xml:space="preserve">: What must be true before this use case begins</w:t>
      </w:r>
    </w:p>
    <w:p w:rsidR="00000000" w:rsidDel="00000000" w:rsidP="00000000" w:rsidRDefault="00000000" w:rsidRPr="00000000" w14:paraId="00000015">
      <w:pPr>
        <w:numPr>
          <w:ilvl w:val="0"/>
          <w:numId w:val="10"/>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must enter a query that the user wants to search for, file selection, and load file selected. </w:t>
      </w:r>
    </w:p>
    <w:p w:rsidR="00000000" w:rsidDel="00000000" w:rsidP="00000000" w:rsidRDefault="00000000" w:rsidRPr="00000000" w14:paraId="00000016">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Post conditions</w:t>
      </w:r>
      <w:r w:rsidDel="00000000" w:rsidR="00000000" w:rsidRPr="00000000">
        <w:rPr>
          <w:rFonts w:ascii="Times New Roman" w:cs="Times New Roman" w:eastAsia="Times New Roman" w:hAnsi="Times New Roman"/>
          <w:rtl w:val="0"/>
        </w:rPr>
        <w:t xml:space="preserve">: What will be true when this use case ends</w:t>
      </w:r>
    </w:p>
    <w:p w:rsidR="00000000" w:rsidDel="00000000" w:rsidP="00000000" w:rsidRDefault="00000000" w:rsidRPr="00000000" w14:paraId="00000017">
      <w:pPr>
        <w:numPr>
          <w:ilvl w:val="0"/>
          <w:numId w:val="12"/>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will search for the documents tab and it will load documents tab for user. </w:t>
      </w:r>
    </w:p>
    <w:p w:rsidR="00000000" w:rsidDel="00000000" w:rsidP="00000000" w:rsidRDefault="00000000" w:rsidRPr="00000000" w14:paraId="00000018">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Trigger</w:t>
      </w:r>
      <w:r w:rsidDel="00000000" w:rsidR="00000000" w:rsidRPr="00000000">
        <w:rPr>
          <w:rFonts w:ascii="Times New Roman" w:cs="Times New Roman" w:eastAsia="Times New Roman" w:hAnsi="Times New Roman"/>
          <w:rtl w:val="0"/>
        </w:rPr>
        <w:t xml:space="preserve">: The event that causes this use case to begin</w:t>
      </w:r>
    </w:p>
    <w:p w:rsidR="00000000" w:rsidDel="00000000" w:rsidP="00000000" w:rsidRDefault="00000000" w:rsidRPr="00000000" w14:paraId="00000019">
      <w:pPr>
        <w:numPr>
          <w:ilvl w:val="0"/>
          <w:numId w:val="13"/>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event that causes this use case to begin is the searching for documents.</w:t>
      </w:r>
    </w:p>
    <w:p w:rsidR="00000000" w:rsidDel="00000000" w:rsidP="00000000" w:rsidRDefault="00000000" w:rsidRPr="00000000" w14:paraId="0000001A">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Basic Flow</w:t>
      </w:r>
      <w:r w:rsidDel="00000000" w:rsidR="00000000" w:rsidRPr="00000000">
        <w:rPr>
          <w:rFonts w:ascii="Times New Roman" w:cs="Times New Roman" w:eastAsia="Times New Roman" w:hAnsi="Times New Roman"/>
          <w:rtl w:val="0"/>
        </w:rPr>
        <w:t xml:space="preserve">: The steps in a typical successful instance of this use case</w:t>
      </w:r>
    </w:p>
    <w:p w:rsidR="00000000" w:rsidDel="00000000" w:rsidP="00000000" w:rsidRDefault="00000000" w:rsidRPr="00000000" w14:paraId="0000001B">
      <w:pPr>
        <w:numPr>
          <w:ilvl w:val="0"/>
          <w:numId w:val="6"/>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Blank query, search results, file selection, load file selected, and load summary</w:t>
      </w:r>
    </w:p>
    <w:p w:rsidR="00000000" w:rsidDel="00000000" w:rsidP="00000000" w:rsidRDefault="00000000" w:rsidRPr="00000000" w14:paraId="0000001C">
      <w:pPr>
        <w:spacing w:line="392.72727272727275" w:lineRule="auto"/>
        <w:contextualSpacing w:val="0"/>
        <w:rPr>
          <w:rFonts w:ascii="Times New Roman" w:cs="Times New Roman" w:eastAsia="Times New Roman" w:hAnsi="Times New Roman"/>
        </w:rPr>
      </w:pPr>
      <w:r w:rsidDel="00000000" w:rsidR="00000000" w:rsidRPr="00000000">
        <w:rPr>
          <w:sz w:val="20"/>
          <w:szCs w:val="20"/>
          <w:rtl w:val="0"/>
        </w:rPr>
        <w:t xml:space="preserve">·   </w:t>
        <w:tab/>
      </w:r>
      <w:r w:rsidDel="00000000" w:rsidR="00000000" w:rsidRPr="00000000">
        <w:rPr>
          <w:rFonts w:ascii="Times New Roman" w:cs="Times New Roman" w:eastAsia="Times New Roman" w:hAnsi="Times New Roman"/>
          <w:i w:val="1"/>
          <w:rtl w:val="0"/>
        </w:rPr>
        <w:t xml:space="preserve">Extensions</w:t>
      </w:r>
      <w:r w:rsidDel="00000000" w:rsidR="00000000" w:rsidRPr="00000000">
        <w:rPr>
          <w:rFonts w:ascii="Times New Roman" w:cs="Times New Roman" w:eastAsia="Times New Roman" w:hAnsi="Times New Roman"/>
          <w:rtl w:val="0"/>
        </w:rPr>
        <w:t xml:space="preserve">: The steps in alternative instances of this use case occurring either because of variations in the normal ow or because of errors.</w:t>
      </w:r>
    </w:p>
    <w:p w:rsidR="00000000" w:rsidDel="00000000" w:rsidP="00000000" w:rsidRDefault="00000000" w:rsidRPr="00000000" w14:paraId="0000001D">
      <w:pPr>
        <w:numPr>
          <w:ilvl w:val="0"/>
          <w:numId w:val="11"/>
        </w:numPr>
        <w:spacing w:line="392.72727272727275"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no extensions for this use case. </w:t>
      </w:r>
    </w:p>
    <w:p w:rsidR="00000000" w:rsidDel="00000000" w:rsidP="00000000" w:rsidRDefault="00000000" w:rsidRPr="00000000" w14:paraId="0000001E">
      <w:pPr>
        <w:spacing w:line="392.72727272727275" w:lineRule="auto"/>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Amrit Singh</w:t>
      </w:r>
    </w:p>
    <w:p w:rsidR="00000000" w:rsidDel="00000000" w:rsidP="00000000" w:rsidRDefault="00000000" w:rsidRPr="00000000" w14:paraId="00000020">
      <w:pPr>
        <w:spacing w:line="392.72727272727275" w:lineRule="auto"/>
        <w:contextualSpacing w:val="0"/>
        <w:rPr>
          <w:rFonts w:ascii="MS Mincho" w:cs="MS Mincho" w:eastAsia="MS Mincho" w:hAnsi="MS Mincho"/>
          <w:b w:val="1"/>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Use Case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Remove Text Files</w:t>
      </w:r>
      <w:r w:rsidDel="00000000" w:rsidR="00000000" w:rsidRPr="00000000">
        <w:rPr>
          <w:rtl w:val="0"/>
        </w:rPr>
      </w:r>
    </w:p>
    <w:p w:rsidR="00000000" w:rsidDel="00000000" w:rsidP="00000000" w:rsidRDefault="00000000" w:rsidRPr="00000000" w14:paraId="00000021">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Actors</w:t>
      </w:r>
      <w:r w:rsidDel="00000000" w:rsidR="00000000" w:rsidRPr="00000000">
        <w:rPr>
          <w:rFonts w:ascii="Times New Roman" w:cs="Times New Roman" w:eastAsia="Times New Roman" w:hAnsi="Times New Roman"/>
          <w:rtl w:val="0"/>
        </w:rPr>
        <w:t xml:space="preserve">: The agents participating in the use case </w:t>
      </w:r>
    </w:p>
    <w:p w:rsidR="00000000" w:rsidDel="00000000" w:rsidP="00000000" w:rsidRDefault="00000000" w:rsidRPr="00000000" w14:paraId="00000022">
      <w:pPr>
        <w:numPr>
          <w:ilvl w:val="0"/>
          <w:numId w:val="7"/>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actor in this is just the administrator. Only the administrator has the permission to remove text files. </w:t>
      </w:r>
    </w:p>
    <w:p w:rsidR="00000000" w:rsidDel="00000000" w:rsidP="00000000" w:rsidRDefault="00000000" w:rsidRPr="00000000" w14:paraId="00000023">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Stakeholders and Needs</w:t>
      </w:r>
      <w:r w:rsidDel="00000000" w:rsidR="00000000" w:rsidRPr="00000000">
        <w:rPr>
          <w:rFonts w:ascii="Times New Roman" w:cs="Times New Roman" w:eastAsia="Times New Roman" w:hAnsi="Times New Roman"/>
          <w:rtl w:val="0"/>
        </w:rPr>
        <w:t xml:space="preserve">: What this use case does to meet stakeholder needs</w:t>
      </w:r>
    </w:p>
    <w:p w:rsidR="00000000" w:rsidDel="00000000" w:rsidP="00000000" w:rsidRDefault="00000000" w:rsidRPr="00000000" w14:paraId="00000024">
      <w:pPr>
        <w:numPr>
          <w:ilvl w:val="0"/>
          <w:numId w:val="5"/>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Unnecessary files are removed for the users benefit. Lessens the amount of documents a user would need to search through.</w:t>
      </w:r>
    </w:p>
    <w:p w:rsidR="00000000" w:rsidDel="00000000" w:rsidP="00000000" w:rsidRDefault="00000000" w:rsidRPr="00000000" w14:paraId="00000025">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Preconditions</w:t>
      </w:r>
      <w:r w:rsidDel="00000000" w:rsidR="00000000" w:rsidRPr="00000000">
        <w:rPr>
          <w:rFonts w:ascii="Times New Roman" w:cs="Times New Roman" w:eastAsia="Times New Roman" w:hAnsi="Times New Roman"/>
          <w:rtl w:val="0"/>
        </w:rPr>
        <w:t xml:space="preserve">: What must be true before this use case begins</w:t>
      </w:r>
    </w:p>
    <w:p w:rsidR="00000000" w:rsidDel="00000000" w:rsidP="00000000" w:rsidRDefault="00000000" w:rsidRPr="00000000" w14:paraId="00000026">
      <w:pPr>
        <w:numPr>
          <w:ilvl w:val="0"/>
          <w:numId w:val="4"/>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needs to be unnecessary file(s) in the system.</w:t>
      </w:r>
    </w:p>
    <w:p w:rsidR="00000000" w:rsidDel="00000000" w:rsidP="00000000" w:rsidRDefault="00000000" w:rsidRPr="00000000" w14:paraId="00000027">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Post conditions</w:t>
      </w:r>
      <w:r w:rsidDel="00000000" w:rsidR="00000000" w:rsidRPr="00000000">
        <w:rPr>
          <w:rFonts w:ascii="Times New Roman" w:cs="Times New Roman" w:eastAsia="Times New Roman" w:hAnsi="Times New Roman"/>
          <w:rtl w:val="0"/>
        </w:rPr>
        <w:t xml:space="preserve">: What will be true when this use case ends</w:t>
      </w:r>
    </w:p>
    <w:p w:rsidR="00000000" w:rsidDel="00000000" w:rsidP="00000000" w:rsidRDefault="00000000" w:rsidRPr="00000000" w14:paraId="00000028">
      <w:pPr>
        <w:numPr>
          <w:ilvl w:val="0"/>
          <w:numId w:val="2"/>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will be no unnecessary files in the system.</w:t>
      </w:r>
    </w:p>
    <w:p w:rsidR="00000000" w:rsidDel="00000000" w:rsidP="00000000" w:rsidRDefault="00000000" w:rsidRPr="00000000" w14:paraId="00000029">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Trigger</w:t>
      </w:r>
      <w:r w:rsidDel="00000000" w:rsidR="00000000" w:rsidRPr="00000000">
        <w:rPr>
          <w:rFonts w:ascii="Times New Roman" w:cs="Times New Roman" w:eastAsia="Times New Roman" w:hAnsi="Times New Roman"/>
          <w:rtl w:val="0"/>
        </w:rPr>
        <w:t xml:space="preserve">: The event that causes this use case to begin</w:t>
      </w:r>
    </w:p>
    <w:p w:rsidR="00000000" w:rsidDel="00000000" w:rsidP="00000000" w:rsidRDefault="00000000" w:rsidRPr="00000000" w14:paraId="0000002A">
      <w:pPr>
        <w:numPr>
          <w:ilvl w:val="0"/>
          <w:numId w:val="8"/>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useless/unnecessary files in the system. </w:t>
      </w:r>
    </w:p>
    <w:p w:rsidR="00000000" w:rsidDel="00000000" w:rsidP="00000000" w:rsidRDefault="00000000" w:rsidRPr="00000000" w14:paraId="0000002B">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i w:val="1"/>
          <w:rtl w:val="0"/>
        </w:rPr>
        <w:t xml:space="preserve">Basic Flow</w:t>
      </w:r>
      <w:r w:rsidDel="00000000" w:rsidR="00000000" w:rsidRPr="00000000">
        <w:rPr>
          <w:rFonts w:ascii="Times New Roman" w:cs="Times New Roman" w:eastAsia="Times New Roman" w:hAnsi="Times New Roman"/>
          <w:rtl w:val="0"/>
        </w:rPr>
        <w:t xml:space="preserve">: The steps in a typical successful instance of this use case</w:t>
      </w:r>
    </w:p>
    <w:p w:rsidR="00000000" w:rsidDel="00000000" w:rsidP="00000000" w:rsidRDefault="00000000" w:rsidRPr="00000000" w14:paraId="0000002C">
      <w:pPr>
        <w:numPr>
          <w:ilvl w:val="0"/>
          <w:numId w:val="14"/>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all files, sort unnecessary files from necessary files, remove unnecessary files </w:t>
      </w:r>
    </w:p>
    <w:p w:rsidR="00000000" w:rsidDel="00000000" w:rsidP="00000000" w:rsidRDefault="00000000" w:rsidRPr="00000000" w14:paraId="0000002D">
      <w:pPr>
        <w:spacing w:line="392.72727272727275" w:lineRule="auto"/>
        <w:contextualSpacing w:val="0"/>
        <w:rPr>
          <w:rFonts w:ascii="Times New Roman" w:cs="Times New Roman" w:eastAsia="Times New Roman" w:hAnsi="Times New Roman"/>
        </w:rPr>
      </w:pPr>
      <w:r w:rsidDel="00000000" w:rsidR="00000000" w:rsidRPr="00000000">
        <w:rPr>
          <w:sz w:val="20"/>
          <w:szCs w:val="20"/>
          <w:rtl w:val="0"/>
        </w:rPr>
        <w:t xml:space="preserve">·   </w:t>
        <w:tab/>
      </w:r>
      <w:r w:rsidDel="00000000" w:rsidR="00000000" w:rsidRPr="00000000">
        <w:rPr>
          <w:rFonts w:ascii="Times New Roman" w:cs="Times New Roman" w:eastAsia="Times New Roman" w:hAnsi="Times New Roman"/>
          <w:i w:val="1"/>
          <w:rtl w:val="0"/>
        </w:rPr>
        <w:t xml:space="preserve">Extensions</w:t>
      </w:r>
      <w:r w:rsidDel="00000000" w:rsidR="00000000" w:rsidRPr="00000000">
        <w:rPr>
          <w:rFonts w:ascii="Times New Roman" w:cs="Times New Roman" w:eastAsia="Times New Roman" w:hAnsi="Times New Roman"/>
          <w:rtl w:val="0"/>
        </w:rPr>
        <w:t xml:space="preserve">: The steps in alternative instances of this use case occurring either because of variations in the normal ow or because of errors.</w:t>
      </w:r>
    </w:p>
    <w:p w:rsidR="00000000" w:rsidDel="00000000" w:rsidP="00000000" w:rsidRDefault="00000000" w:rsidRPr="00000000" w14:paraId="0000002E">
      <w:pPr>
        <w:numPr>
          <w:ilvl w:val="0"/>
          <w:numId w:val="9"/>
        </w:numPr>
        <w:spacing w:line="392.7272727272727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no extensions needed for the Remove Text Files use case.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Talal Jawaid</w:t>
      </w:r>
    </w:p>
    <w:p w:rsidR="00000000" w:rsidDel="00000000" w:rsidP="00000000" w:rsidRDefault="00000000" w:rsidRPr="00000000" w14:paraId="00000032">
      <w:pPr>
        <w:spacing w:line="392.72727272727275" w:lineRule="auto"/>
        <w:contextualSpacing w:val="0"/>
        <w:rPr>
          <w:rFonts w:ascii="MS Mincho" w:cs="MS Mincho" w:eastAsia="MS Mincho" w:hAnsi="MS Mincho"/>
          <w:b w:val="1"/>
        </w:rPr>
      </w:pPr>
      <w:r w:rsidDel="00000000" w:rsidR="00000000" w:rsidRPr="00000000">
        <w:rPr>
          <w:rtl w:val="0"/>
        </w:rPr>
        <w:t xml:space="preserve">·   </w:t>
        <w:tab/>
      </w:r>
      <w:r w:rsidDel="00000000" w:rsidR="00000000" w:rsidRPr="00000000">
        <w:rPr>
          <w:rFonts w:ascii="Times New Roman" w:cs="Times New Roman" w:eastAsia="Times New Roman" w:hAnsi="Times New Roman"/>
          <w:b w:val="1"/>
          <w:i w:val="1"/>
          <w:rtl w:val="0"/>
        </w:rPr>
        <w:t xml:space="preserve">Use Case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Load Text Files</w:t>
      </w:r>
      <w:r w:rsidDel="00000000" w:rsidR="00000000" w:rsidRPr="00000000">
        <w:rPr>
          <w:rtl w:val="0"/>
        </w:rPr>
      </w:r>
    </w:p>
    <w:p w:rsidR="00000000" w:rsidDel="00000000" w:rsidP="00000000" w:rsidRDefault="00000000" w:rsidRPr="00000000" w14:paraId="00000033">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b w:val="1"/>
          <w:i w:val="1"/>
          <w:rtl w:val="0"/>
        </w:rPr>
        <w:t xml:space="preserve">Actors</w:t>
      </w:r>
      <w:r w:rsidDel="00000000" w:rsidR="00000000" w:rsidRPr="00000000">
        <w:rPr>
          <w:rFonts w:ascii="Times New Roman" w:cs="Times New Roman" w:eastAsia="Times New Roman" w:hAnsi="Times New Roman"/>
          <w:rtl w:val="0"/>
        </w:rPr>
        <w:t xml:space="preserve">: The agents participating in the use case</w:t>
      </w:r>
    </w:p>
    <w:p w:rsidR="00000000" w:rsidDel="00000000" w:rsidP="00000000" w:rsidRDefault="00000000" w:rsidRPr="00000000" w14:paraId="00000034">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administrators are the ones participating in this use case. </w:t>
      </w:r>
    </w:p>
    <w:p w:rsidR="00000000" w:rsidDel="00000000" w:rsidP="00000000" w:rsidRDefault="00000000" w:rsidRPr="00000000" w14:paraId="00000035">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b w:val="1"/>
          <w:i w:val="1"/>
          <w:rtl w:val="0"/>
        </w:rPr>
        <w:t xml:space="preserve">Stakeholders and Needs</w:t>
      </w:r>
      <w:r w:rsidDel="00000000" w:rsidR="00000000" w:rsidRPr="00000000">
        <w:rPr>
          <w:rFonts w:ascii="Times New Roman" w:cs="Times New Roman" w:eastAsia="Times New Roman" w:hAnsi="Times New Roman"/>
          <w:rtl w:val="0"/>
        </w:rPr>
        <w:t xml:space="preserve">: What this use case does to meet stakeholder needs</w:t>
      </w:r>
    </w:p>
    <w:p w:rsidR="00000000" w:rsidDel="00000000" w:rsidP="00000000" w:rsidRDefault="00000000" w:rsidRPr="00000000" w14:paraId="00000036">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meets the users need of allowing text to be loaded to be able to search through.</w:t>
      </w:r>
    </w:p>
    <w:p w:rsidR="00000000" w:rsidDel="00000000" w:rsidP="00000000" w:rsidRDefault="00000000" w:rsidRPr="00000000" w14:paraId="00000037">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need text to be able to search through and this use case makes that text loaded into Pirex</w:t>
      </w:r>
    </w:p>
    <w:p w:rsidR="00000000" w:rsidDel="00000000" w:rsidP="00000000" w:rsidRDefault="00000000" w:rsidRPr="00000000" w14:paraId="00000038">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b w:val="1"/>
          <w:i w:val="1"/>
          <w:rtl w:val="0"/>
        </w:rPr>
        <w:t xml:space="preserve">Preconditions</w:t>
      </w:r>
      <w:r w:rsidDel="00000000" w:rsidR="00000000" w:rsidRPr="00000000">
        <w:rPr>
          <w:rFonts w:ascii="Times New Roman" w:cs="Times New Roman" w:eastAsia="Times New Roman" w:hAnsi="Times New Roman"/>
          <w:rtl w:val="0"/>
        </w:rPr>
        <w:t xml:space="preserve">: What must be true before this use case begins</w:t>
      </w:r>
    </w:p>
    <w:p w:rsidR="00000000" w:rsidDel="00000000" w:rsidP="00000000" w:rsidRDefault="00000000" w:rsidRPr="00000000" w14:paraId="00000039">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current primary actor must be an administrator </w:t>
      </w:r>
    </w:p>
    <w:p w:rsidR="00000000" w:rsidDel="00000000" w:rsidP="00000000" w:rsidRDefault="00000000" w:rsidRPr="00000000" w14:paraId="0000003A">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b w:val="1"/>
          <w:i w:val="1"/>
          <w:rtl w:val="0"/>
        </w:rPr>
        <w:t xml:space="preserve">Post conditions</w:t>
      </w:r>
      <w:r w:rsidDel="00000000" w:rsidR="00000000" w:rsidRPr="00000000">
        <w:rPr>
          <w:rFonts w:ascii="Times New Roman" w:cs="Times New Roman" w:eastAsia="Times New Roman" w:hAnsi="Times New Roman"/>
          <w:rtl w:val="0"/>
        </w:rPr>
        <w:t xml:space="preserve">: What will be true when this use case ends</w:t>
      </w:r>
    </w:p>
    <w:p w:rsidR="00000000" w:rsidDel="00000000" w:rsidP="00000000" w:rsidRDefault="00000000" w:rsidRPr="00000000" w14:paraId="0000003B">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Pirex will have one more text file loaded into it. </w:t>
      </w:r>
    </w:p>
    <w:p w:rsidR="00000000" w:rsidDel="00000000" w:rsidP="00000000" w:rsidRDefault="00000000" w:rsidRPr="00000000" w14:paraId="0000003C">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b w:val="1"/>
          <w:i w:val="1"/>
          <w:rtl w:val="0"/>
        </w:rPr>
        <w:t xml:space="preserve">Trigger</w:t>
      </w:r>
      <w:r w:rsidDel="00000000" w:rsidR="00000000" w:rsidRPr="00000000">
        <w:rPr>
          <w:rFonts w:ascii="Times New Roman" w:cs="Times New Roman" w:eastAsia="Times New Roman" w:hAnsi="Times New Roman"/>
          <w:rtl w:val="0"/>
        </w:rPr>
        <w:t xml:space="preserve">: The event that causes this use case to begin</w:t>
      </w:r>
    </w:p>
    <w:p w:rsidR="00000000" w:rsidDel="00000000" w:rsidP="00000000" w:rsidRDefault="00000000" w:rsidRPr="00000000" w14:paraId="0000003D">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administrator clicking the load files tab in Pirex will cause this use case to begin</w:t>
      </w:r>
    </w:p>
    <w:p w:rsidR="00000000" w:rsidDel="00000000" w:rsidP="00000000" w:rsidRDefault="00000000" w:rsidRPr="00000000" w14:paraId="0000003E">
      <w:pPr>
        <w:spacing w:line="392.72727272727275" w:lineRule="auto"/>
        <w:contextualSpacing w:val="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b w:val="1"/>
          <w:i w:val="1"/>
          <w:rtl w:val="0"/>
        </w:rPr>
        <w:t xml:space="preserve">Basic Flow</w:t>
      </w:r>
      <w:r w:rsidDel="00000000" w:rsidR="00000000" w:rsidRPr="00000000">
        <w:rPr>
          <w:rFonts w:ascii="Times New Roman" w:cs="Times New Roman" w:eastAsia="Times New Roman" w:hAnsi="Times New Roman"/>
          <w:rtl w:val="0"/>
        </w:rPr>
        <w:t xml:space="preserve">: The steps in a typical successful instance of this use case</w:t>
      </w:r>
    </w:p>
    <w:p w:rsidR="00000000" w:rsidDel="00000000" w:rsidP="00000000" w:rsidRDefault="00000000" w:rsidRPr="00000000" w14:paraId="0000003F">
      <w:pPr>
        <w:spacing w:line="392.72727272727275"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will click the </w:t>
      </w:r>
      <w:r w:rsidDel="00000000" w:rsidR="00000000" w:rsidRPr="00000000">
        <w:rPr>
          <w:rFonts w:ascii="Times New Roman" w:cs="Times New Roman" w:eastAsia="Times New Roman" w:hAnsi="Times New Roman"/>
          <w:b w:val="1"/>
          <w:rtl w:val="0"/>
        </w:rPr>
        <w:t xml:space="preserve">Load Documents </w:t>
      </w:r>
      <w:r w:rsidDel="00000000" w:rsidR="00000000" w:rsidRPr="00000000">
        <w:rPr>
          <w:rFonts w:ascii="Times New Roman" w:cs="Times New Roman" w:eastAsia="Times New Roman" w:hAnsi="Times New Roman"/>
          <w:rtl w:val="0"/>
        </w:rPr>
        <w:t xml:space="preserve"> tab. They will then click </w:t>
      </w:r>
      <w:r w:rsidDel="00000000" w:rsidR="00000000" w:rsidRPr="00000000">
        <w:rPr>
          <w:rFonts w:ascii="Times New Roman" w:cs="Times New Roman" w:eastAsia="Times New Roman" w:hAnsi="Times New Roman"/>
          <w:b w:val="1"/>
          <w:rtl w:val="0"/>
        </w:rPr>
        <w:t xml:space="preserve">Browse</w:t>
      </w:r>
      <w:r w:rsidDel="00000000" w:rsidR="00000000" w:rsidRPr="00000000">
        <w:rPr>
          <w:rFonts w:ascii="Times New Roman" w:cs="Times New Roman" w:eastAsia="Times New Roman" w:hAnsi="Times New Roman"/>
          <w:rtl w:val="0"/>
        </w:rPr>
        <w:t xml:space="preserve"> and select a text file. If the file is not a Project Gutenberg file, they will change the default </w:t>
      </w:r>
      <w:r w:rsidDel="00000000" w:rsidR="00000000" w:rsidRPr="00000000">
        <w:rPr>
          <w:rFonts w:ascii="Times New Roman" w:cs="Times New Roman" w:eastAsia="Times New Roman" w:hAnsi="Times New Roman"/>
          <w:b w:val="1"/>
          <w:rtl w:val="0"/>
        </w:rPr>
        <w:t xml:space="preserve">Text File Type. </w:t>
      </w:r>
      <w:r w:rsidDel="00000000" w:rsidR="00000000" w:rsidRPr="00000000">
        <w:rPr>
          <w:rFonts w:ascii="Times New Roman" w:cs="Times New Roman" w:eastAsia="Times New Roman" w:hAnsi="Times New Roman"/>
          <w:rtl w:val="0"/>
        </w:rPr>
        <w:t xml:space="preserve">If it’s a </w:t>
      </w:r>
      <w:r w:rsidDel="00000000" w:rsidR="00000000" w:rsidRPr="00000000">
        <w:rPr>
          <w:rFonts w:ascii="Times New Roman" w:cs="Times New Roman" w:eastAsia="Times New Roman" w:hAnsi="Times New Roman"/>
          <w:b w:val="1"/>
          <w:rtl w:val="0"/>
        </w:rPr>
        <w:t xml:space="preserve">Project Gutenburg </w:t>
      </w:r>
      <w:r w:rsidDel="00000000" w:rsidR="00000000" w:rsidRPr="00000000">
        <w:rPr>
          <w:rFonts w:ascii="Times New Roman" w:cs="Times New Roman" w:eastAsia="Times New Roman" w:hAnsi="Times New Roman"/>
          <w:rtl w:val="0"/>
        </w:rPr>
        <w:t xml:space="preserve">file, </w:t>
      </w:r>
      <w:r w:rsidDel="00000000" w:rsidR="00000000" w:rsidRPr="00000000">
        <w:rPr>
          <w:rFonts w:ascii="Times New Roman" w:cs="Times New Roman" w:eastAsia="Times New Roman" w:hAnsi="Times New Roman"/>
          <w:b w:val="1"/>
          <w:rtl w:val="0"/>
        </w:rPr>
        <w:t xml:space="preserve">Pirex</w:t>
      </w:r>
      <w:r w:rsidDel="00000000" w:rsidR="00000000" w:rsidRPr="00000000">
        <w:rPr>
          <w:rFonts w:ascii="Times New Roman" w:cs="Times New Roman" w:eastAsia="Times New Roman" w:hAnsi="Times New Roman"/>
          <w:rtl w:val="0"/>
        </w:rPr>
        <w:t xml:space="preserve"> will autofill the Title and Author fields. Otherwise </w:t>
      </w:r>
      <w:r w:rsidDel="00000000" w:rsidR="00000000" w:rsidRPr="00000000">
        <w:rPr>
          <w:rFonts w:ascii="Times New Roman" w:cs="Times New Roman" w:eastAsia="Times New Roman" w:hAnsi="Times New Roman"/>
          <w:b w:val="1"/>
          <w:rtl w:val="0"/>
        </w:rPr>
        <w:t xml:space="preserve">Pirex</w:t>
      </w:r>
      <w:r w:rsidDel="00000000" w:rsidR="00000000" w:rsidRPr="00000000">
        <w:rPr>
          <w:rFonts w:ascii="Times New Roman" w:cs="Times New Roman" w:eastAsia="Times New Roman" w:hAnsi="Times New Roman"/>
          <w:rtl w:val="0"/>
        </w:rPr>
        <w:t xml:space="preserve"> will require the administrator to fill the Title and Author fields.  The administrator will then click on </w:t>
      </w:r>
      <w:r w:rsidDel="00000000" w:rsidR="00000000" w:rsidRPr="00000000">
        <w:rPr>
          <w:rFonts w:ascii="Times New Roman" w:cs="Times New Roman" w:eastAsia="Times New Roman" w:hAnsi="Times New Roman"/>
          <w:b w:val="1"/>
          <w:rtl w:val="0"/>
        </w:rPr>
        <w:t xml:space="preserve">Process.</w:t>
      </w:r>
      <w:r w:rsidDel="00000000" w:rsidR="00000000" w:rsidRPr="00000000">
        <w:rPr>
          <w:rFonts w:ascii="Times New Roman" w:cs="Times New Roman" w:eastAsia="Times New Roman" w:hAnsi="Times New Roman"/>
          <w:rtl w:val="0"/>
        </w:rPr>
        <w:t xml:space="preserve"> At this point, the results of the loading process will be displayed in the text box at the bottom. </w:t>
      </w:r>
    </w:p>
    <w:p w:rsidR="00000000" w:rsidDel="00000000" w:rsidP="00000000" w:rsidRDefault="00000000" w:rsidRPr="00000000" w14:paraId="00000040">
      <w:pPr>
        <w:spacing w:line="392.72727272727275" w:lineRule="auto"/>
        <w:contextualSpacing w:val="0"/>
        <w:rPr>
          <w:rFonts w:ascii="Times New Roman" w:cs="Times New Roman" w:eastAsia="Times New Roman" w:hAnsi="Times New Roman"/>
        </w:rPr>
      </w:pPr>
      <w:r w:rsidDel="00000000" w:rsidR="00000000" w:rsidRPr="00000000">
        <w:rPr>
          <w:sz w:val="20"/>
          <w:szCs w:val="20"/>
          <w:rtl w:val="0"/>
        </w:rPr>
        <w:t xml:space="preserve">·   </w:t>
        <w:tab/>
      </w:r>
      <w:r w:rsidDel="00000000" w:rsidR="00000000" w:rsidRPr="00000000">
        <w:rPr>
          <w:rFonts w:ascii="Times New Roman" w:cs="Times New Roman" w:eastAsia="Times New Roman" w:hAnsi="Times New Roman"/>
          <w:b w:val="1"/>
          <w:i w:val="1"/>
          <w:rtl w:val="0"/>
        </w:rPr>
        <w:t xml:space="preserve">Extensions</w:t>
      </w:r>
      <w:r w:rsidDel="00000000" w:rsidR="00000000" w:rsidRPr="00000000">
        <w:rPr>
          <w:rFonts w:ascii="Times New Roman" w:cs="Times New Roman" w:eastAsia="Times New Roman" w:hAnsi="Times New Roman"/>
          <w:rtl w:val="0"/>
        </w:rPr>
        <w:t xml:space="preserve">: The steps in alternative instances of this use case occurring either because of variations in the normal ow or because of errors.</w:t>
      </w:r>
    </w:p>
    <w:p w:rsidR="00000000" w:rsidDel="00000000" w:rsidP="00000000" w:rsidRDefault="00000000" w:rsidRPr="00000000" w14:paraId="00000041">
      <w:pPr>
        <w:spacing w:line="392.7272727272727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event that Pirex is capable of loading HTML files, it will have to parse the data in the HTML file so that it can be properly searched through. </w:t>
      </w:r>
    </w:p>
    <w:p w:rsidR="00000000" w:rsidDel="00000000" w:rsidP="00000000" w:rsidRDefault="00000000" w:rsidRPr="00000000" w14:paraId="0000004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