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327E" w14:textId="77777777" w:rsidR="00847FCC" w:rsidRPr="00B272DF" w:rsidRDefault="00847FCC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True about shared memory &amp; message </w:t>
      </w: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passing?-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shared memory may be slower than message passing on multi-processor system.</w:t>
      </w:r>
    </w:p>
    <w:p w14:paraId="7060E9E1" w14:textId="3DC87659" w:rsidR="00847FCC" w:rsidRPr="00B272DF" w:rsidRDefault="00847FCC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Not true about message </w:t>
      </w: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passing?-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in indirect communication, multiple links may exist between pair of process.</w:t>
      </w:r>
    </w:p>
    <w:p w14:paraId="4E7101BB" w14:textId="31B03EBF" w:rsidR="00433D12" w:rsidRPr="00B272DF" w:rsidRDefault="00433D12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Spinlock – are good for multiprocess b/c the waiting can be on one &amp;rest can be on other.</w:t>
      </w:r>
    </w:p>
    <w:p w14:paraId="5163EDFE" w14:textId="7BD8519A" w:rsidR="00433D12" w:rsidRPr="00B272DF" w:rsidRDefault="00433D12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Mutex lock- waiting process is replaced in queue</w:t>
      </w:r>
      <w:r w:rsidR="00FE57B6" w:rsidRPr="00B272DF">
        <w:rPr>
          <w:rFonts w:ascii="Times New Roman" w:hAnsi="Times New Roman" w:cs="Times New Roman"/>
          <w:bCs/>
          <w:sz w:val="18"/>
          <w:szCs w:val="18"/>
        </w:rPr>
        <w:t xml:space="preserve">. State: wait </w:t>
      </w:r>
      <w:proofErr w:type="gramStart"/>
      <w:r w:rsidR="00FE57B6" w:rsidRPr="00B272DF">
        <w:rPr>
          <w:rFonts w:ascii="Times New Roman" w:hAnsi="Times New Roman" w:cs="Times New Roman"/>
          <w:bCs/>
          <w:sz w:val="18"/>
          <w:szCs w:val="18"/>
        </w:rPr>
        <w:t>lock(</w:t>
      </w:r>
      <w:proofErr w:type="gramEnd"/>
      <w:r w:rsidR="00FE57B6" w:rsidRPr="00B272DF">
        <w:rPr>
          <w:rFonts w:ascii="Times New Roman" w:hAnsi="Times New Roman" w:cs="Times New Roman"/>
          <w:bCs/>
          <w:sz w:val="18"/>
          <w:szCs w:val="18"/>
        </w:rPr>
        <w:t xml:space="preserve">) checks on value of lock, if available enters </w:t>
      </w:r>
      <w:proofErr w:type="spellStart"/>
      <w:r w:rsidR="00FE57B6" w:rsidRPr="00B272DF">
        <w:rPr>
          <w:rFonts w:ascii="Times New Roman" w:hAnsi="Times New Roman" w:cs="Times New Roman"/>
          <w:bCs/>
          <w:sz w:val="18"/>
          <w:szCs w:val="18"/>
        </w:rPr>
        <w:t>oth</w:t>
      </w:r>
      <w:proofErr w:type="spellEnd"/>
      <w:r w:rsidR="00FE57B6" w:rsidRPr="00B272DF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FE57B6" w:rsidRPr="00B272DF">
        <w:rPr>
          <w:rFonts w:ascii="Times New Roman" w:hAnsi="Times New Roman" w:cs="Times New Roman"/>
          <w:bCs/>
          <w:sz w:val="18"/>
          <w:szCs w:val="18"/>
        </w:rPr>
        <w:t>erunise</w:t>
      </w:r>
      <w:proofErr w:type="spellEnd"/>
      <w:r w:rsidR="00FE57B6" w:rsidRPr="00B272DF">
        <w:rPr>
          <w:rFonts w:ascii="Times New Roman" w:hAnsi="Times New Roman" w:cs="Times New Roman"/>
          <w:bCs/>
          <w:sz w:val="18"/>
          <w:szCs w:val="18"/>
        </w:rPr>
        <w:t xml:space="preserve"> waits unlock().</w:t>
      </w:r>
    </w:p>
    <w:p w14:paraId="34BF8079" w14:textId="22479AA5" w:rsidR="00FE57B6" w:rsidRPr="00B272DF" w:rsidRDefault="00FE57B6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Spinlock- waiting process is busy waiting (still gets </w:t>
      </w:r>
      <w:proofErr w:type="spellStart"/>
      <w:r w:rsidRPr="00B272DF">
        <w:rPr>
          <w:rFonts w:ascii="Times New Roman" w:hAnsi="Times New Roman" w:cs="Times New Roman"/>
          <w:bCs/>
          <w:sz w:val="18"/>
          <w:szCs w:val="18"/>
        </w:rPr>
        <w:t>cpu</w:t>
      </w:r>
      <w:proofErr w:type="spell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cycles). State: running/ready this makes mo</w:t>
      </w:r>
      <w:r w:rsidR="00FE2467" w:rsidRPr="00B272DF">
        <w:rPr>
          <w:rFonts w:ascii="Times New Roman" w:hAnsi="Times New Roman" w:cs="Times New Roman"/>
          <w:bCs/>
          <w:sz w:val="18"/>
          <w:szCs w:val="18"/>
        </w:rPr>
        <w:t>r</w:t>
      </w:r>
      <w:r w:rsidRPr="00B272DF">
        <w:rPr>
          <w:rFonts w:ascii="Times New Roman" w:hAnsi="Times New Roman" w:cs="Times New Roman"/>
          <w:bCs/>
          <w:sz w:val="18"/>
          <w:szCs w:val="18"/>
        </w:rPr>
        <w:t>e sense while wait time its smaller.</w:t>
      </w:r>
    </w:p>
    <w:p w14:paraId="30046B7B" w14:textId="33D1B3FB" w:rsidR="00FE2467" w:rsidRPr="00B272DF" w:rsidRDefault="00FE2467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Dual model - when process does something wrong the hardware will take control over the operating system.</w:t>
      </w:r>
    </w:p>
    <w:p w14:paraId="589BE6A3" w14:textId="06750DE4" w:rsidR="00FE2467" w:rsidRPr="00B272DF" w:rsidRDefault="00FE2467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Monitor - are by themselves not enough powerful to solve synchronization problems condition </w:t>
      </w:r>
      <w:proofErr w:type="spellStart"/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x,y</w:t>
      </w:r>
      <w:proofErr w:type="spellEnd"/>
      <w:r w:rsidRPr="00B272DF">
        <w:rPr>
          <w:rFonts w:ascii="Times New Roman" w:hAnsi="Times New Roman" w:cs="Times New Roman"/>
          <w:bCs/>
          <w:sz w:val="18"/>
          <w:szCs w:val="18"/>
        </w:rPr>
        <w:t>.</w:t>
      </w:r>
      <w:proofErr w:type="gramEnd"/>
    </w:p>
    <w:p w14:paraId="53A2A324" w14:textId="20A5F38D" w:rsidR="00FE2467" w:rsidRPr="00B272DF" w:rsidRDefault="00FE2467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Data parallelism- distribute subset of same data across multiple cores, same operation on each.</w:t>
      </w:r>
    </w:p>
    <w:p w14:paraId="197D3C38" w14:textId="4F4C61DF" w:rsidR="00FE2467" w:rsidRPr="00B272DF" w:rsidRDefault="00FE2467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Task parallelism- distributing thread across cores each thread performing unique operations.</w:t>
      </w:r>
    </w:p>
    <w:p w14:paraId="4053769D" w14:textId="76CE1A97" w:rsidR="00D65E8B" w:rsidRPr="00B272DF" w:rsidRDefault="00D65E8B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Starvation- process in not guaranteed to be remove from semaphore wait list in which it suspended. Solution: bounded waiting. I turn per process not turns. It eventually </w:t>
      </w: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get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turn in starvation where as in deadlock no change.</w:t>
      </w:r>
    </w:p>
    <w:p w14:paraId="481FA576" w14:textId="77777777" w:rsidR="009E23E4" w:rsidRPr="00B272DF" w:rsidRDefault="00D65E8B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Priority inversion- lower priority process holds a lock needed by higher priority process. Solved by priority: inheritance protocol.</w:t>
      </w:r>
    </w:p>
    <w:p w14:paraId="5BDEFD54" w14:textId="29449368" w:rsidR="00D65E8B" w:rsidRPr="00B272DF" w:rsidRDefault="009E23E4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  <w:u w:val="single"/>
        </w:rPr>
        <w:t>Diners problem:</w:t>
      </w:r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 xml:space="preserve"> (i+</w:t>
      </w:r>
      <w:proofErr w:type="gramStart"/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>1)%</w:t>
      </w:r>
      <w:proofErr w:type="gramEnd"/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 xml:space="preserve">5 or </w:t>
      </w:r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>(i</w:t>
      </w:r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>-</w:t>
      </w:r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>1)%5</w:t>
      </w:r>
      <w:r w:rsidR="009845DA" w:rsidRPr="00B272DF">
        <w:rPr>
          <w:rFonts w:ascii="Times New Roman" w:hAnsi="Times New Roman" w:cs="Times New Roman"/>
          <w:bCs/>
          <w:sz w:val="18"/>
          <w:szCs w:val="18"/>
          <w:u w:val="single"/>
        </w:rPr>
        <w:t xml:space="preserve"> </w:t>
      </w:r>
      <w:r w:rsidR="00D65E8B" w:rsidRPr="00B272DF">
        <w:rPr>
          <w:rFonts w:ascii="Times New Roman" w:hAnsi="Times New Roman" w:cs="Times New Roman"/>
          <w:bCs/>
          <w:sz w:val="18"/>
          <w:szCs w:val="18"/>
          <w:u w:val="single"/>
        </w:rPr>
        <w:t xml:space="preserve"> </w:t>
      </w:r>
      <w:r w:rsidRPr="00B272DF">
        <w:rPr>
          <w:rFonts w:ascii="Times New Roman" w:hAnsi="Times New Roman" w:cs="Times New Roman"/>
          <w:bCs/>
          <w:sz w:val="18"/>
          <w:szCs w:val="18"/>
          <w:u w:val="single"/>
        </w:rPr>
        <w:t xml:space="preserve">1. </w:t>
      </w:r>
      <w:r w:rsidRPr="00B272DF">
        <w:rPr>
          <w:rFonts w:ascii="Times New Roman" w:hAnsi="Times New Roman" w:cs="Times New Roman"/>
          <w:bCs/>
          <w:sz w:val="18"/>
          <w:szCs w:val="18"/>
        </w:rPr>
        <w:t>Allows only 4 philosophers to be sitting simultaneously on the table. 2. Allow a philosopher to pick up only if both are available (use critical section) 3. Use an asymmetric sol, odd: pick left</w:t>
      </w:r>
      <w:r w:rsidR="009845DA" w:rsidRPr="00B272DF">
        <w:rPr>
          <w:rFonts w:ascii="Times New Roman" w:hAnsi="Times New Roman" w:cs="Times New Roman"/>
          <w:bCs/>
          <w:sz w:val="18"/>
          <w:szCs w:val="18"/>
        </w:rPr>
        <w:t xml:space="preserve"> before right. Even: pick right before left.</w:t>
      </w:r>
    </w:p>
    <w:p w14:paraId="46D7D426" w14:textId="14773388" w:rsidR="009845DA" w:rsidRPr="00B272DF" w:rsidRDefault="009845DA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Idealization assumptions for AMDAHL’S LAW: 1. Ignore OS overhead creation, context switching maintenance.</w:t>
      </w:r>
    </w:p>
    <w:p w14:paraId="3C00AF84" w14:textId="54148FA5" w:rsidR="009845DA" w:rsidRPr="00B272DF" w:rsidRDefault="009845DA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2. ignore communication &amp; synchronization. 3. Perfect balance is achieved in division of programs into n.</w:t>
      </w:r>
    </w:p>
    <w:p w14:paraId="33D78B6D" w14:textId="503FB2C9" w:rsidR="009845DA" w:rsidRPr="00B272DF" w:rsidRDefault="009845DA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3 reasons that causes a process to transition from running to wait: 1. Process need to perform I/O operations. 2. Waiting for some event to occur such as a </w:t>
      </w:r>
      <w:proofErr w:type="spellStart"/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non busy</w:t>
      </w:r>
      <w:proofErr w:type="spellEnd"/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>, waiting semaphore. 3. Time quantum expires.</w:t>
      </w:r>
    </w:p>
    <w:p w14:paraId="36BAAA21" w14:textId="0BD17F3B" w:rsidR="009845DA" w:rsidRPr="00B272DF" w:rsidRDefault="009845DA" w:rsidP="00A8623B">
      <w:p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Different reasons that causes process to transition from running to waiting: 1. Requesting I/O. 2. Waiting for a </w:t>
      </w: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children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to terminate. 3. Waiting for a semaphore.</w:t>
      </w:r>
    </w:p>
    <w:p w14:paraId="50F96256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What is (are) the advantage(s) of dividing an application into multiple threads relative to dividing it into multiple processes? –BOTH: Using less resources.  -  Easier communication using global variables          </w:t>
      </w:r>
    </w:p>
    <w:p w14:paraId="0A3E51FD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In a given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program, only one sixth of the code is parallelizable. What’s the maximum speedup factor that can be achieved on a dual-core system under ideal conditions? – 1</w:t>
      </w: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/(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5/6+1/6) = 12/11            </w:t>
      </w:r>
    </w:p>
    <w:p w14:paraId="13DC1B19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How does protecting a critical section (CS) with a semaphore ensure mutual exclusion? - When a process is in its CS, any process that tries to access a CS that is protected by the same semaphore is placed in the waiting state.</w:t>
      </w:r>
    </w:p>
    <w:p w14:paraId="7E084CCB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true about spin locks and mutex locks? –BOTH: A process waiting on a spin lock uses CPU cycles but a process waiting on a mutex does not.   -  Using mutex locks involves more context switching.                                   </w:t>
      </w:r>
    </w:p>
    <w:p w14:paraId="1F770939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true about shared memory and message passing?  - Shared memory is slower than message passing on all multiprocessor systems.</w:t>
      </w:r>
    </w:p>
    <w:p w14:paraId="34A9A4C0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true about Remote Procedure Calls (RPCs)? - The user program communicates directly with the matchmaker without kernel intervention.</w:t>
      </w:r>
    </w:p>
    <w:p w14:paraId="6B2239CE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What is the maximum number of processes/threads that can be active in a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monitor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at the same time? – </w:t>
      </w:r>
      <w:r w:rsidR="00FF5D22" w:rsidRPr="00B272DF">
        <w:rPr>
          <w:rFonts w:ascii="Times New Roman" w:hAnsi="Times New Roman" w:cs="Times New Roman"/>
          <w:bCs/>
          <w:sz w:val="18"/>
          <w:szCs w:val="18"/>
        </w:rPr>
        <w:t>One</w:t>
      </w:r>
      <w:r w:rsidRPr="00B272DF">
        <w:rPr>
          <w:rFonts w:ascii="Times New Roman" w:hAnsi="Times New Roman" w:cs="Times New Roman"/>
          <w:bCs/>
          <w:sz w:val="18"/>
          <w:szCs w:val="18"/>
        </w:rPr>
        <w:t>.</w:t>
      </w:r>
    </w:p>
    <w:p w14:paraId="1B108ECC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What is the difference between and I/O-bound process and a CPU-bound process?</w:t>
      </w:r>
      <w:r w:rsidR="00FF5D22" w:rsidRPr="00B272DF">
        <w:rPr>
          <w:rFonts w:ascii="Times New Roman" w:hAnsi="Times New Roman" w:cs="Times New Roman"/>
          <w:bCs/>
          <w:sz w:val="18"/>
          <w:szCs w:val="18"/>
        </w:rPr>
        <w:t xml:space="preserve"> - </w:t>
      </w:r>
    </w:p>
    <w:p w14:paraId="6542DE6E" w14:textId="77777777" w:rsidR="00A8623B" w:rsidRPr="00B272DF" w:rsidRDefault="00A8623B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What are the limitations of Amdahl’s Law? – BOTH: It assumes that the parallelizable code can be divided equally among the CPUs. – It does not account</w:t>
      </w:r>
      <w:r w:rsidR="00FF5D22" w:rsidRPr="00B272DF">
        <w:rPr>
          <w:rFonts w:ascii="Times New Roman" w:hAnsi="Times New Roman" w:cs="Times New Roman"/>
          <w:bCs/>
          <w:sz w:val="18"/>
          <w:szCs w:val="18"/>
        </w:rPr>
        <w:t xml:space="preserve"> for communication and synchronization overhead.</w:t>
      </w:r>
    </w:p>
    <w:p w14:paraId="515C1640" w14:textId="77777777" w:rsidR="00FF5D22" w:rsidRPr="00B272DF" w:rsidRDefault="00FF5D22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Which of the following is true about threads? – </w:t>
      </w:r>
    </w:p>
    <w:p w14:paraId="54CE6B7E" w14:textId="77777777" w:rsidR="00FF5D22" w:rsidRPr="00B272DF" w:rsidRDefault="00FF5D22" w:rsidP="00A8623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Which of the following is true about process states? – </w:t>
      </w:r>
    </w:p>
    <w:p w14:paraId="3BEFB61B" w14:textId="77777777" w:rsidR="00433D12" w:rsidRPr="00B272DF" w:rsidRDefault="00FF5D22" w:rsidP="00433D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sz w:val="18"/>
          <w:szCs w:val="18"/>
        </w:rPr>
        <w:t xml:space="preserve"> true about an </w:t>
      </w:r>
      <w:r w:rsidRPr="00B272DF">
        <w:rPr>
          <w:rFonts w:ascii="Times New Roman" w:hAnsi="Times New Roman" w:cs="Times New Roman"/>
          <w:b/>
          <w:sz w:val="18"/>
          <w:szCs w:val="18"/>
        </w:rPr>
        <w:t>Orphan</w:t>
      </w:r>
      <w:r w:rsidRPr="00B272DF">
        <w:rPr>
          <w:rFonts w:ascii="Times New Roman" w:hAnsi="Times New Roman" w:cs="Times New Roman"/>
          <w:sz w:val="18"/>
          <w:szCs w:val="18"/>
        </w:rPr>
        <w:t xml:space="preserve"> process? – Its parent has not called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wait(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), but the parent has not terminated yet.</w:t>
      </w:r>
    </w:p>
    <w:p w14:paraId="4802C476" w14:textId="0B4E5F5F" w:rsidR="00433D12" w:rsidRPr="00B272DF" w:rsidRDefault="00433D12" w:rsidP="00433D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How does protecting a critical section (CS) with a semaphore ensure mutual exclusion? </w:t>
      </w:r>
      <w:r w:rsidRPr="00B272DF">
        <w:rPr>
          <w:rFonts w:ascii="Times New Roman" w:hAnsi="Times New Roman" w:cs="Times New Roman"/>
          <w:sz w:val="18"/>
          <w:szCs w:val="18"/>
        </w:rPr>
        <w:t xml:space="preserve">- </w:t>
      </w:r>
      <w:r w:rsidRPr="00B272DF">
        <w:rPr>
          <w:rFonts w:ascii="Times New Roman" w:hAnsi="Times New Roman" w:cs="Times New Roman"/>
          <w:bCs/>
          <w:sz w:val="18"/>
          <w:szCs w:val="18"/>
        </w:rPr>
        <w:t>When a process is in its CS, any process that tries to access a CS that is protected by the same semaphore is placed in the waiting state.</w:t>
      </w:r>
    </w:p>
    <w:p w14:paraId="363DF575" w14:textId="77777777" w:rsidR="00433D12" w:rsidRPr="00B272DF" w:rsidRDefault="00433D12" w:rsidP="00433D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true about shared memory and message passing?</w:t>
      </w:r>
      <w:r w:rsidRPr="00B272DF">
        <w:rPr>
          <w:rFonts w:ascii="Times New Roman" w:hAnsi="Times New Roman" w:cs="Times New Roman"/>
          <w:sz w:val="18"/>
          <w:szCs w:val="18"/>
        </w:rPr>
        <w:t xml:space="preserve"> - </w:t>
      </w:r>
      <w:r w:rsidRPr="00B272DF">
        <w:rPr>
          <w:rFonts w:ascii="Times New Roman" w:hAnsi="Times New Roman" w:cs="Times New Roman"/>
          <w:bCs/>
          <w:sz w:val="18"/>
          <w:szCs w:val="18"/>
        </w:rPr>
        <w:t>Shared memory is slower than message passing on all multiprocessor systems.</w:t>
      </w:r>
    </w:p>
    <w:p w14:paraId="088C0A3C" w14:textId="77777777" w:rsidR="00433D12" w:rsidRPr="00B272DF" w:rsidRDefault="00433D12" w:rsidP="00433D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true about message naming? - In direct communication, multiple links may exist between a pair of processes.</w:t>
      </w:r>
    </w:p>
    <w:p w14:paraId="58278CB6" w14:textId="77777777" w:rsidR="001E2692" w:rsidRPr="00B272DF" w:rsidRDefault="00433D12" w:rsidP="001E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true about Remote Procedure Calls (RPCs</w:t>
      </w: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)?-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The user program communicates directly with the matchmaker without kernel intervention.</w:t>
      </w:r>
    </w:p>
    <w:p w14:paraId="10353A12" w14:textId="77777777" w:rsidR="001E2692" w:rsidRPr="00B272DF" w:rsidRDefault="001E2692" w:rsidP="001E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 xml:space="preserve">Which of the following is </w:t>
      </w:r>
      <w:r w:rsidRPr="00B272DF">
        <w:rPr>
          <w:rFonts w:ascii="Times New Roman" w:hAnsi="Times New Roman" w:cs="Times New Roman"/>
          <w:b/>
          <w:bCs/>
          <w:sz w:val="18"/>
          <w:szCs w:val="18"/>
          <w:u w:val="single"/>
        </w:rPr>
        <w:t>not</w:t>
      </w:r>
      <w:r w:rsidRPr="00B272DF">
        <w:rPr>
          <w:rFonts w:ascii="Times New Roman" w:hAnsi="Times New Roman" w:cs="Times New Roman"/>
          <w:bCs/>
          <w:sz w:val="18"/>
          <w:szCs w:val="18"/>
        </w:rPr>
        <w:t xml:space="preserve"> true about concurrency and parallelization? - With concurrency, it is impossible achieve any speedup relative to sequential execution.</w:t>
      </w:r>
    </w:p>
    <w:p w14:paraId="572D1FE3" w14:textId="77777777" w:rsidR="001E2692" w:rsidRPr="00B272DF" w:rsidRDefault="001E2692" w:rsidP="001E26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B272DF">
        <w:rPr>
          <w:rFonts w:ascii="Times New Roman" w:hAnsi="Times New Roman" w:cs="Times New Roman"/>
          <w:bCs/>
          <w:sz w:val="18"/>
          <w:szCs w:val="18"/>
        </w:rPr>
        <w:t>In a given</w:t>
      </w:r>
      <w:proofErr w:type="gramEnd"/>
      <w:r w:rsidRPr="00B272DF">
        <w:rPr>
          <w:rFonts w:ascii="Times New Roman" w:hAnsi="Times New Roman" w:cs="Times New Roman"/>
          <w:bCs/>
          <w:sz w:val="18"/>
          <w:szCs w:val="18"/>
        </w:rPr>
        <w:t xml:space="preserve"> program, only one fifth of the code is parallelizable. What’s the maximum speedup factor that can be achieved on a quad-core system under ideal conditions? - 20/17.</w:t>
      </w:r>
    </w:p>
    <w:p w14:paraId="75561E0D" w14:textId="0C119DAC" w:rsidR="00433D12" w:rsidRPr="00B272DF" w:rsidRDefault="001E2692" w:rsidP="00433D1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bCs/>
          <w:sz w:val="18"/>
          <w:szCs w:val="18"/>
        </w:rPr>
        <w:t>which of the following is true about shared memory and message passing? - Shared memory may be slower than message passing on multiprocessor systems.</w:t>
      </w:r>
    </w:p>
    <w:p w14:paraId="7BE2E62D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Producer(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bufSize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, int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itemCnt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, int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randSeed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){</w:t>
      </w:r>
    </w:p>
    <w:p w14:paraId="4AA55551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, in = 0, out = 0,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;</w:t>
      </w:r>
    </w:p>
    <w:p w14:paraId="43C6DFC3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</w:p>
    <w:p w14:paraId="3F8325CA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1        for (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itemCnt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++) {</w:t>
      </w:r>
    </w:p>
    <w:p w14:paraId="254D8A14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2                while((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GetIn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)+1)%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bufSize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 ==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GetOut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());</w:t>
      </w:r>
    </w:p>
    <w:p w14:paraId="2AB6F6FC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3               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GetRand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0, 1000);</w:t>
      </w:r>
    </w:p>
    <w:p w14:paraId="482DF398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4                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WriteAtBufIndex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 xml:space="preserve">in,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);</w:t>
      </w:r>
    </w:p>
    <w:p w14:paraId="25E6E417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5          </w:t>
      </w:r>
      <w:r w:rsidRPr="00B272DF">
        <w:rPr>
          <w:rFonts w:ascii="Times New Roman" w:hAnsi="Times New Roman" w:cs="Times New Roman"/>
          <w:b/>
          <w:sz w:val="18"/>
          <w:szCs w:val="18"/>
        </w:rPr>
        <w:t xml:space="preserve"> X1   </w:t>
      </w:r>
      <w:r w:rsidRPr="00B272DF">
        <w:rPr>
          <w:rFonts w:ascii="Times New Roman" w:hAnsi="Times New Roman" w:cs="Times New Roman"/>
          <w:sz w:val="18"/>
          <w:szCs w:val="18"/>
        </w:rPr>
        <w:t xml:space="preserve">in = (in +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1)%</w:t>
      </w:r>
      <w:proofErr w:type="spellStart"/>
      <w:proofErr w:type="gramEnd"/>
      <w:r w:rsidRPr="00B272DF">
        <w:rPr>
          <w:rFonts w:ascii="Times New Roman" w:hAnsi="Times New Roman" w:cs="Times New Roman"/>
          <w:sz w:val="18"/>
          <w:szCs w:val="18"/>
        </w:rPr>
        <w:t>bufSize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;</w:t>
      </w:r>
    </w:p>
    <w:p w14:paraId="25C8FFFA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6               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SetIn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(in);                </w:t>
      </w:r>
    </w:p>
    <w:p w14:paraId="2B10E773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28BE126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0B493564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Consumer(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 xml:space="preserve">){  </w:t>
      </w:r>
    </w:p>
    <w:p w14:paraId="1291F4DA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//Code to open shared memory block and map it to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gShmPtr</w:t>
      </w:r>
      <w:proofErr w:type="spellEnd"/>
    </w:p>
    <w:p w14:paraId="046B1987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1    int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bufSize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GetBufSize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);</w:t>
      </w:r>
    </w:p>
    <w:p w14:paraId="1BBF0AB7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2    int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itemCnt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GetItemCnt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);</w:t>
      </w:r>
    </w:p>
    <w:p w14:paraId="0B0ACA94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3    int in = 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GetIn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);</w:t>
      </w:r>
    </w:p>
    <w:p w14:paraId="380A36CE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4    int out = </w:t>
      </w:r>
      <w:proofErr w:type="spellStart"/>
      <w:proofErr w:type="gramStart"/>
      <w:r w:rsidRPr="00B272DF">
        <w:rPr>
          <w:rFonts w:ascii="Times New Roman" w:hAnsi="Times New Roman" w:cs="Times New Roman"/>
          <w:sz w:val="18"/>
          <w:szCs w:val="18"/>
        </w:rPr>
        <w:t>GetOut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>);</w:t>
      </w:r>
    </w:p>
    <w:p w14:paraId="7AE548A9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5   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itemCnt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++){</w:t>
      </w:r>
    </w:p>
    <w:p w14:paraId="492174B4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6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B272DF">
        <w:rPr>
          <w:rFonts w:ascii="Times New Roman" w:hAnsi="Times New Roman" w:cs="Times New Roman"/>
          <w:b/>
          <w:sz w:val="18"/>
          <w:szCs w:val="18"/>
        </w:rPr>
        <w:t>X</w:t>
      </w:r>
      <w:proofErr w:type="gramEnd"/>
      <w:r w:rsidRPr="00B272DF">
        <w:rPr>
          <w:rFonts w:ascii="Times New Roman" w:hAnsi="Times New Roman" w:cs="Times New Roman"/>
          <w:b/>
          <w:sz w:val="18"/>
          <w:szCs w:val="18"/>
        </w:rPr>
        <w:t>2</w:t>
      </w:r>
      <w:r w:rsidRPr="00B272DF">
        <w:rPr>
          <w:rFonts w:ascii="Times New Roman" w:hAnsi="Times New Roman" w:cs="Times New Roman"/>
          <w:sz w:val="18"/>
          <w:szCs w:val="18"/>
        </w:rPr>
        <w:t xml:space="preserve"> while(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GetIn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() ==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GetOut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());</w:t>
      </w:r>
    </w:p>
    <w:p w14:paraId="2386FA3B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7</w:t>
      </w:r>
      <w:r w:rsidRPr="00B272DF">
        <w:rPr>
          <w:rFonts w:ascii="Times New Roman" w:hAnsi="Times New Roman" w:cs="Times New Roman"/>
          <w:sz w:val="18"/>
          <w:szCs w:val="18"/>
        </w:rPr>
        <w:tab/>
        <w:t xml:space="preserve">    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val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ReadAtBufIndex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(out);</w:t>
      </w:r>
    </w:p>
    <w:p w14:paraId="0C3A5EF0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8       </w:t>
      </w:r>
      <w:r w:rsidRPr="00B272DF">
        <w:rPr>
          <w:rFonts w:ascii="Times New Roman" w:hAnsi="Times New Roman" w:cs="Times New Roman"/>
          <w:b/>
          <w:sz w:val="18"/>
          <w:szCs w:val="18"/>
        </w:rPr>
        <w:t>X3</w:t>
      </w:r>
      <w:r w:rsidRPr="00B272DF">
        <w:rPr>
          <w:rFonts w:ascii="Times New Roman" w:hAnsi="Times New Roman" w:cs="Times New Roman"/>
          <w:sz w:val="18"/>
          <w:szCs w:val="18"/>
        </w:rPr>
        <w:t xml:space="preserve"> out = (out +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1)%</w:t>
      </w:r>
      <w:proofErr w:type="spellStart"/>
      <w:proofErr w:type="gramEnd"/>
      <w:r w:rsidRPr="00B272DF">
        <w:rPr>
          <w:rFonts w:ascii="Times New Roman" w:hAnsi="Times New Roman" w:cs="Times New Roman"/>
          <w:sz w:val="18"/>
          <w:szCs w:val="18"/>
        </w:rPr>
        <w:t>bufSize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>;</w:t>
      </w:r>
    </w:p>
    <w:p w14:paraId="3658C4D3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9          </w:t>
      </w:r>
      <w:proofErr w:type="spellStart"/>
      <w:r w:rsidRPr="00B272DF">
        <w:rPr>
          <w:rFonts w:ascii="Times New Roman" w:hAnsi="Times New Roman" w:cs="Times New Roman"/>
          <w:sz w:val="18"/>
          <w:szCs w:val="18"/>
        </w:rPr>
        <w:t>SetOut</w:t>
      </w:r>
      <w:proofErr w:type="spellEnd"/>
      <w:r w:rsidRPr="00B272DF">
        <w:rPr>
          <w:rFonts w:ascii="Times New Roman" w:hAnsi="Times New Roman" w:cs="Times New Roman"/>
          <w:sz w:val="18"/>
          <w:szCs w:val="18"/>
        </w:rPr>
        <w:t xml:space="preserve">(out); </w:t>
      </w:r>
    </w:p>
    <w:p w14:paraId="0683AFDE" w14:textId="77777777" w:rsidR="00FF5D22" w:rsidRPr="00B272DF" w:rsidRDefault="00FF5D22" w:rsidP="00FF5D2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4FE89A1" w14:textId="77777777" w:rsidR="0040338F" w:rsidRPr="00B272DF" w:rsidRDefault="0040338F" w:rsidP="002A140C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Which line in the above code does each of the following? Make sure you specify whether that line is in the Producer or in the Consumer                                                                             </w:t>
      </w:r>
    </w:p>
    <w:p w14:paraId="33F29EE2" w14:textId="77777777" w:rsidR="0040338F" w:rsidRPr="00B272DF" w:rsidRDefault="0040338F" w:rsidP="002A140C">
      <w:pPr>
        <w:spacing w:after="0" w:line="240" w:lineRule="auto"/>
        <w:ind w:left="360" w:firstLine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Waiting if the buffer is empty- Consumer wait when buffer is empty.</w:t>
      </w:r>
    </w:p>
    <w:p w14:paraId="7DC6232F" w14:textId="77777777" w:rsidR="002A140C" w:rsidRPr="00B272DF" w:rsidRDefault="0040338F" w:rsidP="001E2692">
      <w:pPr>
        <w:spacing w:after="0" w:line="240" w:lineRule="auto"/>
        <w:ind w:left="360" w:firstLine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Updating the value of </w:t>
      </w:r>
      <w:r w:rsidRPr="00B272DF">
        <w:rPr>
          <w:rFonts w:ascii="Times New Roman" w:hAnsi="Times New Roman" w:cs="Times New Roman"/>
          <w:i/>
          <w:iCs/>
          <w:sz w:val="18"/>
          <w:szCs w:val="18"/>
        </w:rPr>
        <w:t>in</w:t>
      </w:r>
      <w:r w:rsidRPr="00B272DF">
        <w:rPr>
          <w:rFonts w:ascii="Times New Roman" w:hAnsi="Times New Roman" w:cs="Times New Roman"/>
          <w:sz w:val="18"/>
          <w:szCs w:val="18"/>
        </w:rPr>
        <w:t xml:space="preserve"> in the shared memory buffer- line 6 in producer update.</w:t>
      </w:r>
    </w:p>
    <w:p w14:paraId="3540AF2C" w14:textId="77777777" w:rsidR="002A140C" w:rsidRPr="00B272DF" w:rsidRDefault="0040338F" w:rsidP="001E2692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hanging="72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eastAsia="Calibri" w:hAnsi="Times New Roman" w:cs="Times New Roman"/>
          <w:sz w:val="18"/>
          <w:szCs w:val="18"/>
        </w:rPr>
        <w:t xml:space="preserve">The length of the time quantum (slice) given by the operating system scheduler to each process must be </w:t>
      </w:r>
      <w:r w:rsidR="002A140C" w:rsidRPr="00B272DF">
        <w:rPr>
          <w:rFonts w:ascii="Times New Roman" w:eastAsia="Calibri" w:hAnsi="Times New Roman" w:cs="Times New Roman"/>
          <w:sz w:val="18"/>
          <w:szCs w:val="18"/>
        </w:rPr>
        <w:t xml:space="preserve">selected carefully. </w:t>
      </w:r>
      <w:r w:rsidRPr="00B272DF">
        <w:rPr>
          <w:rFonts w:ascii="Times New Roman" w:eastAsia="Calibri" w:hAnsi="Times New Roman" w:cs="Times New Roman"/>
          <w:sz w:val="18"/>
          <w:szCs w:val="18"/>
        </w:rPr>
        <w:t xml:space="preserve">What’s the negative consequence of making this time slice too long and what’s the negative consequence of making it too short?                                                  </w:t>
      </w:r>
    </w:p>
    <w:p w14:paraId="0D8CF072" w14:textId="77777777" w:rsidR="0040338F" w:rsidRPr="00B272DF" w:rsidRDefault="0040338F" w:rsidP="001E2692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eastAsia="Calibri" w:hAnsi="Times New Roman" w:cs="Times New Roman"/>
          <w:sz w:val="18"/>
          <w:szCs w:val="18"/>
        </w:rPr>
        <w:t xml:space="preserve">Problem with too </w:t>
      </w:r>
      <w:proofErr w:type="gramStart"/>
      <w:r w:rsidRPr="00B272DF">
        <w:rPr>
          <w:rFonts w:ascii="Times New Roman" w:eastAsia="Calibri" w:hAnsi="Times New Roman" w:cs="Times New Roman"/>
          <w:sz w:val="18"/>
          <w:szCs w:val="18"/>
        </w:rPr>
        <w:t>long time</w:t>
      </w:r>
      <w:proofErr w:type="gramEnd"/>
      <w:r w:rsidRPr="00B272DF">
        <w:rPr>
          <w:rFonts w:ascii="Times New Roman" w:eastAsia="Calibri" w:hAnsi="Times New Roman" w:cs="Times New Roman"/>
          <w:sz w:val="18"/>
          <w:szCs w:val="18"/>
        </w:rPr>
        <w:t xml:space="preserve"> quantum- the system is less responses. </w:t>
      </w:r>
    </w:p>
    <w:p w14:paraId="72F1077F" w14:textId="09422F90" w:rsidR="0040338F" w:rsidRPr="00B272DF" w:rsidRDefault="0040338F" w:rsidP="001E2692">
      <w:pPr>
        <w:spacing w:after="0" w:line="240" w:lineRule="auto"/>
        <w:ind w:firstLine="720"/>
        <w:rPr>
          <w:rFonts w:ascii="Times New Roman" w:eastAsia="Calibri" w:hAnsi="Times New Roman" w:cs="Times New Roman"/>
          <w:sz w:val="18"/>
          <w:szCs w:val="18"/>
        </w:rPr>
      </w:pPr>
      <w:r w:rsidRPr="00B272DF">
        <w:rPr>
          <w:rFonts w:ascii="Times New Roman" w:eastAsia="Calibri" w:hAnsi="Times New Roman" w:cs="Times New Roman"/>
          <w:sz w:val="18"/>
          <w:szCs w:val="18"/>
        </w:rPr>
        <w:t>Problem with too short time quantum- a lot of time will be waist in context switching.</w:t>
      </w:r>
    </w:p>
    <w:p w14:paraId="711586B4" w14:textId="77777777" w:rsidR="00FE57B6" w:rsidRPr="00B272DF" w:rsidRDefault="00FE57B6" w:rsidP="001E269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Give two clear advantages of using multiple threads compared to using multiple processes.</w:t>
      </w:r>
    </w:p>
    <w:p w14:paraId="0DE975C3" w14:textId="77777777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1. Faster, because there is less system overhead during creation and context switching</w:t>
      </w:r>
    </w:p>
    <w:p w14:paraId="50576FF0" w14:textId="77777777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2. Resource sharing. Since threads share resources, that better utilizes system resources.</w:t>
      </w:r>
    </w:p>
    <w:p w14:paraId="2E3DA8A5" w14:textId="7E1F1ED8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3. Faster communication using global variables </w:t>
      </w:r>
    </w:p>
    <w:p w14:paraId="374D96BE" w14:textId="4DAA9899" w:rsidR="00FE57B6" w:rsidRPr="00B272DF" w:rsidRDefault="00FE57B6" w:rsidP="001E269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Name three </w:t>
      </w:r>
      <w:r w:rsidRPr="00B272DF">
        <w:rPr>
          <w:rFonts w:ascii="Times New Roman" w:hAnsi="Times New Roman" w:cs="Times New Roman"/>
          <w:b/>
          <w:sz w:val="18"/>
          <w:szCs w:val="18"/>
          <w:u w:val="single"/>
        </w:rPr>
        <w:t>different</w:t>
      </w:r>
      <w:r w:rsidRPr="00B272DF">
        <w:rPr>
          <w:rFonts w:ascii="Times New Roman" w:hAnsi="Times New Roman" w:cs="Times New Roman"/>
          <w:sz w:val="18"/>
          <w:szCs w:val="18"/>
        </w:rPr>
        <w:t xml:space="preserve"> reasons that may cause a process to transition from the running state into the waiting state.                                                                                                                </w:t>
      </w:r>
    </w:p>
    <w:p w14:paraId="369CCAB8" w14:textId="77777777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1. Requesting I/O</w:t>
      </w:r>
    </w:p>
    <w:p w14:paraId="3819CA90" w14:textId="77777777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2. Waiting for a child to terminate </w:t>
      </w:r>
    </w:p>
    <w:p w14:paraId="5E1F474A" w14:textId="0AEF48DF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3. Waiting for a semaphore </w:t>
      </w:r>
    </w:p>
    <w:p w14:paraId="78602F45" w14:textId="5B304B21" w:rsidR="00FE57B6" w:rsidRPr="00B272DF" w:rsidRDefault="00FE57B6" w:rsidP="001E2692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 xml:space="preserve">Amdahl’s Law gives the potential performance gain that may be achieved by using multiple processors under </w:t>
      </w:r>
      <w:r w:rsidRPr="00B272DF">
        <w:rPr>
          <w:rFonts w:ascii="Times New Roman" w:hAnsi="Times New Roman" w:cs="Times New Roman"/>
          <w:b/>
          <w:sz w:val="18"/>
          <w:szCs w:val="18"/>
          <w:u w:val="single"/>
        </w:rPr>
        <w:t>ideal conditions</w:t>
      </w:r>
      <w:r w:rsidRPr="00B272DF">
        <w:rPr>
          <w:rFonts w:ascii="Times New Roman" w:hAnsi="Times New Roman" w:cs="Times New Roman"/>
          <w:sz w:val="18"/>
          <w:szCs w:val="18"/>
        </w:rPr>
        <w:t xml:space="preserve">. What are the ideal conditions that must be satisfied </w:t>
      </w:r>
      <w:proofErr w:type="gramStart"/>
      <w:r w:rsidRPr="00B272DF">
        <w:rPr>
          <w:rFonts w:ascii="Times New Roman" w:hAnsi="Times New Roman" w:cs="Times New Roman"/>
          <w:sz w:val="18"/>
          <w:szCs w:val="18"/>
        </w:rPr>
        <w:t>in order to</w:t>
      </w:r>
      <w:proofErr w:type="gramEnd"/>
      <w:r w:rsidRPr="00B272DF">
        <w:rPr>
          <w:rFonts w:ascii="Times New Roman" w:hAnsi="Times New Roman" w:cs="Times New Roman"/>
          <w:sz w:val="18"/>
          <w:szCs w:val="18"/>
        </w:rPr>
        <w:t xml:space="preserve"> actually achieve the performance gain computed by Amdahl’s Law?                            </w:t>
      </w:r>
    </w:p>
    <w:p w14:paraId="1D02712A" w14:textId="77777777" w:rsidR="00FE57B6" w:rsidRPr="00B272DF" w:rsidRDefault="00FE57B6" w:rsidP="001E269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1. There is zero overhead. So, we are ignoring thread (process) creation and context switching overhead as well as communication and synchronization overhead.</w:t>
      </w:r>
    </w:p>
    <w:p w14:paraId="04F6D1E4" w14:textId="7CF0C397" w:rsidR="004B129E" w:rsidRPr="00B272DF" w:rsidRDefault="00FE57B6" w:rsidP="004B129E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B272DF">
        <w:rPr>
          <w:rFonts w:ascii="Times New Roman" w:hAnsi="Times New Roman" w:cs="Times New Roman"/>
          <w:sz w:val="18"/>
          <w:szCs w:val="18"/>
        </w:rPr>
        <w:t>2. We are assuming perfect load balancing (we can perfectly divide the work among multiple threads or processes).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29E" w:rsidRPr="00B272DF" w14:paraId="49090A46" w14:textId="77777777" w:rsidTr="004B129E">
        <w:tc>
          <w:tcPr>
            <w:tcW w:w="4675" w:type="dxa"/>
          </w:tcPr>
          <w:p w14:paraId="47610023" w14:textId="56CB0ADA" w:rsidR="004B129E" w:rsidRPr="00B272DF" w:rsidRDefault="004B129E" w:rsidP="004B12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Threads</w:t>
            </w:r>
          </w:p>
        </w:tc>
        <w:tc>
          <w:tcPr>
            <w:tcW w:w="4675" w:type="dxa"/>
          </w:tcPr>
          <w:p w14:paraId="6F4F1C99" w14:textId="39124175" w:rsidR="004B129E" w:rsidRPr="00B272DF" w:rsidRDefault="004B129E" w:rsidP="004B12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Process</w:t>
            </w:r>
          </w:p>
        </w:tc>
      </w:tr>
      <w:tr w:rsidR="004B129E" w:rsidRPr="00B272DF" w14:paraId="6175EAB4" w14:textId="77777777" w:rsidTr="004B129E">
        <w:tc>
          <w:tcPr>
            <w:tcW w:w="4675" w:type="dxa"/>
          </w:tcPr>
          <w:p w14:paraId="5C708C06" w14:textId="425F807C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Run in a shared memory space.</w:t>
            </w:r>
          </w:p>
          <w:p w14:paraId="40D91013" w14:textId="77777777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Allocating space for threads are user space.</w:t>
            </w:r>
          </w:p>
          <w:p w14:paraId="7ADC0075" w14:textId="2940BC11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Scalability process can take in advantages if multiprocessor architecture.</w:t>
            </w:r>
          </w:p>
        </w:tc>
        <w:tc>
          <w:tcPr>
            <w:tcW w:w="4675" w:type="dxa"/>
          </w:tcPr>
          <w:p w14:paraId="7963C6C5" w14:textId="77777777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Process run in separate memory space.</w:t>
            </w:r>
          </w:p>
          <w:p w14:paraId="5C49B450" w14:textId="77777777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Kernel space</w:t>
            </w:r>
          </w:p>
          <w:p w14:paraId="5592922E" w14:textId="77777777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Hierarchy weight</w:t>
            </w:r>
          </w:p>
          <w:p w14:paraId="125B0170" w14:textId="77777777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Less resources sharing</w:t>
            </w:r>
          </w:p>
          <w:p w14:paraId="650A9152" w14:textId="4715AB17" w:rsidR="004B129E" w:rsidRPr="00B272DF" w:rsidRDefault="004B129E" w:rsidP="004B12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Economy &amp; speed</w:t>
            </w:r>
          </w:p>
        </w:tc>
      </w:tr>
    </w:tbl>
    <w:p w14:paraId="23B99B49" w14:textId="77777777" w:rsidR="0040338F" w:rsidRPr="00B272DF" w:rsidRDefault="0040338F" w:rsidP="0040338F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260"/>
        <w:gridCol w:w="1080"/>
        <w:gridCol w:w="1260"/>
        <w:gridCol w:w="3690"/>
      </w:tblGrid>
      <w:tr w:rsidR="00537005" w:rsidRPr="00B272DF" w14:paraId="0C20F366" w14:textId="77777777" w:rsidTr="005C15FA">
        <w:tc>
          <w:tcPr>
            <w:tcW w:w="2898" w:type="dxa"/>
            <w:shd w:val="clear" w:color="auto" w:fill="auto"/>
          </w:tcPr>
          <w:p w14:paraId="2286F4A5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Change</w:t>
            </w:r>
          </w:p>
        </w:tc>
        <w:tc>
          <w:tcPr>
            <w:tcW w:w="1260" w:type="dxa"/>
            <w:shd w:val="clear" w:color="auto" w:fill="auto"/>
          </w:tcPr>
          <w:p w14:paraId="2E642F77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Will it work correctly?</w:t>
            </w:r>
          </w:p>
        </w:tc>
        <w:tc>
          <w:tcPr>
            <w:tcW w:w="1080" w:type="dxa"/>
          </w:tcPr>
          <w:p w14:paraId="547DB3AF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Items </w:t>
            </w:r>
          </w:p>
          <w:p w14:paraId="7563170A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Produced</w:t>
            </w:r>
          </w:p>
        </w:tc>
        <w:tc>
          <w:tcPr>
            <w:tcW w:w="1260" w:type="dxa"/>
          </w:tcPr>
          <w:p w14:paraId="7577CBFF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Items </w:t>
            </w:r>
          </w:p>
          <w:p w14:paraId="0FD9EF19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Consumed</w:t>
            </w:r>
          </w:p>
        </w:tc>
        <w:tc>
          <w:tcPr>
            <w:tcW w:w="3690" w:type="dxa"/>
          </w:tcPr>
          <w:p w14:paraId="36B6567E" w14:textId="77777777" w:rsidR="00537005" w:rsidRPr="00B272DF" w:rsidRDefault="00537005" w:rsidP="0053700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Explanation</w:t>
            </w:r>
          </w:p>
        </w:tc>
      </w:tr>
      <w:tr w:rsidR="00537005" w:rsidRPr="00B272DF" w14:paraId="45DAB6F1" w14:textId="77777777" w:rsidTr="005C15FA">
        <w:tc>
          <w:tcPr>
            <w:tcW w:w="2898" w:type="dxa"/>
            <w:shd w:val="clear" w:color="auto" w:fill="auto"/>
          </w:tcPr>
          <w:p w14:paraId="40501D38" w14:textId="77777777" w:rsidR="00537005" w:rsidRPr="00B272DF" w:rsidRDefault="00537005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Delete </w:t>
            </w:r>
            <w:proofErr w:type="spellStart"/>
            <w:proofErr w:type="gramStart"/>
            <w:r w:rsidRPr="00B272DF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SetIn</w:t>
            </w:r>
            <w:proofErr w:type="spellEnd"/>
            <w:r w:rsidRPr="00B272DF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(</w:t>
            </w:r>
            <w:proofErr w:type="gramEnd"/>
            <w:r w:rsidRPr="00B272DF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)</w:t>
            </w: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on Line 6 of the Producer </w:t>
            </w:r>
          </w:p>
        </w:tc>
        <w:tc>
          <w:tcPr>
            <w:tcW w:w="1260" w:type="dxa"/>
            <w:shd w:val="clear" w:color="auto" w:fill="auto"/>
          </w:tcPr>
          <w:p w14:paraId="03311C06" w14:textId="77777777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5FA86F3F" w14:textId="1F63FFA3" w:rsidR="00537005" w:rsidRPr="00B272DF" w:rsidRDefault="00537005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No      </w:t>
            </w:r>
          </w:p>
        </w:tc>
        <w:tc>
          <w:tcPr>
            <w:tcW w:w="1080" w:type="dxa"/>
          </w:tcPr>
          <w:p w14:paraId="5BC0A61E" w14:textId="77777777" w:rsidR="00537005" w:rsidRPr="00B272DF" w:rsidRDefault="00537005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B1ABC3" w14:textId="77777777" w:rsidR="00537005" w:rsidRPr="00B272DF" w:rsidRDefault="00537005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3690" w:type="dxa"/>
          </w:tcPr>
          <w:p w14:paraId="231709AB" w14:textId="77777777" w:rsidR="00537005" w:rsidRPr="00B272DF" w:rsidRDefault="00537005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1E2692" w:rsidRPr="00B272DF" w14:paraId="2120E6FC" w14:textId="77777777" w:rsidTr="004B129E">
        <w:trPr>
          <w:trHeight w:val="872"/>
        </w:trPr>
        <w:tc>
          <w:tcPr>
            <w:tcW w:w="2898" w:type="dxa"/>
            <w:shd w:val="clear" w:color="auto" w:fill="auto"/>
          </w:tcPr>
          <w:p w14:paraId="1BF411E0" w14:textId="0A9145E2" w:rsidR="0057690D" w:rsidRPr="00B272DF" w:rsidRDefault="0057690D" w:rsidP="0057690D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Replace </w:t>
            </w:r>
            <w:proofErr w:type="spellStart"/>
            <w:proofErr w:type="gramStart"/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GetIn</w:t>
            </w:r>
            <w:proofErr w:type="spellEnd"/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(</w:t>
            </w:r>
            <w:proofErr w:type="gramEnd"/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)</w:t>
            </w: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in</w:t>
            </w:r>
          </w:p>
          <w:p w14:paraId="02329339" w14:textId="47332945" w:rsidR="00130E0F" w:rsidRPr="00B272DF" w:rsidRDefault="00130E0F" w:rsidP="0057690D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Producer</w:t>
            </w:r>
          </w:p>
          <w:p w14:paraId="1748C89A" w14:textId="14922620" w:rsidR="001E2692" w:rsidRPr="00B272DF" w:rsidRDefault="00130E0F" w:rsidP="00130E0F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consumer</w:t>
            </w:r>
          </w:p>
        </w:tc>
        <w:tc>
          <w:tcPr>
            <w:tcW w:w="1260" w:type="dxa"/>
            <w:shd w:val="clear" w:color="auto" w:fill="auto"/>
          </w:tcPr>
          <w:p w14:paraId="1D9CB1F7" w14:textId="77777777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61434F03" w14:textId="0E0CD6E4" w:rsidR="00130E0F" w:rsidRPr="00B272DF" w:rsidRDefault="0057690D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Yes   </w:t>
            </w:r>
          </w:p>
          <w:p w14:paraId="5E44775D" w14:textId="4366FEA1" w:rsidR="001E2692" w:rsidRPr="00B272DF" w:rsidRDefault="0057690D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1080" w:type="dxa"/>
          </w:tcPr>
          <w:p w14:paraId="03A40634" w14:textId="77777777" w:rsidR="001E2692" w:rsidRPr="00B272DF" w:rsidRDefault="001E2692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68E9D15" w14:textId="77777777" w:rsidR="001E2692" w:rsidRPr="00B272DF" w:rsidRDefault="001E2692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3690" w:type="dxa"/>
          </w:tcPr>
          <w:p w14:paraId="682CFE33" w14:textId="77777777" w:rsidR="001E2692" w:rsidRPr="00B272DF" w:rsidRDefault="001E2692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  <w:tr w:rsidR="0057690D" w:rsidRPr="00B272DF" w14:paraId="43C8D059" w14:textId="77777777" w:rsidTr="005C15FA">
        <w:tc>
          <w:tcPr>
            <w:tcW w:w="2898" w:type="dxa"/>
            <w:shd w:val="clear" w:color="auto" w:fill="auto"/>
          </w:tcPr>
          <w:p w14:paraId="6AB52565" w14:textId="77777777" w:rsidR="0057690D" w:rsidRPr="00B272DF" w:rsidRDefault="0057690D" w:rsidP="0057690D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Replace </w:t>
            </w:r>
            <w:proofErr w:type="spellStart"/>
            <w:proofErr w:type="gramStart"/>
            <w:r w:rsidRPr="00B272DF">
              <w:rPr>
                <w:rFonts w:ascii="Times New Roman" w:hAnsi="Times New Roman" w:cs="Times New Roman"/>
                <w:b/>
                <w:sz w:val="18"/>
                <w:szCs w:val="18"/>
              </w:rPr>
              <w:t>GetOut</w:t>
            </w:r>
            <w:proofErr w:type="spellEnd"/>
            <w:r w:rsidRPr="00B272DF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End"/>
            <w:r w:rsidRPr="00B272DF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B272D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out</w:t>
            </w:r>
          </w:p>
          <w:p w14:paraId="3A955D5D" w14:textId="122F7DA2" w:rsidR="00130E0F" w:rsidRPr="00B272DF" w:rsidRDefault="00130E0F" w:rsidP="0057690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Producer</w:t>
            </w:r>
          </w:p>
          <w:p w14:paraId="40CB0D3E" w14:textId="35E1EA60" w:rsidR="00130E0F" w:rsidRPr="00B272DF" w:rsidRDefault="00130E0F" w:rsidP="0057690D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consumer</w:t>
            </w:r>
          </w:p>
        </w:tc>
        <w:tc>
          <w:tcPr>
            <w:tcW w:w="1260" w:type="dxa"/>
            <w:shd w:val="clear" w:color="auto" w:fill="auto"/>
          </w:tcPr>
          <w:p w14:paraId="40EA9C44" w14:textId="77777777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70B2D4C7" w14:textId="6D228DCA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No </w:t>
            </w:r>
          </w:p>
          <w:p w14:paraId="48C7E262" w14:textId="22C86017" w:rsidR="0057690D" w:rsidRPr="00B272DF" w:rsidRDefault="0057690D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Yes  </w:t>
            </w:r>
          </w:p>
        </w:tc>
        <w:tc>
          <w:tcPr>
            <w:tcW w:w="1080" w:type="dxa"/>
          </w:tcPr>
          <w:p w14:paraId="46D545F8" w14:textId="77777777" w:rsidR="0057690D" w:rsidRPr="00B272DF" w:rsidRDefault="0057690D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75FDFD50" w14:textId="77777777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3744A1CB" w14:textId="2BEBCDD7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14:paraId="2E2093C8" w14:textId="77777777" w:rsidR="0057690D" w:rsidRPr="00B272DF" w:rsidRDefault="0057690D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428AB620" w14:textId="77777777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5EFFBA91" w14:textId="5E79B5D3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3690" w:type="dxa"/>
          </w:tcPr>
          <w:p w14:paraId="2B779835" w14:textId="77777777" w:rsidR="0057690D" w:rsidRPr="00B272DF" w:rsidRDefault="0057690D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p w14:paraId="13A53401" w14:textId="0B867766" w:rsidR="00130E0F" w:rsidRPr="00B272DF" w:rsidRDefault="00130E0F" w:rsidP="00537005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eastAsia="Calibri" w:hAnsi="Times New Roman" w:cs="Times New Roman"/>
                <w:sz w:val="18"/>
                <w:szCs w:val="18"/>
              </w:rPr>
              <w:t>Out is update by consumer. Doesn’t need share memory.</w:t>
            </w:r>
          </w:p>
        </w:tc>
      </w:tr>
    </w:tbl>
    <w:p w14:paraId="72A922E0" w14:textId="77777777" w:rsidR="0040338F" w:rsidRPr="00B272DF" w:rsidRDefault="0040338F" w:rsidP="004033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9"/>
        <w:gridCol w:w="1260"/>
        <w:gridCol w:w="1440"/>
        <w:gridCol w:w="4031"/>
      </w:tblGrid>
      <w:tr w:rsidR="004B129E" w:rsidRPr="00B272DF" w14:paraId="4D1CD9DB" w14:textId="77777777" w:rsidTr="004B129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427E" w14:textId="77777777" w:rsidR="004B129E" w:rsidRPr="00B272DF" w:rsidRDefault="004B129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E4F8" w14:textId="77777777" w:rsidR="004B129E" w:rsidRPr="00B272DF" w:rsidRDefault="004B129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Max useful producers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C80B" w14:textId="77777777" w:rsidR="004B129E" w:rsidRPr="00B272DF" w:rsidRDefault="004B129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Max speedup ratio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8EA" w14:textId="77777777" w:rsidR="004B129E" w:rsidRPr="00B272DF" w:rsidRDefault="004B129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Brief Explanation</w:t>
            </w:r>
          </w:p>
        </w:tc>
      </w:tr>
      <w:tr w:rsidR="004B129E" w:rsidRPr="00B272DF" w14:paraId="504002A0" w14:textId="77777777" w:rsidTr="004B129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8005" w14:textId="77777777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ConsTime</w:t>
            </w:r>
            <w:proofErr w:type="spellEnd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ProdTime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3B61" w14:textId="4CCA93AE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9983" w14:textId="64C696FA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C95" w14:textId="0544C87E" w:rsidR="004B129E" w:rsidRPr="00B272DF" w:rsidRDefault="00B272DF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Time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speeding up prod will not help</w:t>
            </w:r>
          </w:p>
        </w:tc>
      </w:tr>
      <w:tr w:rsidR="004B129E" w:rsidRPr="00B272DF" w14:paraId="5255DBA5" w14:textId="77777777" w:rsidTr="004B129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9216" w14:textId="77777777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ConsTime</w:t>
            </w:r>
            <w:proofErr w:type="spellEnd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 = 5 x </w:t>
            </w:r>
            <w:proofErr w:type="spellStart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ProdTime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274A" w14:textId="12906643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1ECB" w14:textId="78D02920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3494" w14:textId="77777777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129E" w:rsidRPr="00B272DF" w14:paraId="71341C4C" w14:textId="77777777" w:rsidTr="004B129E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2687" w14:textId="77777777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ProdTime</w:t>
            </w:r>
            <w:proofErr w:type="spellEnd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 xml:space="preserve"> = 5 x </w:t>
            </w:r>
            <w:proofErr w:type="spellStart"/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ConsTime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DDDC" w14:textId="48AFC8F8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3270" w14:textId="1ABDA784" w:rsidR="004B129E" w:rsidRPr="00B272DF" w:rsidRDefault="004B129E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272D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D3B9" w14:textId="1C6D6A6C" w:rsidR="004B129E" w:rsidRPr="00B272DF" w:rsidRDefault="00B272DF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Speed up to 5 times of producer</w:t>
            </w:r>
            <w:bookmarkStart w:id="0" w:name="_GoBack"/>
            <w:bookmarkEnd w:id="0"/>
          </w:p>
        </w:tc>
      </w:tr>
    </w:tbl>
    <w:p w14:paraId="5DABD7B8" w14:textId="77777777" w:rsidR="0040338F" w:rsidRPr="00B272DF" w:rsidRDefault="0040338F" w:rsidP="004033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F4AEACB" w14:textId="77777777" w:rsidR="00A8623B" w:rsidRDefault="00A8623B"/>
    <w:sectPr w:rsidR="00A8623B" w:rsidSect="004B129E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45C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388B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C3F05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F158F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34887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A1FF1"/>
    <w:multiLevelType w:val="hybridMultilevel"/>
    <w:tmpl w:val="11240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07DBF"/>
    <w:multiLevelType w:val="hybridMultilevel"/>
    <w:tmpl w:val="EDBE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F568C"/>
    <w:multiLevelType w:val="hybridMultilevel"/>
    <w:tmpl w:val="66F6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533D2"/>
    <w:multiLevelType w:val="hybridMultilevel"/>
    <w:tmpl w:val="A4246FF4"/>
    <w:lvl w:ilvl="0" w:tplc="683AD2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A813CF"/>
    <w:multiLevelType w:val="hybridMultilevel"/>
    <w:tmpl w:val="3A88C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3B"/>
    <w:rsid w:val="00130E0F"/>
    <w:rsid w:val="001E2692"/>
    <w:rsid w:val="002A140C"/>
    <w:rsid w:val="0040338F"/>
    <w:rsid w:val="00433D12"/>
    <w:rsid w:val="004B129E"/>
    <w:rsid w:val="00537005"/>
    <w:rsid w:val="0057690D"/>
    <w:rsid w:val="00847FCC"/>
    <w:rsid w:val="009845DA"/>
    <w:rsid w:val="009E23E4"/>
    <w:rsid w:val="00A8623B"/>
    <w:rsid w:val="00B272DF"/>
    <w:rsid w:val="00D65E8B"/>
    <w:rsid w:val="00FE2467"/>
    <w:rsid w:val="00FE57B6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DE27"/>
  <w15:chartTrackingRefBased/>
  <w15:docId w15:val="{38212016-1353-415F-87F8-968D69D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5D22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D22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qFormat/>
    <w:rsid w:val="002A140C"/>
    <w:pPr>
      <w:ind w:left="720"/>
      <w:contextualSpacing/>
    </w:pPr>
  </w:style>
  <w:style w:type="table" w:styleId="TableGrid">
    <w:name w:val="Table Grid"/>
    <w:basedOn w:val="TableNormal"/>
    <w:uiPriority w:val="39"/>
    <w:rsid w:val="004B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34BD2-C1DE-494B-9254-75CFC2BA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Monreal Mendoza, Diana Del Carmen</dc:creator>
  <cp:keywords/>
  <dc:description/>
  <cp:lastModifiedBy>Diana</cp:lastModifiedBy>
  <cp:revision>4</cp:revision>
  <dcterms:created xsi:type="dcterms:W3CDTF">2018-10-17T17:00:00Z</dcterms:created>
  <dcterms:modified xsi:type="dcterms:W3CDTF">2018-10-18T21:21:00Z</dcterms:modified>
</cp:coreProperties>
</file>