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</w:tabs>
        <w:ind w:right="-72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vertAlign w:val="baseline"/>
          <w:rtl w:val="0"/>
        </w:rPr>
        <w:t xml:space="preserve">EEE117L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  <w:t xml:space="preserve">      </w:t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vertAlign w:val="baseline"/>
          <w:rtl w:val="0"/>
        </w:rPr>
        <w:t xml:space="preserve">NETWORK ANALYSIS LABORATORY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vertAlign w:val="baseline"/>
          <w:rtl w:val="0"/>
        </w:rPr>
        <w:t xml:space="preserve">SPRING 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60"/>
        </w:tabs>
        <w:ind w:right="-547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ind w:right="-54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 xml:space="preserve">Instructor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:   Mike (Maghsoud) Saghaimaroof</w:t>
        <w:tab/>
        <w:tab/>
      </w:r>
    </w:p>
    <w:p w:rsidR="00000000" w:rsidDel="00000000" w:rsidP="00000000" w:rsidRDefault="00000000" w:rsidRPr="00000000" w14:paraId="00000004">
      <w:pPr>
        <w:tabs>
          <w:tab w:val="left" w:pos="360"/>
        </w:tabs>
        <w:ind w:right="-540"/>
        <w:jc w:val="both"/>
        <w:rPr>
          <w:rFonts w:ascii="Times" w:cs="Times" w:eastAsia="Times" w:hAnsi="Times"/>
          <w:color w:val="1f497d"/>
          <w:sz w:val="24"/>
          <w:szCs w:val="24"/>
          <w:vertAlign w:val="baseline"/>
        </w:rPr>
      </w:pPr>
      <w:hyperlink r:id="rId6">
        <w:r w:rsidDel="00000000" w:rsidR="00000000" w:rsidRPr="00000000">
          <w:rPr>
            <w:rFonts w:ascii="Times" w:cs="Times" w:eastAsia="Times" w:hAnsi="Times"/>
            <w:color w:val="1f497d"/>
            <w:sz w:val="24"/>
            <w:szCs w:val="24"/>
            <w:u w:val="single"/>
            <w:vertAlign w:val="baseline"/>
            <w:rtl w:val="0"/>
          </w:rPr>
          <w:t xml:space="preserve">http://www.ecs.csus.edu/wcm/eee/faculty and staff/preetham kumar.html</w:t>
        </w:r>
      </w:hyperlink>
      <w:r w:rsidDel="00000000" w:rsidR="00000000" w:rsidRPr="00000000">
        <w:rPr>
          <w:rFonts w:ascii="Times" w:cs="Times" w:eastAsia="Times" w:hAnsi="Times"/>
          <w:color w:val="1f497d"/>
          <w:sz w:val="24"/>
          <w:szCs w:val="24"/>
          <w:vertAlign w:val="baseline"/>
          <w:rtl w:val="0"/>
        </w:rPr>
        <w:t xml:space="preserve"> (For Info Purpose)</w:t>
      </w:r>
    </w:p>
    <w:p w:rsidR="00000000" w:rsidDel="00000000" w:rsidP="00000000" w:rsidRDefault="00000000" w:rsidRPr="00000000" w14:paraId="00000005">
      <w:pPr>
        <w:tabs>
          <w:tab w:val="left" w:pos="360"/>
        </w:tabs>
        <w:ind w:right="-54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Office hours:   :   Before or after class times.</w:t>
      </w:r>
    </w:p>
    <w:p w:rsidR="00000000" w:rsidDel="00000000" w:rsidP="00000000" w:rsidRDefault="00000000" w:rsidRPr="00000000" w14:paraId="00000006">
      <w:pPr>
        <w:tabs>
          <w:tab w:val="left" w:pos="360"/>
        </w:tabs>
        <w:ind w:right="-54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 xml:space="preserve">Office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:   RVR 5013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tabs>
          <w:tab w:val="left" w:pos="360"/>
        </w:tabs>
        <w:ind w:right="-54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 xml:space="preserve">Telephone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:   916-643-5909  </w:t>
      </w:r>
    </w:p>
    <w:p w:rsidR="00000000" w:rsidDel="00000000" w:rsidP="00000000" w:rsidRDefault="00000000" w:rsidRPr="00000000" w14:paraId="00000008">
      <w:pPr>
        <w:tabs>
          <w:tab w:val="left" w:pos="360"/>
        </w:tabs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 xml:space="preserve">E-mail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:   </w:t>
      </w:r>
      <w:hyperlink r:id="rId7">
        <w:r w:rsidDel="00000000" w:rsidR="00000000" w:rsidRPr="00000000">
          <w:rPr>
            <w:rFonts w:ascii="Times" w:cs="Times" w:eastAsia="Times" w:hAnsi="Times"/>
            <w:color w:val="0000ff"/>
            <w:sz w:val="24"/>
            <w:szCs w:val="24"/>
            <w:u w:val="single"/>
            <w:vertAlign w:val="baseline"/>
            <w:rtl w:val="0"/>
          </w:rPr>
          <w:t xml:space="preserve">saghaimaroof@csus.edu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, </w:t>
      </w:r>
      <w:hyperlink r:id="rId8">
        <w:r w:rsidDel="00000000" w:rsidR="00000000" w:rsidRPr="00000000">
          <w:rPr>
            <w:rFonts w:ascii="Times" w:cs="Times" w:eastAsia="Times" w:hAnsi="Times"/>
            <w:color w:val="0000ff"/>
            <w:sz w:val="24"/>
            <w:szCs w:val="24"/>
            <w:u w:val="single"/>
            <w:vertAlign w:val="baseline"/>
            <w:rtl w:val="0"/>
          </w:rPr>
          <w:t xml:space="preserve">msaghaim@yahoo.com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0"/>
        </w:tabs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</w:tabs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"/>
        </w:tabs>
        <w:jc w:val="both"/>
        <w:rPr>
          <w:rFonts w:ascii="Times" w:cs="Times" w:eastAsia="Times" w:hAnsi="Time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vertAlign w:val="baseline"/>
          <w:rtl w:val="0"/>
        </w:rPr>
        <w:t xml:space="preserve">Prescribed Text :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 'Electric Circuits' by J.W. Nilsson &amp; S.A. Riedel, 9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 Edition,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  <w:tab/>
        <w:tab/>
        <w:t xml:space="preserve">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ISBN: 0-13-198925-1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"/>
        </w:tabs>
        <w:jc w:val="both"/>
        <w:rPr>
          <w:rFonts w:ascii="Times" w:cs="Times" w:eastAsia="Times" w:hAnsi="Times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Lab Material:  </w:t>
      </w:r>
      <w:r w:rsidDel="00000000" w:rsidR="00000000" w:rsidRPr="00000000">
        <w:rPr>
          <w:b w:val="1"/>
          <w:color w:val="ff0000"/>
          <w:sz w:val="24"/>
          <w:szCs w:val="24"/>
          <w:vertAlign w:val="baseline"/>
          <w:rtl w:val="0"/>
        </w:rPr>
        <w:t xml:space="preserve">https://cloud.ecs.csus.edu/public.php?service=files&amp;t=5f9cbe95923339de0b14db7d4e56b508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References: </w:t>
        <w:tab/>
        <w:tab/>
      </w:r>
      <w:hyperlink r:id="rId9">
        <w:r w:rsidDel="00000000" w:rsidR="00000000" w:rsidRPr="00000000">
          <w:rPr>
            <w:color w:val="ff0000"/>
            <w:sz w:val="24"/>
            <w:szCs w:val="24"/>
            <w:u w:val="single"/>
            <w:vertAlign w:val="baseline"/>
            <w:rtl w:val="0"/>
          </w:rPr>
          <w:t xml:space="preserve">\\voyager\Lab\EEE\Tatro\EEE_117_Circuits_Lab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ab/>
        <w:tab/>
        <w:t xml:space="preserve">Additional Lab Materials Link will be provided by instructor.</w:t>
      </w:r>
    </w:p>
    <w:p w:rsidR="00000000" w:rsidDel="00000000" w:rsidP="00000000" w:rsidRDefault="00000000" w:rsidRPr="00000000" w14:paraId="00000011">
      <w:pPr>
        <w:tabs>
          <w:tab w:val="left" w:pos="360"/>
        </w:tabs>
        <w:ind w:right="-547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Lab location: </w:t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Riverside Hall 3017</w:t>
      </w:r>
    </w:p>
    <w:p w:rsidR="00000000" w:rsidDel="00000000" w:rsidP="00000000" w:rsidRDefault="00000000" w:rsidRPr="00000000" w14:paraId="00000012">
      <w:pPr>
        <w:tabs>
          <w:tab w:val="left" w:pos="360"/>
        </w:tabs>
        <w:ind w:right="-547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Lab schedule: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3">
      <w:pPr>
        <w:pStyle w:val="Heading4"/>
        <w:shd w:fill="ffffff" w:val="clear"/>
        <w:spacing w:after="280" w:before="280" w:lineRule="auto"/>
        <w:rPr>
          <w:color w:val="000000"/>
          <w:u w:val="single"/>
          <w:vertAlign w:val="baselin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Equipment Manuals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user guides for the test/measurement equipment in room 3017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Tektronix DPO 3014 Oscilloscope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Tektronix P6139A Oscilloscope Probe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Agilent 34401A Digital Multimeter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Agilent 33120A Function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Agilent E3631A Power Supply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XYZs of the Oscilloscope from Trektronix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hd w:fill="ffffff" w:val="clear"/>
        <w:spacing w:after="280" w:before="280" w:lineRule="auto"/>
        <w:rPr>
          <w:color w:val="000000"/>
          <w:u w:val="single"/>
          <w:vertAlign w:val="baselin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Multisim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Multisim is available in Riverside Hall rooms 3017 and 3013 and through the ECS Rhea Remote Desktop server.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Multisim 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Multisim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How to connect to the ECS Rhea Remote 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  <w:tab w:val="left" w:pos="5660"/>
        </w:tabs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vertAlign w:val="baseline"/>
          <w:rtl w:val="0"/>
        </w:rPr>
        <w:t xml:space="preserve">Course 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  <w:tab w:val="left" w:pos="5660"/>
        </w:tabs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pre-lab assignments, laboratory reports and attendance are the basis for the grade in</w:t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lab. See the course syllabus (next page) for assignment due dates.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Course Content: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Review of sinusoidal steady state, phasors, Bode plots, three phase power, introduction to application of Laplace transforms in network analysis, transfer functions, passive filters, Fourier Series,</w:t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two-port circuits.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Attendance: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On-time lab attendance is mandatory. Unexcused tardiness or absence will result in score reductions for the lab reports. Attendance will be noted for every lab session.</w:t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Late: 15 minutes = - 5 points</w:t>
      </w:r>
    </w:p>
    <w:p w:rsidR="00000000" w:rsidDel="00000000" w:rsidP="00000000" w:rsidRDefault="00000000" w:rsidRPr="00000000" w14:paraId="0000002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30 minutes or more but still attended the lab = -20 points</w:t>
      </w:r>
    </w:p>
    <w:p w:rsidR="00000000" w:rsidDel="00000000" w:rsidP="00000000" w:rsidRDefault="00000000" w:rsidRPr="00000000" w14:paraId="0000002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Unexcused absence: One week long lab = -90% for each occurrence</w:t>
      </w:r>
    </w:p>
    <w:p w:rsidR="00000000" w:rsidDel="00000000" w:rsidP="00000000" w:rsidRDefault="00000000" w:rsidRPr="00000000" w14:paraId="0000002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Two week long lab = -45% for each occurrence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Grading Policy: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Grades may be curved at the instructor’s discretion. The class average will be in the C+ range. Typical grades ranges are:</w:t>
      </w:r>
    </w:p>
    <w:p w:rsidR="00000000" w:rsidDel="00000000" w:rsidP="00000000" w:rsidRDefault="00000000" w:rsidRPr="00000000" w14:paraId="0000003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A(A-) - 90 and above </w:t>
      </w:r>
    </w:p>
    <w:p w:rsidR="00000000" w:rsidDel="00000000" w:rsidP="00000000" w:rsidRDefault="00000000" w:rsidRPr="00000000" w14:paraId="00000034">
      <w:pPr>
        <w:tabs>
          <w:tab w:val="left" w:pos="360"/>
        </w:tabs>
        <w:ind w:right="-54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B(B-) - 80 – 89 </w:t>
      </w:r>
    </w:p>
    <w:p w:rsidR="00000000" w:rsidDel="00000000" w:rsidP="00000000" w:rsidRDefault="00000000" w:rsidRPr="00000000" w14:paraId="00000035">
      <w:pPr>
        <w:tabs>
          <w:tab w:val="left" w:pos="360"/>
        </w:tabs>
        <w:ind w:right="-54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 - 70 - 79 </w:t>
      </w:r>
    </w:p>
    <w:p w:rsidR="00000000" w:rsidDel="00000000" w:rsidP="00000000" w:rsidRDefault="00000000" w:rsidRPr="00000000" w14:paraId="00000036">
      <w:pPr>
        <w:tabs>
          <w:tab w:val="left" w:pos="360"/>
        </w:tabs>
        <w:ind w:right="-54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 - 69 – 60</w:t>
      </w:r>
    </w:p>
    <w:p w:rsidR="00000000" w:rsidDel="00000000" w:rsidP="00000000" w:rsidRDefault="00000000" w:rsidRPr="00000000" w14:paraId="00000037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 – Below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60"/>
        </w:tabs>
        <w:ind w:right="-540"/>
        <w:jc w:val="both"/>
        <w:rPr>
          <w:rFonts w:ascii="Times" w:cs="Times" w:eastAsia="Times" w:hAnsi="Times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vertAlign w:val="baseline"/>
          <w:rtl w:val="0"/>
        </w:rPr>
        <w:t xml:space="preserve">Lab Schedule for Spring 2015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60"/>
        </w:tabs>
        <w:ind w:right="-72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_________________________________________________________________________</w:t>
      </w:r>
    </w:p>
    <w:p w:rsidR="00000000" w:rsidDel="00000000" w:rsidP="00000000" w:rsidRDefault="00000000" w:rsidRPr="00000000" w14:paraId="0000004C">
      <w:pPr>
        <w:tabs>
          <w:tab w:val="left" w:pos="360"/>
        </w:tabs>
        <w:ind w:right="-72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  <w:t xml:space="preserve">WEEK</w:t>
        <w:tab/>
        <w:t xml:space="preserve">        </w:t>
        <w:tab/>
        <w:tab/>
        <w:tab/>
        <w:tab/>
        <w:t xml:space="preserve">Lab</w:t>
        <w:tab/>
        <w:tab/>
        <w:tab/>
        <w:t xml:space="preserve">TOPICS</w:t>
        <w:tab/>
        <w:tab/>
        <w:t xml:space="preserve">   </w:t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_________________________________________________________________________</w:t>
      </w:r>
    </w:p>
    <w:p w:rsidR="00000000" w:rsidDel="00000000" w:rsidP="00000000" w:rsidRDefault="00000000" w:rsidRPr="00000000" w14:paraId="0000004D">
      <w:pPr>
        <w:tabs>
          <w:tab w:val="left" w:pos="360"/>
        </w:tabs>
        <w:ind w:right="-72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 </w:t>
        <w:tab/>
        <w:tab/>
        <w:t xml:space="preserve">1</w:t>
        <w:tab/>
        <w:tab/>
        <w:tab/>
        <w:tab/>
        <w:tab/>
        <w:t xml:space="preserve">Lab 1</w:t>
        <w:tab/>
        <w:tab/>
        <w:t xml:space="preserve">Elect Measurements (R,V,I), DMM</w:t>
      </w:r>
    </w:p>
    <w:p w:rsidR="00000000" w:rsidDel="00000000" w:rsidP="00000000" w:rsidRDefault="00000000" w:rsidRPr="00000000" w14:paraId="0000004E">
      <w:pPr>
        <w:tabs>
          <w:tab w:val="left" w:pos="360"/>
        </w:tabs>
        <w:ind w:right="-72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 xml:space="preserve">2</w:t>
        <w:tab/>
        <w:tab/>
        <w:tab/>
        <w:tab/>
        <w:tab/>
        <w:t xml:space="preserve">Lab 2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Internal Resistance of Meters</w:t>
      </w:r>
    </w:p>
    <w:p w:rsidR="00000000" w:rsidDel="00000000" w:rsidP="00000000" w:rsidRDefault="00000000" w:rsidRPr="00000000" w14:paraId="00000050">
      <w:pPr>
        <w:tabs>
          <w:tab w:val="left" w:pos="360"/>
        </w:tabs>
        <w:ind w:right="-72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</w:tabs>
        <w:ind w:right="-90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3,4</w:t>
        <w:tab/>
        <w:tab/>
        <w:tab/>
        <w:tab/>
        <w:tab/>
        <w:t xml:space="preserve">Lab 3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Scope, Function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5</w:t>
        <w:tab/>
        <w:tab/>
        <w:tab/>
        <w:tab/>
        <w:tab/>
        <w:t xml:space="preserve">Lab 4</w:t>
        <w:tab/>
        <w:tab/>
        <w:t xml:space="preserve">Passive LPF, RC-Circuit</w:t>
      </w:r>
    </w:p>
    <w:p w:rsidR="00000000" w:rsidDel="00000000" w:rsidP="00000000" w:rsidRDefault="00000000" w:rsidRPr="00000000" w14:paraId="00000054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6</w:t>
        <w:tab/>
        <w:tab/>
        <w:tab/>
        <w:tab/>
        <w:tab/>
        <w:t xml:space="preserve">Lab 5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Operational Amp, Inverting, Summing</w:t>
      </w:r>
    </w:p>
    <w:p w:rsidR="00000000" w:rsidDel="00000000" w:rsidP="00000000" w:rsidRDefault="00000000" w:rsidRPr="00000000" w14:paraId="00000056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&amp; Non-Inverting</w:t>
      </w:r>
    </w:p>
    <w:p w:rsidR="00000000" w:rsidDel="00000000" w:rsidP="00000000" w:rsidRDefault="00000000" w:rsidRPr="00000000" w14:paraId="00000057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7</w:t>
        <w:tab/>
        <w:tab/>
        <w:tab/>
        <w:tab/>
        <w:tab/>
        <w:t xml:space="preserve">Lab 6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Op Amp Active LPF</w:t>
      </w:r>
    </w:p>
    <w:p w:rsidR="00000000" w:rsidDel="00000000" w:rsidP="00000000" w:rsidRDefault="00000000" w:rsidRPr="00000000" w14:paraId="00000059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8</w:t>
        <w:tab/>
        <w:tab/>
        <w:tab/>
        <w:tab/>
        <w:tab/>
        <w:t xml:space="preserve">Lab 7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Spice Cadence Simulation</w:t>
      </w:r>
    </w:p>
    <w:p w:rsidR="00000000" w:rsidDel="00000000" w:rsidP="00000000" w:rsidRDefault="00000000" w:rsidRPr="00000000" w14:paraId="0000005B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 xml:space="preserve">(Pre-Watch SimVideo, Heedley Perry)</w:t>
      </w:r>
    </w:p>
    <w:p w:rsidR="00000000" w:rsidDel="00000000" w:rsidP="00000000" w:rsidRDefault="00000000" w:rsidRPr="00000000" w14:paraId="0000005C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9</w:t>
        <w:tab/>
        <w:tab/>
        <w:tab/>
        <w:tab/>
        <w:tab/>
        <w:t xml:space="preserve">Lab 8</w:t>
        <w:tab/>
        <w:tab/>
        <w:t xml:space="preserve">PSpice and RC Circuit</w:t>
      </w:r>
    </w:p>
    <w:p w:rsidR="00000000" w:rsidDel="00000000" w:rsidP="00000000" w:rsidRDefault="00000000" w:rsidRPr="00000000" w14:paraId="0000005E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10</w:t>
        <w:tab/>
        <w:t xml:space="preserve">          </w:t>
        <w:tab/>
        <w:tab/>
        <w:tab/>
        <w:tab/>
        <w:t xml:space="preserve">Lab 9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Rise/Fall Times, Simulation</w:t>
      </w:r>
    </w:p>
    <w:p w:rsidR="00000000" w:rsidDel="00000000" w:rsidP="00000000" w:rsidRDefault="00000000" w:rsidRPr="00000000" w14:paraId="00000060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360"/>
        </w:tabs>
        <w:ind w:right="-900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11,12</w:t>
        <w:tab/>
        <w:tab/>
        <w:tab/>
        <w:tab/>
        <w:tab/>
        <w:t xml:space="preserve">Lab 10</w:t>
        <w:tab/>
        <w:tab/>
        <w:t xml:space="preserve">Resonance, RLC Ckt, Sim</w:t>
      </w:r>
    </w:p>
    <w:p w:rsidR="00000000" w:rsidDel="00000000" w:rsidP="00000000" w:rsidRDefault="00000000" w:rsidRPr="00000000" w14:paraId="00000063">
      <w:pPr>
        <w:tabs>
          <w:tab w:val="left" w:pos="360"/>
        </w:tabs>
        <w:ind w:right="-90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60"/>
        </w:tabs>
        <w:ind w:right="-900"/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13</w:t>
        <w:tab/>
        <w:tab/>
        <w:tab/>
        <w:tab/>
        <w:tab/>
        <w:t xml:space="preserve">Lab 11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Times Ten Attenuator, Sim</w:t>
      </w:r>
    </w:p>
    <w:p w:rsidR="00000000" w:rsidDel="00000000" w:rsidP="00000000" w:rsidRDefault="00000000" w:rsidRPr="00000000" w14:paraId="00000065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60"/>
        </w:tabs>
        <w:ind w:right="-900"/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14</w:t>
        <w:tab/>
        <w:tab/>
        <w:tab/>
        <w:tab/>
        <w:tab/>
        <w:t xml:space="preserve">Lab 12 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Bode Plot, Sim</w:t>
      </w:r>
    </w:p>
    <w:p w:rsidR="00000000" w:rsidDel="00000000" w:rsidP="00000000" w:rsidRDefault="00000000" w:rsidRPr="00000000" w14:paraId="00000067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8">
      <w:pPr>
        <w:tabs>
          <w:tab w:val="left" w:pos="360"/>
        </w:tabs>
        <w:ind w:right="-90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tabs>
          <w:tab w:val="left" w:pos="360"/>
        </w:tabs>
        <w:ind w:right="-900"/>
        <w:rPr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 xml:space="preserve">15</w:t>
        <w:tab/>
        <w:tab/>
        <w:tab/>
        <w:tab/>
        <w:tab/>
        <w:t xml:space="preserve">Lab 13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Fourier, Sim</w:t>
      </w:r>
    </w:p>
    <w:p w:rsidR="00000000" w:rsidDel="00000000" w:rsidP="00000000" w:rsidRDefault="00000000" w:rsidRPr="00000000" w14:paraId="0000006A">
      <w:pPr>
        <w:tabs>
          <w:tab w:val="left" w:pos="360"/>
        </w:tabs>
        <w:ind w:right="-45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60"/>
        </w:tabs>
        <w:ind w:right="-900"/>
        <w:jc w:val="both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tabs>
          <w:tab w:val="left" w:pos="360"/>
        </w:tabs>
        <w:ind w:right="-900"/>
        <w:jc w:val="both"/>
        <w:rPr>
          <w:rFonts w:ascii="Times" w:cs="Times" w:eastAsia="Times" w:hAnsi="Time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  <w:tab/>
        <w:t xml:space="preserve">16</w:t>
        <w:tab/>
        <w:tab/>
        <w:tab/>
        <w:tab/>
        <w:tab/>
        <w:tab/>
        <w:tab/>
        <w:t xml:space="preserve">Finals Week – No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60"/>
          <w:tab w:val="left" w:pos="5660"/>
        </w:tabs>
        <w:ind w:right="-720"/>
        <w:jc w:val="both"/>
        <w:rPr>
          <w:rFonts w:ascii="Times" w:cs="Times" w:eastAsia="Times" w:hAnsi="Time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ab/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sus.edu/indiv/t/tatror/EEE_117_Lab/3017_Test_Equipment/Tektronix%20P6139A%20Probe.pdf" TargetMode="External"/><Relationship Id="rId10" Type="http://schemas.openxmlformats.org/officeDocument/2006/relationships/hyperlink" Target="http://www.csus.edu/indiv/t/tatror/EEE_117_Lab/3017_Test_Equipment/DPO3014%20User%20Guide.pdf" TargetMode="External"/><Relationship Id="rId13" Type="http://schemas.openxmlformats.org/officeDocument/2006/relationships/hyperlink" Target="http://www.csus.edu/indiv/t/tatror/EEE_117_Lab/3017_Test_Equipment/33120A_Fct_Gen.pdf" TargetMode="External"/><Relationship Id="rId12" Type="http://schemas.openxmlformats.org/officeDocument/2006/relationships/hyperlink" Target="http://www.csus.edu/indiv/t/tatror/EEE_117_Lab/3017_Test_Equipment/34401_DMM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http://www.tek.com/Measurement/App_Notes/XYZs/" TargetMode="External"/><Relationship Id="rId14" Type="http://schemas.openxmlformats.org/officeDocument/2006/relationships/hyperlink" Target="http://www.csus.edu/indiv/t/tatror/EEE_117_Lab/3017_Test_Equipment/E3631A_Power_Supply.pdf" TargetMode="External"/><Relationship Id="rId17" Type="http://schemas.openxmlformats.org/officeDocument/2006/relationships/hyperlink" Target="http://www.csus.edu/indiv/t/tatror/Engr_1A/Engr_1A_Lab/MultiSim_Tutorial.pdf" TargetMode="External"/><Relationship Id="rId16" Type="http://schemas.openxmlformats.org/officeDocument/2006/relationships/hyperlink" Target="http://www.csus.edu/indiv/t/tatror/EEE_117_Lab/EEE_117_Device_Reference/Multisim%2010%20User%20Guide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cs.csus.edu/wcm/eee/faculty%20and%20staff/preetham%20kumar.html" TargetMode="External"/><Relationship Id="rId18" Type="http://schemas.openxmlformats.org/officeDocument/2006/relationships/hyperlink" Target="http://www.csus.edu/indiv/t/tatror/EEE_117_Lab/EEE_117_Device_Reference/Remote%20Desktop%20How%20To.pdf" TargetMode="External"/><Relationship Id="rId7" Type="http://schemas.openxmlformats.org/officeDocument/2006/relationships/hyperlink" Target="mailto:saghaimaroof@csus.edu" TargetMode="External"/><Relationship Id="rId8" Type="http://schemas.openxmlformats.org/officeDocument/2006/relationships/hyperlink" Target="mailto:msaghaim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