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65350" cy="22034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0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845050" cy="895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CSU Sacramento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Electrical Engineering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7: PSpice Lab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 Lee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Partners: Jordan Moore, Jeffrey Hawthorn, Awfa Al-Rakabi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EEE 117L Network Analysis Laboratory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2019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 Sergio Aguilar Rudametkin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Section: 01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Monday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5pm-7:40pm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249014" cy="2450646"/>
            <wp:effectExtent b="0" l="0" r="0" t="0"/>
            <wp:docPr descr="http://www.electronics-lab.com/wp-content/uploads/downlaod_dir/17546ni-multisim-20.jpg" id="8" name="image7.jpg"/>
            <a:graphic>
              <a:graphicData uri="http://schemas.openxmlformats.org/drawingml/2006/picture">
                <pic:pic>
                  <pic:nvPicPr>
                    <pic:cNvPr descr="http://www.electronics-lab.com/wp-content/uploads/downlaod_dir/17546ni-multisim-20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014" cy="245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44319" cy="356963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4319" cy="356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7.1: RC Circuit #1 – Transient Analysis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72351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7.2: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Trace of RC Circuit #1 - Transient Analysis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824317" cy="394572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317" cy="3945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Figure 7.3: RC Circuit 2 – Transient Analysis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29495" cy="276940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495" cy="276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Figure 7.4: Trace of RC Circuit 2 – Transient Analysis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4394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Figure 7.5: RC Circuit 3 – AC Analysis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68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Figure 7.6: Trace of RC Circuit – AC Analysis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968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Figure 7.7: RC Circuit 4 – AC Analysis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80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Figure 7.8: Trace of RC Circuit 4 – AC Analysis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