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F985" w14:textId="77777777" w:rsidR="003C7D56" w:rsidRDefault="00000000">
      <w:pPr>
        <w:spacing w:after="0"/>
        <w:jc w:val="center"/>
        <w:rPr>
          <w:rFonts w:ascii="Arial" w:eastAsia="Arial" w:hAnsi="Arial" w:cs="Arial"/>
          <w:b/>
          <w:bCs/>
          <w:sz w:val="36"/>
          <w:szCs w:val="36"/>
        </w:rPr>
      </w:pPr>
      <w:r>
        <w:rPr>
          <w:noProof/>
        </w:rPr>
        <w:drawing>
          <wp:anchor distT="0" distB="0" distL="0" distR="0" simplePos="0" relativeHeight="251658240" behindDoc="0" locked="0" layoutInCell="1" hidden="0" allowOverlap="1" wp14:anchorId="36F14465" wp14:editId="60D99F38">
            <wp:simplePos x="0" y="0"/>
            <wp:positionH relativeFrom="column">
              <wp:posOffset>2199802</wp:posOffset>
            </wp:positionH>
            <wp:positionV relativeFrom="paragraph">
              <wp:posOffset>190500</wp:posOffset>
            </wp:positionV>
            <wp:extent cx="999140" cy="1343105"/>
            <wp:effectExtent l="0" t="0" r="0" b="0"/>
            <wp:wrapTopAndBottom distT="0" distB="0"/>
            <wp:docPr id="10" name="image2.png" descr="C:\Users\EPIS\Documents\upt.png"/>
            <wp:cNvGraphicFramePr/>
            <a:graphic xmlns:a="http://schemas.openxmlformats.org/drawingml/2006/main">
              <a:graphicData uri="http://schemas.openxmlformats.org/drawingml/2006/picture">
                <pic:pic xmlns:pic="http://schemas.openxmlformats.org/drawingml/2006/picture">
                  <pic:nvPicPr>
                    <pic:cNvPr id="0" name="image2.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anchor>
        </w:drawing>
      </w:r>
    </w:p>
    <w:p w14:paraId="75116F48" w14:textId="77777777" w:rsidR="003C7D56" w:rsidRDefault="00000000">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UNIVERSIDAD PRIVADA DE TACNA</w:t>
      </w:r>
    </w:p>
    <w:p w14:paraId="38E702AF" w14:textId="77777777" w:rsidR="003C7D56" w:rsidRDefault="003C7D56">
      <w:pPr>
        <w:spacing w:after="0"/>
        <w:jc w:val="center"/>
        <w:rPr>
          <w:rFonts w:ascii="Times New Roman" w:eastAsia="Times New Roman" w:hAnsi="Times New Roman" w:cs="Times New Roman"/>
          <w:b/>
          <w:bCs/>
          <w:sz w:val="28"/>
          <w:szCs w:val="28"/>
        </w:rPr>
      </w:pPr>
    </w:p>
    <w:p w14:paraId="115ED236" w14:textId="77777777" w:rsidR="003C7D56"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FACULTAD DE INGENIERÍA</w:t>
      </w:r>
    </w:p>
    <w:p w14:paraId="7DB324E6" w14:textId="77777777" w:rsidR="003C7D56" w:rsidRDefault="003C7D56">
      <w:pPr>
        <w:spacing w:after="0"/>
        <w:jc w:val="center"/>
        <w:rPr>
          <w:rFonts w:ascii="Times New Roman" w:eastAsia="Times New Roman" w:hAnsi="Times New Roman" w:cs="Times New Roman"/>
          <w:b/>
          <w:bCs/>
          <w:i/>
          <w:iCs/>
          <w:color w:val="5B9BD5"/>
          <w:sz w:val="28"/>
          <w:szCs w:val="28"/>
        </w:rPr>
      </w:pPr>
    </w:p>
    <w:p w14:paraId="5C9B901A" w14:textId="77777777" w:rsidR="003C7D56"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Escuela Profesional de Ingeniería de Sistemas</w:t>
      </w:r>
    </w:p>
    <w:p w14:paraId="56F41BB9" w14:textId="77777777" w:rsidR="003C7D56" w:rsidRDefault="00000000">
      <w:pPr>
        <w:spacing w:after="0"/>
        <w:rPr>
          <w:rFonts w:ascii="Times New Roman" w:eastAsia="Times New Roman" w:hAnsi="Times New Roman" w:cs="Times New Roman"/>
          <w:sz w:val="6"/>
          <w:szCs w:val="6"/>
        </w:rPr>
      </w:pPr>
      <w:r>
        <w:rPr>
          <w:rFonts w:ascii="Times New Roman" w:eastAsia="Times New Roman" w:hAnsi="Times New Roman" w:cs="Times New Roman"/>
          <w:b/>
          <w:bCs/>
          <w:sz w:val="32"/>
          <w:szCs w:val="32"/>
        </w:rPr>
        <w:br/>
      </w:r>
    </w:p>
    <w:p w14:paraId="6DD85FB9" w14:textId="77777777" w:rsidR="003C7D56" w:rsidRDefault="00000000">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w:t>
      </w:r>
    </w:p>
    <w:p w14:paraId="20DD1C0B" w14:textId="77777777" w:rsidR="003C7D56" w:rsidRDefault="00000000">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“Sistema de Análisis Competitivo y Rentabilidad de Inventario (Change Scout)</w:t>
      </w:r>
      <w:r>
        <w:rPr>
          <w:rFonts w:ascii="Times New Roman" w:eastAsia="Times New Roman" w:hAnsi="Times New Roman" w:cs="Times New Roman"/>
          <w:b/>
          <w:bCs/>
          <w:i/>
          <w:iCs/>
          <w:sz w:val="36"/>
          <w:szCs w:val="36"/>
        </w:rPr>
        <w:t>”</w:t>
      </w:r>
    </w:p>
    <w:p w14:paraId="5D8991C2" w14:textId="77777777" w:rsidR="003C7D56" w:rsidRDefault="003C7D56">
      <w:pPr>
        <w:spacing w:after="0"/>
        <w:jc w:val="center"/>
        <w:rPr>
          <w:rFonts w:ascii="Times New Roman" w:eastAsia="Times New Roman" w:hAnsi="Times New Roman" w:cs="Times New Roman"/>
          <w:b/>
          <w:bCs/>
          <w:i/>
          <w:iCs/>
          <w:sz w:val="28"/>
          <w:szCs w:val="28"/>
        </w:rPr>
      </w:pPr>
    </w:p>
    <w:p w14:paraId="01A9AF6C" w14:textId="77777777" w:rsidR="003C7D56" w:rsidRDefault="00000000">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32"/>
          <w:szCs w:val="32"/>
        </w:rPr>
        <w:t xml:space="preserve">Curso: </w:t>
      </w:r>
    </w:p>
    <w:p w14:paraId="65BB83F2" w14:textId="77777777" w:rsidR="003C7D56" w:rsidRDefault="00000000">
      <w:pPr>
        <w:spacing w:after="0"/>
        <w:jc w:val="center"/>
        <w:rPr>
          <w:rFonts w:ascii="Times New Roman" w:eastAsia="Times New Roman" w:hAnsi="Times New Roman" w:cs="Times New Roman"/>
          <w:sz w:val="32"/>
          <w:szCs w:val="32"/>
        </w:rPr>
      </w:pPr>
      <w:r>
        <w:rPr>
          <w:rFonts w:ascii="Times New Roman" w:eastAsia="Times New Roman" w:hAnsi="Times New Roman" w:cs="Times New Roman"/>
          <w:i/>
          <w:iCs/>
          <w:sz w:val="32"/>
          <w:szCs w:val="32"/>
        </w:rPr>
        <w:t>Soluciones Móviles I</w:t>
      </w:r>
    </w:p>
    <w:p w14:paraId="65C1C037" w14:textId="77777777" w:rsidR="003C7D56" w:rsidRDefault="003C7D56">
      <w:pPr>
        <w:spacing w:after="0"/>
        <w:jc w:val="center"/>
        <w:rPr>
          <w:rFonts w:ascii="Times New Roman" w:eastAsia="Times New Roman" w:hAnsi="Times New Roman" w:cs="Times New Roman"/>
          <w:b/>
          <w:bCs/>
          <w:color w:val="5B9BD5"/>
          <w:sz w:val="16"/>
          <w:szCs w:val="16"/>
        </w:rPr>
      </w:pPr>
    </w:p>
    <w:p w14:paraId="54F7F976" w14:textId="77777777" w:rsidR="003C7D56" w:rsidRDefault="003C7D56">
      <w:pPr>
        <w:spacing w:after="0"/>
        <w:jc w:val="center"/>
        <w:rPr>
          <w:rFonts w:ascii="Times New Roman" w:eastAsia="Times New Roman" w:hAnsi="Times New Roman" w:cs="Times New Roman"/>
          <w:b/>
          <w:bCs/>
          <w:color w:val="5B9BD5"/>
          <w:sz w:val="16"/>
          <w:szCs w:val="16"/>
        </w:rPr>
      </w:pPr>
    </w:p>
    <w:p w14:paraId="482A0AE5" w14:textId="77777777" w:rsidR="003C7D56" w:rsidRDefault="00000000">
      <w:pPr>
        <w:spacing w:after="0"/>
        <w:jc w:val="center"/>
        <w:rPr>
          <w:rFonts w:ascii="Times New Roman" w:eastAsia="Times New Roman" w:hAnsi="Times New Roman" w:cs="Times New Roman"/>
          <w:i/>
          <w:iCs/>
          <w:sz w:val="32"/>
          <w:szCs w:val="32"/>
        </w:rPr>
      </w:pPr>
      <w:r>
        <w:rPr>
          <w:rFonts w:ascii="Times New Roman" w:eastAsia="Times New Roman" w:hAnsi="Times New Roman" w:cs="Times New Roman"/>
          <w:b/>
          <w:bCs/>
          <w:sz w:val="32"/>
          <w:szCs w:val="32"/>
        </w:rPr>
        <w:t>Docente:</w:t>
      </w:r>
      <w:r>
        <w:rPr>
          <w:rFonts w:ascii="Times New Roman" w:eastAsia="Times New Roman" w:hAnsi="Times New Roman" w:cs="Times New Roman"/>
          <w:sz w:val="32"/>
          <w:szCs w:val="32"/>
        </w:rPr>
        <w:t xml:space="preserve"> </w:t>
      </w:r>
    </w:p>
    <w:p w14:paraId="0FF0C3AB" w14:textId="77777777" w:rsidR="003C7D56" w:rsidRDefault="00000000">
      <w:pPr>
        <w:spacing w:after="0"/>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Mag. Alberto Johnatan Flor Rodríguez</w:t>
      </w:r>
    </w:p>
    <w:p w14:paraId="228F2DBF" w14:textId="77777777" w:rsidR="003C7D56" w:rsidRDefault="003C7D56">
      <w:pPr>
        <w:spacing w:after="0"/>
        <w:rPr>
          <w:rFonts w:ascii="Times New Roman" w:eastAsia="Times New Roman" w:hAnsi="Times New Roman" w:cs="Times New Roman"/>
          <w:b/>
          <w:bCs/>
          <w:color w:val="5B9BD5"/>
          <w:sz w:val="36"/>
          <w:szCs w:val="36"/>
        </w:rPr>
      </w:pPr>
    </w:p>
    <w:p w14:paraId="69DABBD2" w14:textId="77777777" w:rsidR="003C7D56" w:rsidRDefault="00000000">
      <w:pPr>
        <w:spacing w:after="0"/>
        <w:ind w:left="2880" w:firstLine="720"/>
        <w:rPr>
          <w:rFonts w:ascii="Times New Roman" w:eastAsia="Times New Roman" w:hAnsi="Times New Roman" w:cs="Times New Roman"/>
          <w:i/>
          <w:iCs/>
          <w:sz w:val="28"/>
          <w:szCs w:val="28"/>
        </w:rPr>
      </w:pPr>
      <w:r>
        <w:rPr>
          <w:rFonts w:ascii="Times New Roman" w:eastAsia="Times New Roman" w:hAnsi="Times New Roman" w:cs="Times New Roman"/>
          <w:b/>
          <w:bCs/>
          <w:sz w:val="32"/>
          <w:szCs w:val="32"/>
        </w:rPr>
        <w:t>Integrantes:</w:t>
      </w:r>
      <w:r>
        <w:rPr>
          <w:rFonts w:ascii="Times New Roman" w:eastAsia="Times New Roman" w:hAnsi="Times New Roman" w:cs="Times New Roman"/>
          <w:sz w:val="32"/>
          <w:szCs w:val="32"/>
        </w:rPr>
        <w:br/>
      </w:r>
    </w:p>
    <w:p w14:paraId="0764536A" w14:textId="77777777" w:rsidR="003C7D56" w:rsidRDefault="00000000">
      <w:pPr>
        <w:spacing w:after="0" w:line="360" w:lineRule="auto"/>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Loyola Vilca, Renzo Fernando</w:t>
      </w:r>
      <w:r>
        <w:rPr>
          <w:rFonts w:ascii="Times New Roman" w:eastAsia="Times New Roman" w:hAnsi="Times New Roman" w:cs="Times New Roman"/>
          <w:i/>
          <w:iCs/>
          <w:sz w:val="28"/>
          <w:szCs w:val="28"/>
        </w:rPr>
        <w:tab/>
      </w:r>
      <w:r>
        <w:rPr>
          <w:rFonts w:ascii="Times New Roman" w:eastAsia="Times New Roman" w:hAnsi="Times New Roman" w:cs="Times New Roman"/>
          <w:i/>
          <w:iCs/>
          <w:sz w:val="28"/>
          <w:szCs w:val="28"/>
        </w:rPr>
        <w:tab/>
      </w:r>
      <w:r>
        <w:rPr>
          <w:rFonts w:ascii="Times New Roman" w:eastAsia="Times New Roman" w:hAnsi="Times New Roman" w:cs="Times New Roman"/>
          <w:i/>
          <w:iCs/>
          <w:sz w:val="28"/>
          <w:szCs w:val="28"/>
        </w:rPr>
        <w:tab/>
        <w:t>(2021072615)</w:t>
      </w:r>
    </w:p>
    <w:p w14:paraId="2EE0C11B" w14:textId="77777777" w:rsidR="003C7D56" w:rsidRDefault="00000000">
      <w:pPr>
        <w:spacing w:after="0" w:line="360" w:lineRule="auto"/>
        <w:ind w:left="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Laqui Luyo, Enzo Lionel</w:t>
      </w:r>
      <w:r>
        <w:rPr>
          <w:rFonts w:ascii="Times New Roman" w:eastAsia="Times New Roman" w:hAnsi="Times New Roman" w:cs="Times New Roman"/>
          <w:i/>
          <w:iCs/>
          <w:sz w:val="28"/>
          <w:szCs w:val="28"/>
        </w:rPr>
        <w:tab/>
      </w:r>
      <w:r>
        <w:rPr>
          <w:rFonts w:ascii="Times New Roman" w:eastAsia="Times New Roman" w:hAnsi="Times New Roman" w:cs="Times New Roman"/>
          <w:i/>
          <w:iCs/>
          <w:sz w:val="28"/>
          <w:szCs w:val="28"/>
        </w:rPr>
        <w:tab/>
      </w:r>
      <w:r>
        <w:rPr>
          <w:rFonts w:ascii="Times New Roman" w:eastAsia="Times New Roman" w:hAnsi="Times New Roman" w:cs="Times New Roman"/>
          <w:i/>
          <w:iCs/>
          <w:sz w:val="28"/>
          <w:szCs w:val="28"/>
        </w:rPr>
        <w:tab/>
      </w:r>
      <w:r>
        <w:rPr>
          <w:rFonts w:ascii="Times New Roman" w:eastAsia="Times New Roman" w:hAnsi="Times New Roman" w:cs="Times New Roman"/>
          <w:i/>
          <w:iCs/>
          <w:sz w:val="28"/>
          <w:szCs w:val="28"/>
        </w:rPr>
        <w:tab/>
        <w:t>(2022073505)</w:t>
      </w:r>
    </w:p>
    <w:p w14:paraId="7F5CFA1A" w14:textId="77777777" w:rsidR="003C7D56" w:rsidRDefault="003C7D56">
      <w:pPr>
        <w:spacing w:after="0"/>
        <w:jc w:val="center"/>
        <w:rPr>
          <w:rFonts w:ascii="Times New Roman" w:eastAsia="Times New Roman" w:hAnsi="Times New Roman" w:cs="Times New Roman"/>
          <w:b/>
          <w:bCs/>
          <w:sz w:val="28"/>
          <w:szCs w:val="28"/>
        </w:rPr>
      </w:pPr>
    </w:p>
    <w:p w14:paraId="2CF3BAB9" w14:textId="77777777" w:rsidR="003C7D56"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Tacna – Perú</w:t>
      </w:r>
    </w:p>
    <w:p w14:paraId="1D4F07AD" w14:textId="77777777" w:rsidR="003C7D56" w:rsidRDefault="003C7D56">
      <w:pPr>
        <w:spacing w:after="0"/>
        <w:jc w:val="center"/>
        <w:rPr>
          <w:rFonts w:ascii="Times New Roman" w:eastAsia="Times New Roman" w:hAnsi="Times New Roman" w:cs="Times New Roman"/>
          <w:b/>
          <w:bCs/>
          <w:sz w:val="28"/>
          <w:szCs w:val="28"/>
        </w:rPr>
      </w:pPr>
    </w:p>
    <w:p w14:paraId="7BE641B9" w14:textId="77777777" w:rsidR="003C7D56" w:rsidRDefault="00000000">
      <w:pPr>
        <w:spacing w:after="0"/>
        <w:jc w:val="center"/>
        <w:rPr>
          <w:rFonts w:ascii="Arial" w:eastAsia="Arial" w:hAnsi="Arial" w:cs="Arial"/>
          <w:b/>
          <w:bCs/>
          <w:sz w:val="36"/>
          <w:szCs w:val="36"/>
        </w:rPr>
      </w:pPr>
      <w:r>
        <w:rPr>
          <w:rFonts w:ascii="Times New Roman" w:eastAsia="Times New Roman" w:hAnsi="Times New Roman" w:cs="Times New Roman"/>
          <w:i/>
          <w:iCs/>
          <w:sz w:val="28"/>
          <w:szCs w:val="28"/>
        </w:rPr>
        <w:t>2026</w:t>
      </w:r>
    </w:p>
    <w:p w14:paraId="4B745A28" w14:textId="77777777" w:rsidR="003C7D56" w:rsidRDefault="003C7D56">
      <w:pPr>
        <w:pStyle w:val="Title"/>
        <w:jc w:val="right"/>
        <w:rPr>
          <w:b w:val="0"/>
          <w:bCs w:val="0"/>
          <w:color w:val="000000"/>
          <w:sz w:val="24"/>
          <w:szCs w:val="24"/>
        </w:rPr>
      </w:pPr>
    </w:p>
    <w:p w14:paraId="49B3856D" w14:textId="77777777" w:rsidR="003C7D56" w:rsidRDefault="003C7D56">
      <w:pPr>
        <w:pStyle w:val="Title"/>
        <w:jc w:val="right"/>
        <w:rPr>
          <w:b w:val="0"/>
          <w:bCs w:val="0"/>
          <w:color w:val="000000"/>
          <w:sz w:val="24"/>
          <w:szCs w:val="24"/>
        </w:rPr>
      </w:pPr>
    </w:p>
    <w:p w14:paraId="071278B9" w14:textId="77777777" w:rsidR="003C7D56" w:rsidRDefault="003C7D56">
      <w:pPr>
        <w:pStyle w:val="Title"/>
        <w:jc w:val="right"/>
        <w:rPr>
          <w:b w:val="0"/>
          <w:bCs w:val="0"/>
          <w:color w:val="000000"/>
          <w:sz w:val="24"/>
          <w:szCs w:val="24"/>
        </w:rPr>
      </w:pPr>
    </w:p>
    <w:p w14:paraId="6AAE07AD" w14:textId="77777777" w:rsidR="003C7D56" w:rsidRDefault="003C7D56">
      <w:pPr>
        <w:pStyle w:val="Title"/>
        <w:jc w:val="right"/>
        <w:rPr>
          <w:b w:val="0"/>
          <w:bCs w:val="0"/>
          <w:color w:val="000000"/>
          <w:sz w:val="24"/>
          <w:szCs w:val="24"/>
        </w:rPr>
      </w:pPr>
    </w:p>
    <w:p w14:paraId="31697A13" w14:textId="77777777" w:rsidR="003C7D56" w:rsidRDefault="003C7D56">
      <w:pPr>
        <w:pStyle w:val="Title"/>
        <w:jc w:val="right"/>
        <w:rPr>
          <w:b w:val="0"/>
          <w:bCs w:val="0"/>
          <w:color w:val="000000"/>
          <w:sz w:val="24"/>
          <w:szCs w:val="24"/>
        </w:rPr>
      </w:pPr>
    </w:p>
    <w:p w14:paraId="367CF8E7" w14:textId="77777777" w:rsidR="003C7D56" w:rsidRDefault="003C7D56">
      <w:pPr>
        <w:pStyle w:val="Title"/>
        <w:jc w:val="right"/>
        <w:rPr>
          <w:b w:val="0"/>
          <w:bCs w:val="0"/>
          <w:color w:val="000000"/>
          <w:sz w:val="24"/>
          <w:szCs w:val="24"/>
        </w:rPr>
      </w:pPr>
    </w:p>
    <w:p w14:paraId="73659320" w14:textId="77777777" w:rsidR="003C7D56" w:rsidRDefault="003C7D56">
      <w:pPr>
        <w:pStyle w:val="Title"/>
        <w:jc w:val="right"/>
        <w:rPr>
          <w:b w:val="0"/>
          <w:bCs w:val="0"/>
          <w:color w:val="000000"/>
          <w:sz w:val="24"/>
          <w:szCs w:val="24"/>
        </w:rPr>
      </w:pPr>
    </w:p>
    <w:p w14:paraId="1ACA3155" w14:textId="77777777" w:rsidR="003C7D56" w:rsidRDefault="003C7D56">
      <w:pPr>
        <w:pStyle w:val="Title"/>
        <w:jc w:val="right"/>
        <w:rPr>
          <w:b w:val="0"/>
          <w:bCs w:val="0"/>
          <w:color w:val="000000"/>
          <w:sz w:val="24"/>
          <w:szCs w:val="24"/>
        </w:rPr>
      </w:pPr>
    </w:p>
    <w:p w14:paraId="59D34359" w14:textId="77777777" w:rsidR="003C7D56" w:rsidRDefault="003C7D56">
      <w:pPr>
        <w:pStyle w:val="Title"/>
        <w:jc w:val="right"/>
        <w:rPr>
          <w:b w:val="0"/>
          <w:bCs w:val="0"/>
          <w:color w:val="000000"/>
          <w:sz w:val="24"/>
          <w:szCs w:val="24"/>
        </w:rPr>
      </w:pPr>
    </w:p>
    <w:p w14:paraId="18CB9363" w14:textId="77777777" w:rsidR="003C7D56" w:rsidRDefault="003C7D56">
      <w:pPr>
        <w:pStyle w:val="Title"/>
        <w:jc w:val="right"/>
        <w:rPr>
          <w:b w:val="0"/>
          <w:bCs w:val="0"/>
          <w:color w:val="000000"/>
          <w:sz w:val="24"/>
          <w:szCs w:val="24"/>
        </w:rPr>
      </w:pPr>
    </w:p>
    <w:p w14:paraId="54E1FF93" w14:textId="77777777" w:rsidR="003C7D56" w:rsidRDefault="003C7D56">
      <w:pPr>
        <w:pStyle w:val="Title"/>
        <w:jc w:val="right"/>
        <w:rPr>
          <w:b w:val="0"/>
          <w:bCs w:val="0"/>
          <w:color w:val="000000"/>
          <w:sz w:val="24"/>
          <w:szCs w:val="24"/>
        </w:rPr>
      </w:pPr>
    </w:p>
    <w:p w14:paraId="7D169698" w14:textId="77777777" w:rsidR="003C7D56" w:rsidRDefault="00000000">
      <w:pPr>
        <w:pStyle w:val="Title"/>
        <w:jc w:val="right"/>
        <w:rPr>
          <w:rFonts w:ascii="Times New Roman" w:eastAsia="Times New Roman" w:hAnsi="Times New Roman" w:cs="Times New Roman"/>
          <w:color w:val="000000"/>
        </w:rPr>
      </w:pPr>
      <w:bookmarkStart w:id="0" w:name="_heading=h.tje1o5idb2yl" w:colFirst="0" w:colLast="0"/>
      <w:bookmarkEnd w:id="0"/>
      <w:r>
        <w:rPr>
          <w:rFonts w:ascii="Times New Roman" w:eastAsia="Times New Roman" w:hAnsi="Times New Roman" w:cs="Times New Roman"/>
        </w:rPr>
        <w:t>Sistema de Análisis Competitivo y Rentabilidad de Inventario (Change Scout).</w:t>
      </w:r>
    </w:p>
    <w:p w14:paraId="669C5082" w14:textId="77777777" w:rsidR="003C7D56" w:rsidRDefault="00000000">
      <w:pPr>
        <w:pStyle w:val="Title"/>
        <w:jc w:val="right"/>
        <w:rPr>
          <w:rFonts w:ascii="Times New Roman" w:eastAsia="Times New Roman" w:hAnsi="Times New Roman" w:cs="Times New Roman"/>
          <w:color w:val="000000"/>
        </w:rPr>
      </w:pPr>
      <w:r>
        <w:rPr>
          <w:rFonts w:ascii="Times New Roman" w:eastAsia="Times New Roman" w:hAnsi="Times New Roman" w:cs="Times New Roman"/>
          <w:color w:val="000000"/>
        </w:rPr>
        <w:t>Documento de Especificación de Requerimientos de Software</w:t>
      </w:r>
    </w:p>
    <w:p w14:paraId="15C97ED8" w14:textId="77777777" w:rsidR="003C7D56" w:rsidRDefault="003C7D56">
      <w:pPr>
        <w:pStyle w:val="Title"/>
        <w:jc w:val="right"/>
        <w:rPr>
          <w:rFonts w:ascii="Times New Roman" w:eastAsia="Times New Roman" w:hAnsi="Times New Roman" w:cs="Times New Roman"/>
          <w:color w:val="000000"/>
        </w:rPr>
      </w:pPr>
    </w:p>
    <w:p w14:paraId="6E13E25B" w14:textId="77777777" w:rsidR="003C7D56" w:rsidRDefault="00000000">
      <w:pPr>
        <w:pStyle w:val="Title"/>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Pr>
          <w:rFonts w:ascii="Times New Roman" w:eastAsia="Times New Roman" w:hAnsi="Times New Roman" w:cs="Times New Roman"/>
          <w:i/>
          <w:iCs/>
          <w:color w:val="000000"/>
          <w:sz w:val="28"/>
          <w:szCs w:val="28"/>
        </w:rPr>
        <w:t>1.0</w:t>
      </w:r>
    </w:p>
    <w:p w14:paraId="0BDFBE9D" w14:textId="77777777" w:rsidR="003C7D56" w:rsidRDefault="00000000">
      <w:pPr>
        <w:rPr>
          <w:rFonts w:ascii="Arial" w:eastAsia="Arial" w:hAnsi="Arial" w:cs="Arial"/>
          <w:b/>
          <w:bCs/>
          <w:color w:val="000000"/>
          <w:sz w:val="24"/>
          <w:szCs w:val="24"/>
        </w:rPr>
      </w:pPr>
      <w:r>
        <w:br w:type="page"/>
      </w:r>
    </w:p>
    <w:p w14:paraId="21A042C3" w14:textId="77777777" w:rsidR="003C7D56" w:rsidRDefault="003C7D56">
      <w:pPr>
        <w:rPr>
          <w:b/>
          <w:bCs/>
          <w:color w:val="000000"/>
          <w:sz w:val="24"/>
          <w:szCs w:val="24"/>
          <w:u w:val="single"/>
        </w:rPr>
      </w:pPr>
    </w:p>
    <w:tbl>
      <w:tblPr>
        <w:tblStyle w:val="a"/>
        <w:tblW w:w="853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0"/>
        <w:gridCol w:w="2580"/>
        <w:gridCol w:w="1110"/>
        <w:gridCol w:w="1185"/>
        <w:gridCol w:w="1095"/>
        <w:gridCol w:w="1635"/>
      </w:tblGrid>
      <w:tr w:rsidR="003C7D56" w14:paraId="29455373" w14:textId="77777777">
        <w:trPr>
          <w:trHeight w:val="284"/>
          <w:jc w:val="center"/>
        </w:trPr>
        <w:tc>
          <w:tcPr>
            <w:tcW w:w="8535" w:type="dxa"/>
            <w:gridSpan w:val="6"/>
            <w:tcBorders>
              <w:bottom w:val="single" w:sz="6" w:space="0" w:color="000000"/>
            </w:tcBorders>
            <w:shd w:val="clear" w:color="auto" w:fill="D9D9D9"/>
            <w:vAlign w:val="center"/>
          </w:tcPr>
          <w:p w14:paraId="1C2DEF62" w14:textId="77777777" w:rsidR="003C7D56" w:rsidRDefault="00000000">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CONTROL DE VERSIONES</w:t>
            </w:r>
          </w:p>
        </w:tc>
      </w:tr>
      <w:tr w:rsidR="003C7D56" w14:paraId="465452A5" w14:textId="77777777">
        <w:trPr>
          <w:trHeight w:val="407"/>
          <w:jc w:val="center"/>
        </w:trPr>
        <w:tc>
          <w:tcPr>
            <w:tcW w:w="930" w:type="dxa"/>
            <w:shd w:val="clear" w:color="auto" w:fill="F2F2F2"/>
            <w:vAlign w:val="center"/>
          </w:tcPr>
          <w:p w14:paraId="639F3C3D" w14:textId="77777777" w:rsidR="003C7D56" w:rsidRDefault="00000000">
            <w:pPr>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Versión</w:t>
            </w:r>
          </w:p>
        </w:tc>
        <w:tc>
          <w:tcPr>
            <w:tcW w:w="2580" w:type="dxa"/>
            <w:shd w:val="clear" w:color="auto" w:fill="F2F2F2"/>
            <w:vAlign w:val="center"/>
          </w:tcPr>
          <w:p w14:paraId="6ED6EBB7" w14:textId="77777777" w:rsidR="003C7D56" w:rsidRDefault="00000000">
            <w:pPr>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Hecha por</w:t>
            </w:r>
          </w:p>
        </w:tc>
        <w:tc>
          <w:tcPr>
            <w:tcW w:w="1110" w:type="dxa"/>
            <w:shd w:val="clear" w:color="auto" w:fill="F2F2F2"/>
            <w:vAlign w:val="center"/>
          </w:tcPr>
          <w:p w14:paraId="461DB97A" w14:textId="77777777" w:rsidR="003C7D56" w:rsidRDefault="00000000">
            <w:pPr>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Revisada por</w:t>
            </w:r>
          </w:p>
        </w:tc>
        <w:tc>
          <w:tcPr>
            <w:tcW w:w="1185" w:type="dxa"/>
            <w:shd w:val="clear" w:color="auto" w:fill="F2F2F2"/>
            <w:vAlign w:val="center"/>
          </w:tcPr>
          <w:p w14:paraId="7D6149AB" w14:textId="77777777" w:rsidR="003C7D56" w:rsidRDefault="00000000">
            <w:pPr>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Aprobada por</w:t>
            </w:r>
          </w:p>
        </w:tc>
        <w:tc>
          <w:tcPr>
            <w:tcW w:w="1095" w:type="dxa"/>
            <w:shd w:val="clear" w:color="auto" w:fill="F2F2F2"/>
            <w:vAlign w:val="center"/>
          </w:tcPr>
          <w:p w14:paraId="185428D9" w14:textId="77777777" w:rsidR="003C7D56" w:rsidRDefault="00000000">
            <w:pPr>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Fecha</w:t>
            </w:r>
          </w:p>
        </w:tc>
        <w:tc>
          <w:tcPr>
            <w:tcW w:w="1635" w:type="dxa"/>
            <w:shd w:val="clear" w:color="auto" w:fill="F2F2F2"/>
            <w:vAlign w:val="center"/>
          </w:tcPr>
          <w:p w14:paraId="6FAFCCE5" w14:textId="77777777" w:rsidR="003C7D56" w:rsidRDefault="00000000">
            <w:pPr>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Motivo</w:t>
            </w:r>
          </w:p>
        </w:tc>
      </w:tr>
      <w:tr w:rsidR="003C7D56" w14:paraId="556CAC73" w14:textId="77777777">
        <w:trPr>
          <w:trHeight w:val="227"/>
          <w:jc w:val="center"/>
        </w:trPr>
        <w:tc>
          <w:tcPr>
            <w:tcW w:w="930" w:type="dxa"/>
          </w:tcPr>
          <w:p w14:paraId="2BF35BAF" w14:textId="77777777" w:rsidR="003C7D56" w:rsidRDefault="00000000">
            <w:pPr>
              <w:spacing w:before="2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w:t>
            </w:r>
          </w:p>
        </w:tc>
        <w:tc>
          <w:tcPr>
            <w:tcW w:w="2580" w:type="dxa"/>
          </w:tcPr>
          <w:p w14:paraId="321116F3" w14:textId="77777777" w:rsidR="003C7D56" w:rsidRDefault="00000000">
            <w:pPr>
              <w:spacing w:before="200"/>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RFLV, ELLL</w:t>
            </w:r>
          </w:p>
        </w:tc>
        <w:tc>
          <w:tcPr>
            <w:tcW w:w="1110" w:type="dxa"/>
          </w:tcPr>
          <w:p w14:paraId="54AA41F7" w14:textId="77777777" w:rsidR="003C7D56" w:rsidRDefault="00000000">
            <w:pPr>
              <w:spacing w:before="200"/>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RFLV</w:t>
            </w:r>
          </w:p>
        </w:tc>
        <w:tc>
          <w:tcPr>
            <w:tcW w:w="1185" w:type="dxa"/>
          </w:tcPr>
          <w:p w14:paraId="22B18AD5" w14:textId="77777777" w:rsidR="003C7D56" w:rsidRDefault="00000000">
            <w:pPr>
              <w:spacing w:before="2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1095" w:type="dxa"/>
            <w:vAlign w:val="center"/>
          </w:tcPr>
          <w:p w14:paraId="1027C8A7" w14:textId="77777777" w:rsidR="003C7D56" w:rsidRDefault="00000000">
            <w:pPr>
              <w:spacing w:before="200"/>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18</w:t>
            </w:r>
            <w:r>
              <w:rPr>
                <w:rFonts w:ascii="Times New Roman" w:eastAsia="Times New Roman" w:hAnsi="Times New Roman" w:cs="Times New Roman"/>
                <w:color w:val="000000"/>
                <w:sz w:val="18"/>
                <w:szCs w:val="18"/>
              </w:rPr>
              <w:t>/0</w:t>
            </w:r>
            <w:r>
              <w:rPr>
                <w:rFonts w:ascii="Times New Roman" w:eastAsia="Times New Roman" w:hAnsi="Times New Roman" w:cs="Times New Roman"/>
                <w:sz w:val="18"/>
                <w:szCs w:val="18"/>
              </w:rPr>
              <w:t>4</w:t>
            </w:r>
            <w:r>
              <w:rPr>
                <w:rFonts w:ascii="Times New Roman" w:eastAsia="Times New Roman" w:hAnsi="Times New Roman" w:cs="Times New Roman"/>
                <w:color w:val="000000"/>
                <w:sz w:val="18"/>
                <w:szCs w:val="18"/>
              </w:rPr>
              <w:t>/202</w:t>
            </w:r>
            <w:r>
              <w:rPr>
                <w:rFonts w:ascii="Times New Roman" w:eastAsia="Times New Roman" w:hAnsi="Times New Roman" w:cs="Times New Roman"/>
                <w:sz w:val="18"/>
                <w:szCs w:val="18"/>
              </w:rPr>
              <w:t>6</w:t>
            </w:r>
          </w:p>
        </w:tc>
        <w:tc>
          <w:tcPr>
            <w:tcW w:w="1635" w:type="dxa"/>
            <w:vAlign w:val="center"/>
          </w:tcPr>
          <w:p w14:paraId="614955C7" w14:textId="77777777" w:rsidR="003C7D56" w:rsidRDefault="00000000">
            <w:pPr>
              <w:spacing w:before="2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Versión 1.0</w:t>
            </w:r>
          </w:p>
        </w:tc>
      </w:tr>
    </w:tbl>
    <w:p w14:paraId="4520ACF7" w14:textId="77777777" w:rsidR="003C7D56" w:rsidRDefault="003C7D56">
      <w:pPr>
        <w:pStyle w:val="Heading1"/>
        <w:spacing w:line="360" w:lineRule="auto"/>
        <w:ind w:left="360"/>
        <w:jc w:val="center"/>
        <w:rPr>
          <w:rFonts w:ascii="Arial" w:eastAsia="Arial" w:hAnsi="Arial" w:cs="Arial"/>
          <w:b/>
          <w:bCs/>
          <w:color w:val="000000"/>
          <w:sz w:val="24"/>
          <w:szCs w:val="24"/>
        </w:rPr>
      </w:pPr>
      <w:bookmarkStart w:id="1" w:name="_heading=h.pqrpujzq4bt" w:colFirst="0" w:colLast="0"/>
      <w:bookmarkEnd w:id="1"/>
    </w:p>
    <w:p w14:paraId="11985CDF" w14:textId="77777777" w:rsidR="003C7D56" w:rsidRDefault="00000000">
      <w:pPr>
        <w:rPr>
          <w:rFonts w:ascii="Arial" w:eastAsia="Arial" w:hAnsi="Arial" w:cs="Arial"/>
          <w:b/>
          <w:bCs/>
          <w:color w:val="000000"/>
          <w:sz w:val="24"/>
          <w:szCs w:val="24"/>
        </w:rPr>
      </w:pPr>
      <w:r>
        <w:br w:type="page"/>
      </w:r>
    </w:p>
    <w:p w14:paraId="1D2F8206" w14:textId="77777777" w:rsidR="003C7D56" w:rsidRDefault="00000000">
      <w:pPr>
        <w:spacing w:after="0" w:line="360" w:lineRule="auto"/>
        <w:jc w:val="center"/>
        <w:rPr>
          <w:b/>
          <w:bCs/>
          <w:color w:val="000000"/>
          <w:sz w:val="28"/>
          <w:szCs w:val="28"/>
        </w:rPr>
      </w:pPr>
      <w:r>
        <w:rPr>
          <w:rFonts w:ascii="Arial" w:eastAsia="Arial" w:hAnsi="Arial" w:cs="Arial"/>
          <w:b/>
          <w:bCs/>
          <w:color w:val="000000"/>
          <w:sz w:val="24"/>
          <w:szCs w:val="24"/>
        </w:rPr>
        <w:lastRenderedPageBreak/>
        <w:t>Índice General</w:t>
      </w:r>
    </w:p>
    <w:sdt>
      <w:sdtPr>
        <w:id w:val="532325817"/>
        <w:docPartObj>
          <w:docPartGallery w:val="Table of Contents"/>
          <w:docPartUnique/>
        </w:docPartObj>
      </w:sdtPr>
      <w:sdtContent>
        <w:p w14:paraId="429BDDB2" w14:textId="77777777" w:rsidR="003C7D56" w:rsidRDefault="00000000">
          <w:pPr>
            <w:widowControl w:val="0"/>
            <w:tabs>
              <w:tab w:val="righ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u918r48oo548">
            <w:r>
              <w:rPr>
                <w:rFonts w:ascii="Arial" w:eastAsia="Arial" w:hAnsi="Arial" w:cs="Arial"/>
                <w:color w:val="000000"/>
              </w:rPr>
              <w:t>INTRODUCCIÓN</w:t>
            </w:r>
            <w:r>
              <w:rPr>
                <w:rFonts w:ascii="Arial" w:eastAsia="Arial" w:hAnsi="Arial" w:cs="Arial"/>
                <w:color w:val="000000"/>
              </w:rPr>
              <w:tab/>
              <w:t>5</w:t>
            </w:r>
          </w:hyperlink>
        </w:p>
        <w:p w14:paraId="7094D45F"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e8edct2qoi">
            <w:r>
              <w:rPr>
                <w:rFonts w:ascii="Arial" w:eastAsia="Arial" w:hAnsi="Arial" w:cs="Arial"/>
                <w:color w:val="000000"/>
              </w:rPr>
              <w:t>I. Generalidades de la Empresa</w:t>
            </w:r>
            <w:r>
              <w:rPr>
                <w:rFonts w:ascii="Arial" w:eastAsia="Arial" w:hAnsi="Arial" w:cs="Arial"/>
                <w:color w:val="000000"/>
              </w:rPr>
              <w:tab/>
              <w:t>5</w:t>
            </w:r>
          </w:hyperlink>
        </w:p>
        <w:p w14:paraId="18A43122"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dmbatwtqkfpo">
            <w:r>
              <w:rPr>
                <w:rFonts w:ascii="Arial" w:eastAsia="Arial" w:hAnsi="Arial" w:cs="Arial"/>
                <w:color w:val="000000"/>
              </w:rPr>
              <w:t>A. Nombre de la Empresa:</w:t>
            </w:r>
            <w:r>
              <w:rPr>
                <w:rFonts w:ascii="Arial" w:eastAsia="Arial" w:hAnsi="Arial" w:cs="Arial"/>
                <w:color w:val="000000"/>
              </w:rPr>
              <w:tab/>
              <w:t>5</w:t>
            </w:r>
          </w:hyperlink>
        </w:p>
        <w:p w14:paraId="6DFD9920"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yx7znp9ply3r">
            <w:r>
              <w:rPr>
                <w:rFonts w:ascii="Arial" w:eastAsia="Arial" w:hAnsi="Arial" w:cs="Arial"/>
                <w:color w:val="000000"/>
              </w:rPr>
              <w:t>B. Visión</w:t>
            </w:r>
            <w:r>
              <w:rPr>
                <w:rFonts w:ascii="Arial" w:eastAsia="Arial" w:hAnsi="Arial" w:cs="Arial"/>
                <w:color w:val="000000"/>
              </w:rPr>
              <w:tab/>
              <w:t>5</w:t>
            </w:r>
          </w:hyperlink>
        </w:p>
        <w:p w14:paraId="34E84E2C"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sydj8rfx8879">
            <w:r>
              <w:rPr>
                <w:rFonts w:ascii="Arial" w:eastAsia="Arial" w:hAnsi="Arial" w:cs="Arial"/>
                <w:color w:val="000000"/>
              </w:rPr>
              <w:t>C. Misión</w:t>
            </w:r>
            <w:r>
              <w:rPr>
                <w:rFonts w:ascii="Arial" w:eastAsia="Arial" w:hAnsi="Arial" w:cs="Arial"/>
                <w:color w:val="000000"/>
              </w:rPr>
              <w:tab/>
              <w:t>5</w:t>
            </w:r>
          </w:hyperlink>
        </w:p>
        <w:p w14:paraId="4F0BB70A"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vifem8e7qepf">
            <w:r>
              <w:rPr>
                <w:rFonts w:ascii="Arial" w:eastAsia="Arial" w:hAnsi="Arial" w:cs="Arial"/>
                <w:color w:val="000000"/>
              </w:rPr>
              <w:t>D. Organigrama</w:t>
            </w:r>
            <w:r>
              <w:rPr>
                <w:rFonts w:ascii="Arial" w:eastAsia="Arial" w:hAnsi="Arial" w:cs="Arial"/>
                <w:color w:val="000000"/>
              </w:rPr>
              <w:tab/>
              <w:t>5</w:t>
            </w:r>
          </w:hyperlink>
        </w:p>
        <w:p w14:paraId="0F79D84C"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wigmwjnv2cx4">
            <w:r>
              <w:rPr>
                <w:rFonts w:ascii="Arial" w:eastAsia="Arial" w:hAnsi="Arial" w:cs="Arial"/>
                <w:color w:val="000000"/>
              </w:rPr>
              <w:t>II. Visionamiento de la Empresa</w:t>
            </w:r>
            <w:r>
              <w:rPr>
                <w:rFonts w:ascii="Arial" w:eastAsia="Arial" w:hAnsi="Arial" w:cs="Arial"/>
                <w:color w:val="000000"/>
              </w:rPr>
              <w:tab/>
              <w:t>6</w:t>
            </w:r>
          </w:hyperlink>
        </w:p>
        <w:p w14:paraId="506B9108"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l1nnbhm927le">
            <w:r>
              <w:rPr>
                <w:rFonts w:ascii="Arial" w:eastAsia="Arial" w:hAnsi="Arial" w:cs="Arial"/>
                <w:color w:val="000000"/>
              </w:rPr>
              <w:t>A. Descripción del Problema</w:t>
            </w:r>
            <w:r>
              <w:rPr>
                <w:rFonts w:ascii="Arial" w:eastAsia="Arial" w:hAnsi="Arial" w:cs="Arial"/>
                <w:color w:val="000000"/>
              </w:rPr>
              <w:tab/>
              <w:t>6</w:t>
            </w:r>
          </w:hyperlink>
        </w:p>
        <w:p w14:paraId="49A7CD4D"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5qinxuhqwhu6">
            <w:r>
              <w:rPr>
                <w:rFonts w:ascii="Arial" w:eastAsia="Arial" w:hAnsi="Arial" w:cs="Arial"/>
                <w:color w:val="000000"/>
              </w:rPr>
              <w:t>B. Objetivos de Negocios</w:t>
            </w:r>
            <w:r>
              <w:rPr>
                <w:rFonts w:ascii="Arial" w:eastAsia="Arial" w:hAnsi="Arial" w:cs="Arial"/>
                <w:color w:val="000000"/>
              </w:rPr>
              <w:tab/>
              <w:t>6</w:t>
            </w:r>
          </w:hyperlink>
        </w:p>
        <w:p w14:paraId="457BE44E"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61fy0rm0b5nb">
            <w:r>
              <w:rPr>
                <w:rFonts w:ascii="Arial" w:eastAsia="Arial" w:hAnsi="Arial" w:cs="Arial"/>
                <w:color w:val="000000"/>
              </w:rPr>
              <w:t>C. Objetivos de Diseño</w:t>
            </w:r>
            <w:r>
              <w:rPr>
                <w:rFonts w:ascii="Arial" w:eastAsia="Arial" w:hAnsi="Arial" w:cs="Arial"/>
                <w:color w:val="000000"/>
              </w:rPr>
              <w:tab/>
              <w:t>6</w:t>
            </w:r>
          </w:hyperlink>
        </w:p>
        <w:p w14:paraId="3CF25C4D"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bwkfpc3hvcpr">
            <w:r>
              <w:rPr>
                <w:rFonts w:ascii="Arial" w:eastAsia="Arial" w:hAnsi="Arial" w:cs="Arial"/>
                <w:color w:val="000000"/>
              </w:rPr>
              <w:t>D. Alcance del proyecto</w:t>
            </w:r>
            <w:r>
              <w:rPr>
                <w:rFonts w:ascii="Arial" w:eastAsia="Arial" w:hAnsi="Arial" w:cs="Arial"/>
                <w:color w:val="000000"/>
              </w:rPr>
              <w:tab/>
              <w:t>7</w:t>
            </w:r>
          </w:hyperlink>
        </w:p>
        <w:p w14:paraId="38CBD941"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v0lrebwupr0v">
            <w:r>
              <w:rPr>
                <w:rFonts w:ascii="Arial" w:eastAsia="Arial" w:hAnsi="Arial" w:cs="Arial"/>
                <w:color w:val="000000"/>
              </w:rPr>
              <w:t>E. Viabilidad del Sistema</w:t>
            </w:r>
            <w:r>
              <w:rPr>
                <w:rFonts w:ascii="Arial" w:eastAsia="Arial" w:hAnsi="Arial" w:cs="Arial"/>
                <w:color w:val="000000"/>
              </w:rPr>
              <w:tab/>
              <w:t>7</w:t>
            </w:r>
          </w:hyperlink>
        </w:p>
        <w:p w14:paraId="7F5A5FF0"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d20wbldxdvmb">
            <w:r>
              <w:rPr>
                <w:rFonts w:ascii="Arial" w:eastAsia="Arial" w:hAnsi="Arial" w:cs="Arial"/>
                <w:color w:val="000000"/>
              </w:rPr>
              <w:t>III. Análisis de Procesos</w:t>
            </w:r>
            <w:r>
              <w:rPr>
                <w:rFonts w:ascii="Arial" w:eastAsia="Arial" w:hAnsi="Arial" w:cs="Arial"/>
                <w:color w:val="000000"/>
              </w:rPr>
              <w:tab/>
              <w:t>9</w:t>
            </w:r>
          </w:hyperlink>
        </w:p>
        <w:p w14:paraId="491F6569"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al9nj4jsvsxn">
            <w:r>
              <w:rPr>
                <w:rFonts w:ascii="Arial" w:eastAsia="Arial" w:hAnsi="Arial" w:cs="Arial"/>
                <w:color w:val="000000"/>
              </w:rPr>
              <w:t>A. Diagrama del Proceso Actual – Diagrama de actividades</w:t>
            </w:r>
            <w:r>
              <w:rPr>
                <w:rFonts w:ascii="Arial" w:eastAsia="Arial" w:hAnsi="Arial" w:cs="Arial"/>
                <w:color w:val="000000"/>
              </w:rPr>
              <w:tab/>
              <w:t>9</w:t>
            </w:r>
          </w:hyperlink>
        </w:p>
        <w:p w14:paraId="54824449"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46v4dvfyt72e">
            <w:r>
              <w:rPr>
                <w:rFonts w:ascii="Arial" w:eastAsia="Arial" w:hAnsi="Arial" w:cs="Arial"/>
                <w:color w:val="000000"/>
              </w:rPr>
              <w:t>IV. Especificación de Requerimientos de Software</w:t>
            </w:r>
            <w:r>
              <w:rPr>
                <w:rFonts w:ascii="Arial" w:eastAsia="Arial" w:hAnsi="Arial" w:cs="Arial"/>
                <w:color w:val="000000"/>
              </w:rPr>
              <w:tab/>
              <w:t>9</w:t>
            </w:r>
          </w:hyperlink>
        </w:p>
        <w:p w14:paraId="248287E0"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kc3k8uhbuxni">
            <w:r>
              <w:rPr>
                <w:rFonts w:ascii="Arial" w:eastAsia="Arial" w:hAnsi="Arial" w:cs="Arial"/>
                <w:color w:val="000000"/>
              </w:rPr>
              <w:t>A. Cuadro de Requerimientos funcionales</w:t>
            </w:r>
            <w:r>
              <w:rPr>
                <w:rFonts w:ascii="Arial" w:eastAsia="Arial" w:hAnsi="Arial" w:cs="Arial"/>
                <w:color w:val="000000"/>
              </w:rPr>
              <w:tab/>
              <w:t>9</w:t>
            </w:r>
          </w:hyperlink>
        </w:p>
        <w:p w14:paraId="3EA370AB"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98ekb2atu8xe">
            <w:r>
              <w:rPr>
                <w:rFonts w:ascii="Arial" w:eastAsia="Arial" w:hAnsi="Arial" w:cs="Arial"/>
                <w:color w:val="000000"/>
              </w:rPr>
              <w:t>B. Cuadro de Requerimientos No funcionales</w:t>
            </w:r>
            <w:r>
              <w:rPr>
                <w:rFonts w:ascii="Arial" w:eastAsia="Arial" w:hAnsi="Arial" w:cs="Arial"/>
                <w:color w:val="000000"/>
              </w:rPr>
              <w:tab/>
              <w:t>10</w:t>
            </w:r>
          </w:hyperlink>
        </w:p>
        <w:p w14:paraId="1F26373A"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whdco1ooyh6f">
            <w:r>
              <w:rPr>
                <w:rFonts w:ascii="Arial" w:eastAsia="Arial" w:hAnsi="Arial" w:cs="Arial"/>
                <w:color w:val="000000"/>
              </w:rPr>
              <w:t>Reglas de Negocio</w:t>
            </w:r>
            <w:r>
              <w:rPr>
                <w:rFonts w:ascii="Arial" w:eastAsia="Arial" w:hAnsi="Arial" w:cs="Arial"/>
                <w:color w:val="000000"/>
              </w:rPr>
              <w:tab/>
              <w:t>11</w:t>
            </w:r>
          </w:hyperlink>
        </w:p>
        <w:p w14:paraId="18215D27"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vndyi52q0kb1">
            <w:r>
              <w:rPr>
                <w:rFonts w:ascii="Arial" w:eastAsia="Arial" w:hAnsi="Arial" w:cs="Arial"/>
                <w:color w:val="000000"/>
              </w:rPr>
              <w:t>V. Fase de Desarrollo</w:t>
            </w:r>
            <w:r>
              <w:rPr>
                <w:rFonts w:ascii="Arial" w:eastAsia="Arial" w:hAnsi="Arial" w:cs="Arial"/>
                <w:color w:val="000000"/>
              </w:rPr>
              <w:tab/>
              <w:t>12</w:t>
            </w:r>
          </w:hyperlink>
        </w:p>
        <w:p w14:paraId="52FF53AB"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q64ea5m0a2u0">
            <w:r>
              <w:rPr>
                <w:rFonts w:ascii="Arial" w:eastAsia="Arial" w:hAnsi="Arial" w:cs="Arial"/>
                <w:color w:val="000000"/>
              </w:rPr>
              <w:t>A. Perfiles de Usuario</w:t>
            </w:r>
            <w:r>
              <w:rPr>
                <w:rFonts w:ascii="Arial" w:eastAsia="Arial" w:hAnsi="Arial" w:cs="Arial"/>
                <w:color w:val="000000"/>
              </w:rPr>
              <w:tab/>
              <w:t>12</w:t>
            </w:r>
          </w:hyperlink>
        </w:p>
        <w:p w14:paraId="2839B14C"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jvegumc1bwra">
            <w:r>
              <w:rPr>
                <w:rFonts w:ascii="Arial" w:eastAsia="Arial" w:hAnsi="Arial" w:cs="Arial"/>
                <w:color w:val="000000"/>
              </w:rPr>
              <w:t>B. Modelo Conceptual</w:t>
            </w:r>
            <w:r>
              <w:rPr>
                <w:rFonts w:ascii="Arial" w:eastAsia="Arial" w:hAnsi="Arial" w:cs="Arial"/>
                <w:color w:val="000000"/>
              </w:rPr>
              <w:tab/>
              <w:t>13</w:t>
            </w:r>
          </w:hyperlink>
        </w:p>
        <w:p w14:paraId="485372D9" w14:textId="77777777" w:rsidR="003C7D56" w:rsidRDefault="00000000">
          <w:pPr>
            <w:widowControl w:val="0"/>
            <w:tabs>
              <w:tab w:val="right" w:pos="12000"/>
            </w:tabs>
            <w:spacing w:before="60" w:after="0" w:line="240" w:lineRule="auto"/>
            <w:ind w:left="360"/>
            <w:rPr>
              <w:rFonts w:ascii="Arial" w:eastAsia="Arial" w:hAnsi="Arial" w:cs="Arial"/>
              <w:color w:val="000000"/>
            </w:rPr>
          </w:pPr>
          <w:hyperlink w:anchor="_heading=h.nupgnibyzxl">
            <w:r>
              <w:rPr>
                <w:rFonts w:ascii="Arial" w:eastAsia="Arial" w:hAnsi="Arial" w:cs="Arial"/>
                <w:color w:val="000000"/>
              </w:rPr>
              <w:t>C. Diagrama de Casos de Uso</w:t>
            </w:r>
            <w:r>
              <w:rPr>
                <w:rFonts w:ascii="Arial" w:eastAsia="Arial" w:hAnsi="Arial" w:cs="Arial"/>
                <w:color w:val="000000"/>
              </w:rPr>
              <w:tab/>
              <w:t>14</w:t>
            </w:r>
          </w:hyperlink>
        </w:p>
        <w:p w14:paraId="4469B830"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4vh5w8xijvh0">
            <w:r>
              <w:rPr>
                <w:rFonts w:ascii="Arial" w:eastAsia="Arial" w:hAnsi="Arial" w:cs="Arial"/>
                <w:color w:val="000000"/>
              </w:rPr>
              <w:t>VI. Modelo Lógico</w:t>
            </w:r>
            <w:r>
              <w:rPr>
                <w:rFonts w:ascii="Arial" w:eastAsia="Arial" w:hAnsi="Arial" w:cs="Arial"/>
                <w:color w:val="000000"/>
              </w:rPr>
              <w:tab/>
              <w:t>15</w:t>
            </w:r>
          </w:hyperlink>
        </w:p>
        <w:p w14:paraId="26CBDC9C" w14:textId="77777777" w:rsidR="003C7D56" w:rsidRDefault="00000000">
          <w:pPr>
            <w:widowControl w:val="0"/>
            <w:tabs>
              <w:tab w:val="right" w:pos="12000"/>
            </w:tabs>
            <w:spacing w:before="60" w:after="0" w:line="240" w:lineRule="auto"/>
            <w:ind w:left="720"/>
            <w:rPr>
              <w:rFonts w:ascii="Arial" w:eastAsia="Arial" w:hAnsi="Arial" w:cs="Arial"/>
              <w:color w:val="000000"/>
            </w:rPr>
          </w:pPr>
          <w:hyperlink w:anchor="_heading=h.frifsd61op94">
            <w:r>
              <w:rPr>
                <w:rFonts w:ascii="Arial" w:eastAsia="Arial" w:hAnsi="Arial" w:cs="Arial"/>
                <w:color w:val="000000"/>
              </w:rPr>
              <w:t>A. Analisis de Objetos</w:t>
            </w:r>
            <w:r>
              <w:rPr>
                <w:rFonts w:ascii="Arial" w:eastAsia="Arial" w:hAnsi="Arial" w:cs="Arial"/>
                <w:color w:val="000000"/>
              </w:rPr>
              <w:tab/>
              <w:t>15</w:t>
            </w:r>
          </w:hyperlink>
        </w:p>
        <w:p w14:paraId="75DB17F9" w14:textId="77777777" w:rsidR="003C7D56" w:rsidRDefault="00000000">
          <w:pPr>
            <w:widowControl w:val="0"/>
            <w:tabs>
              <w:tab w:val="right" w:pos="12000"/>
            </w:tabs>
            <w:spacing w:before="60" w:after="0" w:line="240" w:lineRule="auto"/>
            <w:ind w:left="720"/>
            <w:rPr>
              <w:rFonts w:ascii="Arial" w:eastAsia="Arial" w:hAnsi="Arial" w:cs="Arial"/>
              <w:color w:val="000000"/>
            </w:rPr>
          </w:pPr>
          <w:hyperlink w:anchor="_heading=h.hxal5phrjlon">
            <w:r>
              <w:rPr>
                <w:rFonts w:ascii="Arial" w:eastAsia="Arial" w:hAnsi="Arial" w:cs="Arial"/>
                <w:color w:val="000000"/>
              </w:rPr>
              <w:t>B. Diagrama de Secuencia</w:t>
            </w:r>
            <w:r>
              <w:rPr>
                <w:rFonts w:ascii="Arial" w:eastAsia="Arial" w:hAnsi="Arial" w:cs="Arial"/>
                <w:color w:val="000000"/>
              </w:rPr>
              <w:tab/>
              <w:t>16</w:t>
            </w:r>
          </w:hyperlink>
        </w:p>
        <w:p w14:paraId="71339A59" w14:textId="77777777" w:rsidR="003C7D56" w:rsidRDefault="00000000">
          <w:pPr>
            <w:widowControl w:val="0"/>
            <w:tabs>
              <w:tab w:val="right" w:pos="12000"/>
            </w:tabs>
            <w:spacing w:before="60" w:after="0" w:line="240" w:lineRule="auto"/>
            <w:ind w:left="720"/>
            <w:rPr>
              <w:rFonts w:ascii="Arial" w:eastAsia="Arial" w:hAnsi="Arial" w:cs="Arial"/>
              <w:color w:val="000000"/>
            </w:rPr>
          </w:pPr>
          <w:hyperlink w:anchor="_heading=h.txcz5dy36a1h">
            <w:r>
              <w:rPr>
                <w:rFonts w:ascii="Arial" w:eastAsia="Arial" w:hAnsi="Arial" w:cs="Arial"/>
                <w:color w:val="000000"/>
              </w:rPr>
              <w:t>C. Diagrama de Clases</w:t>
            </w:r>
            <w:r>
              <w:rPr>
                <w:rFonts w:ascii="Arial" w:eastAsia="Arial" w:hAnsi="Arial" w:cs="Arial"/>
                <w:color w:val="000000"/>
              </w:rPr>
              <w:tab/>
              <w:t>18</w:t>
            </w:r>
          </w:hyperlink>
        </w:p>
        <w:p w14:paraId="63B541F0"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2yvcfnkicqoq">
            <w:r>
              <w:rPr>
                <w:rFonts w:ascii="Arial" w:eastAsia="Arial" w:hAnsi="Arial" w:cs="Arial"/>
                <w:color w:val="000000"/>
              </w:rPr>
              <w:t>VII. CONCLUSIÓN</w:t>
            </w:r>
            <w:r>
              <w:rPr>
                <w:rFonts w:ascii="Arial" w:eastAsia="Arial" w:hAnsi="Arial" w:cs="Arial"/>
                <w:color w:val="000000"/>
              </w:rPr>
              <w:tab/>
              <w:t>19</w:t>
            </w:r>
          </w:hyperlink>
        </w:p>
        <w:p w14:paraId="3BAF8CE6" w14:textId="77777777" w:rsidR="003C7D56" w:rsidRDefault="00000000">
          <w:pPr>
            <w:widowControl w:val="0"/>
            <w:tabs>
              <w:tab w:val="right" w:pos="12000"/>
            </w:tabs>
            <w:spacing w:before="60" w:after="0" w:line="240" w:lineRule="auto"/>
            <w:rPr>
              <w:rFonts w:ascii="Arial" w:eastAsia="Arial" w:hAnsi="Arial" w:cs="Arial"/>
              <w:b/>
              <w:bCs/>
              <w:color w:val="000000"/>
            </w:rPr>
          </w:pPr>
          <w:hyperlink w:anchor="_heading=h.cejweywaad25">
            <w:r>
              <w:rPr>
                <w:rFonts w:ascii="Arial" w:eastAsia="Arial" w:hAnsi="Arial" w:cs="Arial"/>
                <w:color w:val="000000"/>
              </w:rPr>
              <w:t>VIII. RECOMENDACIONES</w:t>
            </w:r>
            <w:r>
              <w:rPr>
                <w:rFonts w:ascii="Arial" w:eastAsia="Arial" w:hAnsi="Arial" w:cs="Arial"/>
                <w:color w:val="000000"/>
              </w:rPr>
              <w:tab/>
              <w:t>19</w:t>
            </w:r>
          </w:hyperlink>
          <w:r>
            <w:fldChar w:fldCharType="end"/>
          </w:r>
        </w:p>
      </w:sdtContent>
    </w:sdt>
    <w:p w14:paraId="58BD1EEE" w14:textId="77777777" w:rsidR="003C7D56" w:rsidRDefault="003C7D56">
      <w:pPr>
        <w:spacing w:after="200" w:line="360" w:lineRule="auto"/>
        <w:rPr>
          <w:rFonts w:ascii="Arial" w:eastAsia="Arial" w:hAnsi="Arial" w:cs="Arial"/>
          <w:b/>
          <w:bCs/>
          <w:color w:val="000000"/>
          <w:sz w:val="24"/>
          <w:szCs w:val="24"/>
        </w:rPr>
      </w:pPr>
    </w:p>
    <w:p w14:paraId="6A588652" w14:textId="77777777" w:rsidR="003C7D56" w:rsidRDefault="00000000">
      <w:pPr>
        <w:spacing w:after="200" w:line="360" w:lineRule="auto"/>
        <w:rPr>
          <w:rFonts w:ascii="Arial" w:eastAsia="Arial" w:hAnsi="Arial" w:cs="Arial"/>
          <w:b/>
          <w:bCs/>
          <w:color w:val="000000"/>
          <w:sz w:val="24"/>
          <w:szCs w:val="24"/>
        </w:rPr>
      </w:pPr>
      <w:r>
        <w:br w:type="page"/>
      </w:r>
    </w:p>
    <w:p w14:paraId="6125ED46" w14:textId="77777777" w:rsidR="003C7D56" w:rsidRDefault="00000000">
      <w:pPr>
        <w:pStyle w:val="Heading1"/>
        <w:jc w:val="center"/>
        <w:rPr>
          <w:color w:val="000000"/>
        </w:rPr>
      </w:pPr>
      <w:bookmarkStart w:id="2" w:name="_heading=h.u918r48oo548" w:colFirst="0" w:colLast="0"/>
      <w:bookmarkEnd w:id="2"/>
      <w:r>
        <w:rPr>
          <w:color w:val="000000"/>
        </w:rPr>
        <w:lastRenderedPageBreak/>
        <w:t>INTRODUCCIÓN</w:t>
      </w:r>
    </w:p>
    <w:p w14:paraId="070C8F71" w14:textId="77777777" w:rsidR="003C7D56" w:rsidRDefault="003C7D56"/>
    <w:p w14:paraId="09CDFAC9" w14:textId="45620436" w:rsidR="001F2C57" w:rsidRPr="001F2C57" w:rsidRDefault="001F2C57" w:rsidP="001F2C57">
      <w:pPr>
        <w:jc w:val="both"/>
        <w:rPr>
          <w:rFonts w:ascii="Arial" w:eastAsia="Times New Roman" w:hAnsi="Arial" w:cs="Arial"/>
        </w:rPr>
      </w:pPr>
      <w:r w:rsidRPr="001F2C57">
        <w:rPr>
          <w:rFonts w:ascii="Arial" w:eastAsia="Times New Roman" w:hAnsi="Arial" w:cs="Arial"/>
        </w:rPr>
        <w:t xml:space="preserve">Este documento presenta la </w:t>
      </w:r>
      <w:r w:rsidRPr="001F2C57">
        <w:rPr>
          <w:rFonts w:ascii="Arial" w:eastAsia="Times New Roman" w:hAnsi="Arial" w:cs="Arial"/>
        </w:rPr>
        <w:t>especificación</w:t>
      </w:r>
      <w:r w:rsidRPr="001F2C57">
        <w:rPr>
          <w:rFonts w:ascii="Arial" w:eastAsia="Times New Roman" w:hAnsi="Arial" w:cs="Arial"/>
        </w:rPr>
        <w:t xml:space="preserve"> de Requerimientos de Software</w:t>
      </w:r>
    </w:p>
    <w:p w14:paraId="3E1AB8CD" w14:textId="19849BA5" w:rsidR="001F2C57" w:rsidRPr="001F2C57" w:rsidRDefault="001F2C57" w:rsidP="001F2C57">
      <w:pPr>
        <w:jc w:val="both"/>
        <w:rPr>
          <w:rFonts w:ascii="Arial" w:eastAsia="Times New Roman" w:hAnsi="Arial" w:cs="Arial"/>
        </w:rPr>
      </w:pPr>
      <w:r w:rsidRPr="001F2C57">
        <w:rPr>
          <w:rFonts w:ascii="Arial" w:eastAsia="Times New Roman" w:hAnsi="Arial" w:cs="Arial"/>
        </w:rPr>
        <w:t xml:space="preserve">para </w:t>
      </w:r>
      <w:proofErr w:type="spellStart"/>
      <w:r w:rsidRPr="001F2C57">
        <w:rPr>
          <w:rFonts w:ascii="Arial" w:eastAsia="Times New Roman" w:hAnsi="Arial" w:cs="Arial"/>
        </w:rPr>
        <w:t>ChangeScout</w:t>
      </w:r>
      <w:proofErr w:type="spellEnd"/>
      <w:r w:rsidRPr="001F2C57">
        <w:rPr>
          <w:rFonts w:ascii="Arial" w:eastAsia="Times New Roman" w:hAnsi="Arial" w:cs="Arial"/>
        </w:rPr>
        <w:t xml:space="preserve">, una </w:t>
      </w:r>
      <w:r w:rsidRPr="001F2C57">
        <w:rPr>
          <w:rFonts w:ascii="Arial" w:eastAsia="Times New Roman" w:hAnsi="Arial" w:cs="Arial"/>
        </w:rPr>
        <w:t>aplicación</w:t>
      </w:r>
      <w:r w:rsidRPr="001F2C57">
        <w:rPr>
          <w:rFonts w:ascii="Arial" w:eastAsia="Times New Roman" w:hAnsi="Arial" w:cs="Arial"/>
        </w:rPr>
        <w:t xml:space="preserve"> </w:t>
      </w:r>
      <w:r w:rsidRPr="001F2C57">
        <w:rPr>
          <w:rFonts w:ascii="Arial" w:eastAsia="Times New Roman" w:hAnsi="Arial" w:cs="Arial"/>
        </w:rPr>
        <w:t>móvil</w:t>
      </w:r>
      <w:r w:rsidRPr="001F2C57">
        <w:rPr>
          <w:rFonts w:ascii="Arial" w:eastAsia="Times New Roman" w:hAnsi="Arial" w:cs="Arial"/>
        </w:rPr>
        <w:t xml:space="preserve"> Android nativa desarrollada en</w:t>
      </w:r>
    </w:p>
    <w:p w14:paraId="3835CC25" w14:textId="68FE8FF5" w:rsidR="001F2C57" w:rsidRPr="001F2C57" w:rsidRDefault="001F2C57" w:rsidP="001F2C57">
      <w:pPr>
        <w:jc w:val="both"/>
        <w:rPr>
          <w:rFonts w:ascii="Arial" w:eastAsia="Times New Roman" w:hAnsi="Arial" w:cs="Arial"/>
        </w:rPr>
      </w:pPr>
      <w:proofErr w:type="spellStart"/>
      <w:r w:rsidRPr="001F2C57">
        <w:rPr>
          <w:rFonts w:ascii="Arial" w:eastAsia="Times New Roman" w:hAnsi="Arial" w:cs="Arial"/>
        </w:rPr>
        <w:t>Kotlin</w:t>
      </w:r>
      <w:proofErr w:type="spellEnd"/>
      <w:r w:rsidRPr="001F2C57">
        <w:rPr>
          <w:rFonts w:ascii="Arial" w:eastAsia="Times New Roman" w:hAnsi="Arial" w:cs="Arial"/>
        </w:rPr>
        <w:t>.</w:t>
      </w:r>
    </w:p>
    <w:p w14:paraId="02E57F30" w14:textId="77777777" w:rsidR="001F2C57" w:rsidRPr="001F2C57" w:rsidRDefault="001F2C57" w:rsidP="001F2C57">
      <w:pPr>
        <w:jc w:val="both"/>
        <w:rPr>
          <w:rFonts w:ascii="Arial" w:eastAsia="Times New Roman" w:hAnsi="Arial" w:cs="Arial"/>
        </w:rPr>
      </w:pPr>
      <w:proofErr w:type="spellStart"/>
      <w:r w:rsidRPr="001F2C57">
        <w:rPr>
          <w:rFonts w:ascii="Arial" w:eastAsia="Times New Roman" w:hAnsi="Arial" w:cs="Arial"/>
        </w:rPr>
        <w:t>ChangeScout</w:t>
      </w:r>
      <w:proofErr w:type="spellEnd"/>
      <w:r w:rsidRPr="001F2C57">
        <w:rPr>
          <w:rFonts w:ascii="Arial" w:eastAsia="Times New Roman" w:hAnsi="Arial" w:cs="Arial"/>
        </w:rPr>
        <w:t xml:space="preserve"> </w:t>
      </w:r>
      <w:proofErr w:type="spellStart"/>
      <w:r w:rsidRPr="001F2C57">
        <w:rPr>
          <w:rFonts w:ascii="Arial" w:eastAsia="Times New Roman" w:hAnsi="Arial" w:cs="Arial"/>
        </w:rPr>
        <w:t>esta</w:t>
      </w:r>
      <w:proofErr w:type="spellEnd"/>
      <w:r w:rsidRPr="001F2C57">
        <w:rPr>
          <w:rFonts w:ascii="Arial" w:eastAsia="Times New Roman" w:hAnsi="Arial" w:cs="Arial"/>
        </w:rPr>
        <w:t xml:space="preserve"> dirigida a </w:t>
      </w:r>
      <w:proofErr w:type="spellStart"/>
      <w:r w:rsidRPr="001F2C57">
        <w:rPr>
          <w:rFonts w:ascii="Arial" w:eastAsia="Times New Roman" w:hAnsi="Arial" w:cs="Arial"/>
        </w:rPr>
        <w:t>micro-importadores</w:t>
      </w:r>
      <w:proofErr w:type="spellEnd"/>
      <w:r w:rsidRPr="001F2C57">
        <w:rPr>
          <w:rFonts w:ascii="Arial" w:eastAsia="Times New Roman" w:hAnsi="Arial" w:cs="Arial"/>
        </w:rPr>
        <w:t xml:space="preserve"> que compran productos en</w:t>
      </w:r>
    </w:p>
    <w:p w14:paraId="394CFC73" w14:textId="09B4CC3D" w:rsidR="001F2C57" w:rsidRPr="001F2C57" w:rsidRDefault="001F2C57" w:rsidP="001F2C57">
      <w:pPr>
        <w:jc w:val="both"/>
        <w:rPr>
          <w:rFonts w:ascii="Arial" w:eastAsia="Times New Roman" w:hAnsi="Arial" w:cs="Arial"/>
        </w:rPr>
      </w:pPr>
      <w:r w:rsidRPr="001F2C57">
        <w:rPr>
          <w:rFonts w:ascii="Arial" w:eastAsia="Times New Roman" w:hAnsi="Arial" w:cs="Arial"/>
        </w:rPr>
        <w:t>dólares</w:t>
      </w:r>
      <w:r w:rsidRPr="001F2C57">
        <w:rPr>
          <w:rFonts w:ascii="Arial" w:eastAsia="Times New Roman" w:hAnsi="Arial" w:cs="Arial"/>
        </w:rPr>
        <w:t xml:space="preserve">, asumen costos </w:t>
      </w:r>
      <w:r w:rsidRPr="001F2C57">
        <w:rPr>
          <w:rFonts w:ascii="Arial" w:eastAsia="Times New Roman" w:hAnsi="Arial" w:cs="Arial"/>
        </w:rPr>
        <w:t>logísticos</w:t>
      </w:r>
      <w:r w:rsidRPr="001F2C57">
        <w:rPr>
          <w:rFonts w:ascii="Arial" w:eastAsia="Times New Roman" w:hAnsi="Arial" w:cs="Arial"/>
        </w:rPr>
        <w:t xml:space="preserve"> fragmentados y compiten localmente en</w:t>
      </w:r>
    </w:p>
    <w:p w14:paraId="597DA178" w14:textId="77777777" w:rsidR="001F2C57" w:rsidRPr="001F2C57" w:rsidRDefault="001F2C57" w:rsidP="001F2C57">
      <w:pPr>
        <w:jc w:val="both"/>
        <w:rPr>
          <w:rFonts w:ascii="Arial" w:eastAsia="Times New Roman" w:hAnsi="Arial" w:cs="Arial"/>
        </w:rPr>
      </w:pPr>
      <w:r w:rsidRPr="001F2C57">
        <w:rPr>
          <w:rFonts w:ascii="Arial" w:eastAsia="Times New Roman" w:hAnsi="Arial" w:cs="Arial"/>
        </w:rPr>
        <w:t xml:space="preserve">soles. Su objetivo es apoyar decisiones de compra, pausa, </w:t>
      </w:r>
      <w:proofErr w:type="spellStart"/>
      <w:r w:rsidRPr="001F2C57">
        <w:rPr>
          <w:rFonts w:ascii="Arial" w:eastAsia="Times New Roman" w:hAnsi="Arial" w:cs="Arial"/>
        </w:rPr>
        <w:t>repricing</w:t>
      </w:r>
      <w:proofErr w:type="spellEnd"/>
      <w:r w:rsidRPr="001F2C57">
        <w:rPr>
          <w:rFonts w:ascii="Arial" w:eastAsia="Times New Roman" w:hAnsi="Arial" w:cs="Arial"/>
        </w:rPr>
        <w:t xml:space="preserve"> o</w:t>
      </w:r>
    </w:p>
    <w:p w14:paraId="2B91BC72" w14:textId="7CBF8F32" w:rsidR="001F2C57" w:rsidRPr="001F2C57" w:rsidRDefault="001F2C57" w:rsidP="001F2C57">
      <w:pPr>
        <w:jc w:val="both"/>
        <w:rPr>
          <w:rFonts w:ascii="Arial" w:eastAsia="Times New Roman" w:hAnsi="Arial" w:cs="Arial"/>
        </w:rPr>
      </w:pPr>
      <w:r w:rsidRPr="001F2C57">
        <w:rPr>
          <w:rFonts w:ascii="Arial" w:eastAsia="Times New Roman" w:hAnsi="Arial" w:cs="Arial"/>
        </w:rPr>
        <w:t>liquidación</w:t>
      </w:r>
      <w:r w:rsidRPr="001F2C57">
        <w:rPr>
          <w:rFonts w:ascii="Arial" w:eastAsia="Times New Roman" w:hAnsi="Arial" w:cs="Arial"/>
        </w:rPr>
        <w:t xml:space="preserve"> mediante una lectura temprana del riesgo comercial.</w:t>
      </w:r>
    </w:p>
    <w:p w14:paraId="10F72FB8" w14:textId="0AA88701" w:rsidR="001F2C57" w:rsidRPr="001F2C57" w:rsidRDefault="001F2C57" w:rsidP="001F2C57">
      <w:pPr>
        <w:jc w:val="both"/>
        <w:rPr>
          <w:rFonts w:ascii="Arial" w:eastAsia="Times New Roman" w:hAnsi="Arial" w:cs="Arial"/>
        </w:rPr>
      </w:pPr>
      <w:r w:rsidRPr="001F2C57">
        <w:rPr>
          <w:rFonts w:ascii="Arial" w:eastAsia="Times New Roman" w:hAnsi="Arial" w:cs="Arial"/>
        </w:rPr>
        <w:t xml:space="preserve">La </w:t>
      </w:r>
      <w:r w:rsidRPr="001F2C57">
        <w:rPr>
          <w:rFonts w:ascii="Arial" w:eastAsia="Times New Roman" w:hAnsi="Arial" w:cs="Arial"/>
        </w:rPr>
        <w:t>aplicación</w:t>
      </w:r>
      <w:r w:rsidRPr="001F2C57">
        <w:rPr>
          <w:rFonts w:ascii="Arial" w:eastAsia="Times New Roman" w:hAnsi="Arial" w:cs="Arial"/>
        </w:rPr>
        <w:t xml:space="preserve"> no es un e-</w:t>
      </w:r>
      <w:proofErr w:type="spellStart"/>
      <w:r w:rsidRPr="001F2C57">
        <w:rPr>
          <w:rFonts w:ascii="Arial" w:eastAsia="Times New Roman" w:hAnsi="Arial" w:cs="Arial"/>
        </w:rPr>
        <w:t>commerce</w:t>
      </w:r>
      <w:proofErr w:type="spellEnd"/>
      <w:r w:rsidRPr="001F2C57">
        <w:rPr>
          <w:rFonts w:ascii="Arial" w:eastAsia="Times New Roman" w:hAnsi="Arial" w:cs="Arial"/>
        </w:rPr>
        <w:t>, no es un POS y no emite comprobantes.</w:t>
      </w:r>
    </w:p>
    <w:p w14:paraId="75EE5233" w14:textId="77777777" w:rsidR="001F2C57" w:rsidRPr="001F2C57" w:rsidRDefault="001F2C57" w:rsidP="001F2C57">
      <w:pPr>
        <w:jc w:val="both"/>
        <w:rPr>
          <w:rFonts w:ascii="Arial" w:eastAsia="Times New Roman" w:hAnsi="Arial" w:cs="Arial"/>
        </w:rPr>
      </w:pPr>
      <w:r w:rsidRPr="001F2C57">
        <w:rPr>
          <w:rFonts w:ascii="Arial" w:eastAsia="Times New Roman" w:hAnsi="Arial" w:cs="Arial"/>
        </w:rPr>
        <w:t>Funciona como un radar de tendencia comercial y simulador de costo en</w:t>
      </w:r>
    </w:p>
    <w:p w14:paraId="5C62B690" w14:textId="5B3E6FF0" w:rsidR="003C7D56" w:rsidRPr="001F2C57" w:rsidRDefault="001F2C57" w:rsidP="001F2C57">
      <w:pPr>
        <w:jc w:val="both"/>
        <w:rPr>
          <w:rFonts w:ascii="Arial" w:eastAsia="Times New Roman" w:hAnsi="Arial" w:cs="Arial"/>
        </w:rPr>
      </w:pPr>
      <w:r w:rsidRPr="001F2C57">
        <w:rPr>
          <w:rFonts w:ascii="Arial" w:eastAsia="Times New Roman" w:hAnsi="Arial" w:cs="Arial"/>
        </w:rPr>
        <w:t xml:space="preserve">destino, </w:t>
      </w:r>
      <w:r w:rsidRPr="001F2C57">
        <w:rPr>
          <w:rFonts w:ascii="Arial" w:eastAsia="Times New Roman" w:hAnsi="Arial" w:cs="Arial"/>
        </w:rPr>
        <w:t>también</w:t>
      </w:r>
      <w:r w:rsidRPr="001F2C57">
        <w:rPr>
          <w:rFonts w:ascii="Arial" w:eastAsia="Times New Roman" w:hAnsi="Arial" w:cs="Arial"/>
        </w:rPr>
        <w:t xml:space="preserve"> llamado </w:t>
      </w:r>
      <w:proofErr w:type="spellStart"/>
      <w:r w:rsidRPr="001F2C57">
        <w:rPr>
          <w:rFonts w:ascii="Arial" w:eastAsia="Times New Roman" w:hAnsi="Arial" w:cs="Arial"/>
        </w:rPr>
        <w:t>landed</w:t>
      </w:r>
      <w:proofErr w:type="spellEnd"/>
      <w:r w:rsidRPr="001F2C57">
        <w:rPr>
          <w:rFonts w:ascii="Arial" w:eastAsia="Times New Roman" w:hAnsi="Arial" w:cs="Arial"/>
        </w:rPr>
        <w:t xml:space="preserve"> </w:t>
      </w:r>
      <w:proofErr w:type="spellStart"/>
      <w:r w:rsidRPr="001F2C57">
        <w:rPr>
          <w:rFonts w:ascii="Arial" w:eastAsia="Times New Roman" w:hAnsi="Arial" w:cs="Arial"/>
        </w:rPr>
        <w:t>cost</w:t>
      </w:r>
      <w:proofErr w:type="spellEnd"/>
      <w:r w:rsidRPr="001F2C57">
        <w:rPr>
          <w:rFonts w:ascii="Arial" w:eastAsia="Times New Roman" w:hAnsi="Arial" w:cs="Arial"/>
        </w:rPr>
        <w:t>.</w:t>
      </w:r>
    </w:p>
    <w:p w14:paraId="5202A94C" w14:textId="15E082B9" w:rsidR="003C7D56" w:rsidRDefault="00000000">
      <w:pPr>
        <w:pStyle w:val="Heading1"/>
        <w:numPr>
          <w:ilvl w:val="0"/>
          <w:numId w:val="3"/>
        </w:numPr>
        <w:spacing w:line="360" w:lineRule="auto"/>
        <w:rPr>
          <w:color w:val="000000"/>
        </w:rPr>
      </w:pPr>
      <w:bookmarkStart w:id="3" w:name="_heading=h.e8edct2qoi" w:colFirst="0" w:colLast="0"/>
      <w:bookmarkEnd w:id="3"/>
      <w:r>
        <w:rPr>
          <w:color w:val="000000"/>
        </w:rPr>
        <w:t>Generalidades d</w:t>
      </w:r>
      <w:r w:rsidR="001F2C57">
        <w:rPr>
          <w:color w:val="000000"/>
        </w:rPr>
        <w:t>el sistema</w:t>
      </w:r>
    </w:p>
    <w:p w14:paraId="4B25B388" w14:textId="15F47CF7" w:rsidR="003C7D56" w:rsidRDefault="00000000">
      <w:pPr>
        <w:pStyle w:val="Heading2"/>
        <w:numPr>
          <w:ilvl w:val="1"/>
          <w:numId w:val="3"/>
        </w:numPr>
        <w:jc w:val="both"/>
        <w:rPr>
          <w:color w:val="000000"/>
        </w:rPr>
      </w:pPr>
      <w:bookmarkStart w:id="4" w:name="_heading=h.dmbatwtqkfpo" w:colFirst="0" w:colLast="0"/>
      <w:bookmarkEnd w:id="4"/>
      <w:r>
        <w:rPr>
          <w:color w:val="000000"/>
        </w:rPr>
        <w:t>Nombre de</w:t>
      </w:r>
      <w:r w:rsidR="001F2C57">
        <w:rPr>
          <w:color w:val="000000"/>
        </w:rPr>
        <w:t>l sistema</w:t>
      </w:r>
      <w:r>
        <w:t xml:space="preserve">: </w:t>
      </w:r>
    </w:p>
    <w:p w14:paraId="006549F8" w14:textId="12E55167" w:rsidR="003C7D56" w:rsidRDefault="001F2C57">
      <w:pPr>
        <w:ind w:left="1440"/>
      </w:pPr>
      <w:proofErr w:type="spellStart"/>
      <w:r w:rsidRPr="001F2C57">
        <w:t>ChangeScout</w:t>
      </w:r>
      <w:proofErr w:type="spellEnd"/>
      <w:r w:rsidRPr="001F2C57">
        <w:t>.</w:t>
      </w:r>
    </w:p>
    <w:p w14:paraId="48D34F3D" w14:textId="2A4B368D" w:rsidR="003C7D56" w:rsidRDefault="001F2C57">
      <w:pPr>
        <w:pStyle w:val="Heading2"/>
        <w:numPr>
          <w:ilvl w:val="1"/>
          <w:numId w:val="3"/>
        </w:numPr>
        <w:jc w:val="both"/>
        <w:rPr>
          <w:color w:val="000000"/>
        </w:rPr>
      </w:pPr>
      <w:bookmarkStart w:id="5" w:name="_heading=h.yx7znp9ply3r" w:colFirst="0" w:colLast="0"/>
      <w:bookmarkEnd w:id="5"/>
      <w:r>
        <w:rPr>
          <w:color w:val="000000"/>
        </w:rPr>
        <w:t>Tipo de producto</w:t>
      </w:r>
    </w:p>
    <w:p w14:paraId="6D93AE13" w14:textId="573CA84C" w:rsidR="003C7D56" w:rsidRDefault="001F2C57">
      <w:pPr>
        <w:ind w:left="1440"/>
        <w:jc w:val="both"/>
        <w:rPr>
          <w:rFonts w:ascii="Times New Roman" w:eastAsia="Times New Roman" w:hAnsi="Times New Roman" w:cs="Times New Roman"/>
          <w:sz w:val="24"/>
          <w:szCs w:val="24"/>
        </w:rPr>
      </w:pPr>
      <w:r w:rsidRPr="001F2C57">
        <w:rPr>
          <w:rFonts w:ascii="Times New Roman" w:eastAsia="Times New Roman" w:hAnsi="Times New Roman" w:cs="Times New Roman"/>
          <w:sz w:val="24"/>
          <w:szCs w:val="24"/>
        </w:rPr>
        <w:t>aplicación</w:t>
      </w:r>
      <w:r w:rsidRPr="001F2C57">
        <w:rPr>
          <w:rFonts w:ascii="Times New Roman" w:eastAsia="Times New Roman" w:hAnsi="Times New Roman" w:cs="Times New Roman"/>
          <w:sz w:val="24"/>
          <w:szCs w:val="24"/>
        </w:rPr>
        <w:t xml:space="preserve"> </w:t>
      </w:r>
      <w:r w:rsidRPr="001F2C57">
        <w:rPr>
          <w:rFonts w:ascii="Times New Roman" w:eastAsia="Times New Roman" w:hAnsi="Times New Roman" w:cs="Times New Roman"/>
          <w:sz w:val="24"/>
          <w:szCs w:val="24"/>
        </w:rPr>
        <w:t>móvil</w:t>
      </w:r>
      <w:r w:rsidRPr="001F2C57">
        <w:rPr>
          <w:rFonts w:ascii="Times New Roman" w:eastAsia="Times New Roman" w:hAnsi="Times New Roman" w:cs="Times New Roman"/>
          <w:sz w:val="24"/>
          <w:szCs w:val="24"/>
        </w:rPr>
        <w:t xml:space="preserve"> B2C nativa para Android</w:t>
      </w:r>
      <w:r w:rsidR="00000000">
        <w:rPr>
          <w:rFonts w:ascii="Times New Roman" w:eastAsia="Times New Roman" w:hAnsi="Times New Roman" w:cs="Times New Roman"/>
          <w:sz w:val="24"/>
          <w:szCs w:val="24"/>
        </w:rPr>
        <w:t>.</w:t>
      </w:r>
    </w:p>
    <w:p w14:paraId="558A121A" w14:textId="619D6A86" w:rsidR="003C7D56" w:rsidRDefault="001F2C57">
      <w:pPr>
        <w:pStyle w:val="Heading2"/>
        <w:numPr>
          <w:ilvl w:val="1"/>
          <w:numId w:val="3"/>
        </w:numPr>
        <w:jc w:val="both"/>
        <w:rPr>
          <w:color w:val="000000"/>
        </w:rPr>
      </w:pPr>
      <w:r>
        <w:rPr>
          <w:color w:val="000000"/>
        </w:rPr>
        <w:t>Público objetivo</w:t>
      </w:r>
    </w:p>
    <w:p w14:paraId="2CE54B62" w14:textId="75F8B3C4" w:rsidR="003C7D56" w:rsidRPr="001F2C57" w:rsidRDefault="001F2C57" w:rsidP="001F2C57">
      <w:pPr>
        <w:ind w:left="1440"/>
        <w:jc w:val="both"/>
        <w:rPr>
          <w:rFonts w:ascii="Times New Roman" w:eastAsia="Times New Roman" w:hAnsi="Times New Roman" w:cs="Times New Roman"/>
          <w:sz w:val="24"/>
          <w:szCs w:val="24"/>
        </w:rPr>
      </w:pPr>
      <w:r w:rsidRPr="001F2C57">
        <w:rPr>
          <w:rFonts w:ascii="Times New Roman" w:eastAsia="Times New Roman" w:hAnsi="Times New Roman" w:cs="Times New Roman"/>
          <w:sz w:val="24"/>
          <w:szCs w:val="24"/>
        </w:rPr>
        <w:t>Micro importadores</w:t>
      </w:r>
      <w:r w:rsidRPr="001F2C57">
        <w:rPr>
          <w:rFonts w:ascii="Times New Roman" w:eastAsia="Times New Roman" w:hAnsi="Times New Roman" w:cs="Times New Roman"/>
          <w:sz w:val="24"/>
          <w:szCs w:val="24"/>
        </w:rPr>
        <w:t xml:space="preserve">, vendedores online y </w:t>
      </w:r>
      <w:r w:rsidRPr="001F2C57">
        <w:rPr>
          <w:rFonts w:ascii="Times New Roman" w:eastAsia="Times New Roman" w:hAnsi="Times New Roman" w:cs="Times New Roman"/>
          <w:sz w:val="24"/>
          <w:szCs w:val="24"/>
        </w:rPr>
        <w:t>pequeños</w:t>
      </w:r>
      <w:r w:rsidRPr="001F2C57">
        <w:rPr>
          <w:rFonts w:ascii="Times New Roman" w:eastAsia="Times New Roman" w:hAnsi="Times New Roman" w:cs="Times New Roman"/>
          <w:sz w:val="24"/>
          <w:szCs w:val="24"/>
        </w:rPr>
        <w:t xml:space="preserve"> comerciantes que compran</w:t>
      </w:r>
      <w:r>
        <w:rPr>
          <w:rFonts w:ascii="Times New Roman" w:eastAsia="Times New Roman" w:hAnsi="Times New Roman" w:cs="Times New Roman"/>
          <w:sz w:val="24"/>
          <w:szCs w:val="24"/>
        </w:rPr>
        <w:t xml:space="preserve"> </w:t>
      </w:r>
      <w:r w:rsidRPr="001F2C57">
        <w:rPr>
          <w:rFonts w:ascii="Times New Roman" w:eastAsia="Times New Roman" w:hAnsi="Times New Roman" w:cs="Times New Roman"/>
          <w:sz w:val="24"/>
          <w:szCs w:val="24"/>
        </w:rPr>
        <w:t>mercadería</w:t>
      </w:r>
      <w:r w:rsidRPr="001F2C57">
        <w:rPr>
          <w:rFonts w:ascii="Times New Roman" w:eastAsia="Times New Roman" w:hAnsi="Times New Roman" w:cs="Times New Roman"/>
          <w:sz w:val="24"/>
          <w:szCs w:val="24"/>
        </w:rPr>
        <w:t xml:space="preserve"> en USD y venden en PEN</w:t>
      </w:r>
      <w:r w:rsidR="00000000">
        <w:rPr>
          <w:rFonts w:ascii="Times New Roman" w:eastAsia="Times New Roman" w:hAnsi="Times New Roman" w:cs="Times New Roman"/>
          <w:sz w:val="24"/>
          <w:szCs w:val="24"/>
        </w:rPr>
        <w:t>.</w:t>
      </w:r>
    </w:p>
    <w:p w14:paraId="7389C391" w14:textId="238FBDEB" w:rsidR="003C7D56" w:rsidRDefault="001F2C57">
      <w:pPr>
        <w:pStyle w:val="Heading2"/>
        <w:numPr>
          <w:ilvl w:val="1"/>
          <w:numId w:val="3"/>
        </w:numPr>
        <w:rPr>
          <w:color w:val="000000"/>
        </w:rPr>
      </w:pPr>
      <w:bookmarkStart w:id="6" w:name="_heading=h.vifem8e7qepf" w:colFirst="0" w:colLast="0"/>
      <w:bookmarkEnd w:id="6"/>
      <w:r>
        <w:rPr>
          <w:color w:val="000000"/>
        </w:rPr>
        <w:t>Propósito</w:t>
      </w:r>
    </w:p>
    <w:p w14:paraId="69BD8FF2" w14:textId="49967FA7" w:rsidR="001F2C57" w:rsidRDefault="001F2C57" w:rsidP="001F2C57">
      <w:pPr>
        <w:ind w:left="1440"/>
      </w:pPr>
      <w:r>
        <w:t xml:space="preserve">Automatizar la </w:t>
      </w:r>
      <w:r>
        <w:t>evaluación</w:t>
      </w:r>
      <w:r>
        <w:t xml:space="preserve"> temprana del riesgo comercial de un producto</w:t>
      </w:r>
    </w:p>
    <w:p w14:paraId="731BA6BA" w14:textId="2DAC12A5" w:rsidR="001F2C57" w:rsidRDefault="001F2C57" w:rsidP="001F2C57">
      <w:pPr>
        <w:ind w:left="1440"/>
      </w:pPr>
      <w:r>
        <w:t>importado, cruzando:</w:t>
      </w:r>
    </w:p>
    <w:p w14:paraId="06D81C65" w14:textId="79419144" w:rsidR="001F2C57" w:rsidRDefault="001F2C57" w:rsidP="001F2C57">
      <w:pPr>
        <w:ind w:left="1440"/>
      </w:pPr>
      <w:r>
        <w:t xml:space="preserve">- </w:t>
      </w:r>
      <w:r w:rsidR="00313CFC">
        <w:t>C</w:t>
      </w:r>
      <w:r>
        <w:t xml:space="preserve">osto de </w:t>
      </w:r>
      <w:r w:rsidR="00313CFC">
        <w:t>adquisición</w:t>
      </w:r>
      <w:r>
        <w:t xml:space="preserve"> en USD</w:t>
      </w:r>
      <w:r>
        <w:t>.</w:t>
      </w:r>
    </w:p>
    <w:p w14:paraId="2BC5F4AE" w14:textId="53CBF938" w:rsidR="001F2C57" w:rsidRDefault="001F2C57" w:rsidP="001F2C57">
      <w:pPr>
        <w:ind w:left="1440"/>
      </w:pPr>
      <w:r>
        <w:t xml:space="preserve">- </w:t>
      </w:r>
      <w:r w:rsidR="00313CFC">
        <w:t>T</w:t>
      </w:r>
      <w:r>
        <w:t>ipo de cambio USD/PEN</w:t>
      </w:r>
      <w:r>
        <w:t>.</w:t>
      </w:r>
    </w:p>
    <w:p w14:paraId="64489492" w14:textId="4530FEC2" w:rsidR="001F2C57" w:rsidRDefault="001F2C57" w:rsidP="001F2C57">
      <w:pPr>
        <w:ind w:left="1440"/>
      </w:pPr>
      <w:r>
        <w:t xml:space="preserve">- </w:t>
      </w:r>
      <w:r w:rsidR="00313CFC">
        <w:t>P</w:t>
      </w:r>
      <w:r>
        <w:t>recio promedio real del mercado local</w:t>
      </w:r>
      <w:r>
        <w:t>.</w:t>
      </w:r>
    </w:p>
    <w:p w14:paraId="4F788B51" w14:textId="2E412AAB" w:rsidR="001F2C57" w:rsidRDefault="001F2C57" w:rsidP="001F2C57">
      <w:pPr>
        <w:ind w:left="1440"/>
      </w:pPr>
      <w:r>
        <w:t xml:space="preserve">- </w:t>
      </w:r>
      <w:r w:rsidR="00313CFC">
        <w:t>V</w:t>
      </w:r>
      <w:r>
        <w:t xml:space="preserve">olumen de competidores </w:t>
      </w:r>
      <w:r w:rsidR="00313CFC">
        <w:t>válidos</w:t>
      </w:r>
      <w:r>
        <w:t>.</w:t>
      </w:r>
    </w:p>
    <w:p w14:paraId="7AF3F2C2" w14:textId="651D1AC2" w:rsidR="003C7D56" w:rsidRDefault="001F2C57" w:rsidP="001F2C57">
      <w:pPr>
        <w:ind w:left="1440"/>
      </w:pPr>
      <w:r>
        <w:t xml:space="preserve">- </w:t>
      </w:r>
      <w:r w:rsidR="00313CFC">
        <w:t>H</w:t>
      </w:r>
      <w:r>
        <w:t>istorial de evaluaciones comerciales</w:t>
      </w:r>
      <w:r>
        <w:t>.</w:t>
      </w:r>
    </w:p>
    <w:p w14:paraId="7BB50092" w14:textId="77777777" w:rsidR="003C7D56" w:rsidRDefault="00000000">
      <w:pPr>
        <w:pStyle w:val="Heading1"/>
        <w:numPr>
          <w:ilvl w:val="0"/>
          <w:numId w:val="3"/>
        </w:numPr>
        <w:spacing w:line="360" w:lineRule="auto"/>
        <w:rPr>
          <w:color w:val="000000"/>
        </w:rPr>
      </w:pPr>
      <w:bookmarkStart w:id="7" w:name="_heading=h.wigmwjnv2cx4" w:colFirst="0" w:colLast="0"/>
      <w:bookmarkEnd w:id="7"/>
      <w:proofErr w:type="spellStart"/>
      <w:r>
        <w:rPr>
          <w:color w:val="000000"/>
        </w:rPr>
        <w:lastRenderedPageBreak/>
        <w:t>Visionamiento</w:t>
      </w:r>
      <w:proofErr w:type="spellEnd"/>
      <w:r>
        <w:rPr>
          <w:color w:val="000000"/>
        </w:rPr>
        <w:t xml:space="preserve"> de la Empresa</w:t>
      </w:r>
    </w:p>
    <w:p w14:paraId="69E3EA3B" w14:textId="77777777" w:rsidR="003C7D56" w:rsidRDefault="00000000">
      <w:pPr>
        <w:pStyle w:val="Heading2"/>
        <w:numPr>
          <w:ilvl w:val="1"/>
          <w:numId w:val="3"/>
        </w:numPr>
        <w:rPr>
          <w:color w:val="000000"/>
        </w:rPr>
      </w:pPr>
      <w:bookmarkStart w:id="8" w:name="_heading=h.l1nnbhm927le" w:colFirst="0" w:colLast="0"/>
      <w:bookmarkEnd w:id="8"/>
      <w:r>
        <w:rPr>
          <w:color w:val="000000"/>
        </w:rPr>
        <w:t>Descripción del Problema</w:t>
      </w:r>
    </w:p>
    <w:p w14:paraId="7049E7AC"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Los </w:t>
      </w:r>
      <w:proofErr w:type="spellStart"/>
      <w:r w:rsidRPr="00313CFC">
        <w:rPr>
          <w:rFonts w:ascii="Times New Roman" w:eastAsia="Times New Roman" w:hAnsi="Times New Roman" w:cs="Times New Roman"/>
          <w:sz w:val="24"/>
          <w:szCs w:val="24"/>
        </w:rPr>
        <w:t>micro-importadores</w:t>
      </w:r>
      <w:proofErr w:type="spellEnd"/>
      <w:r w:rsidRPr="00313CFC">
        <w:rPr>
          <w:rFonts w:ascii="Times New Roman" w:eastAsia="Times New Roman" w:hAnsi="Times New Roman" w:cs="Times New Roman"/>
          <w:sz w:val="24"/>
          <w:szCs w:val="24"/>
        </w:rPr>
        <w:t xml:space="preserve"> suelen calcular su rentabilidad de forma manual.</w:t>
      </w:r>
    </w:p>
    <w:p w14:paraId="5E49AE8A"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Esto genera errores cuando los costos </w:t>
      </w:r>
      <w:proofErr w:type="spellStart"/>
      <w:r w:rsidRPr="00313CFC">
        <w:rPr>
          <w:rFonts w:ascii="Times New Roman" w:eastAsia="Times New Roman" w:hAnsi="Times New Roman" w:cs="Times New Roman"/>
          <w:sz w:val="24"/>
          <w:szCs w:val="24"/>
        </w:rPr>
        <w:t>estan</w:t>
      </w:r>
      <w:proofErr w:type="spellEnd"/>
      <w:r w:rsidRPr="00313CFC">
        <w:rPr>
          <w:rFonts w:ascii="Times New Roman" w:eastAsia="Times New Roman" w:hAnsi="Times New Roman" w:cs="Times New Roman"/>
          <w:sz w:val="24"/>
          <w:szCs w:val="24"/>
        </w:rPr>
        <w:t xml:space="preserve"> fragmentados entre precio del</w:t>
      </w:r>
    </w:p>
    <w:p w14:paraId="30A58087" w14:textId="68D31EDA"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producto, </w:t>
      </w:r>
      <w:proofErr w:type="spellStart"/>
      <w:r w:rsidRPr="00313CFC">
        <w:rPr>
          <w:rFonts w:ascii="Times New Roman" w:eastAsia="Times New Roman" w:hAnsi="Times New Roman" w:cs="Times New Roman"/>
          <w:sz w:val="24"/>
          <w:szCs w:val="24"/>
        </w:rPr>
        <w:t>envio</w:t>
      </w:r>
      <w:proofErr w:type="spellEnd"/>
      <w:r w:rsidRPr="00313CFC">
        <w:rPr>
          <w:rFonts w:ascii="Times New Roman" w:eastAsia="Times New Roman" w:hAnsi="Times New Roman" w:cs="Times New Roman"/>
          <w:sz w:val="24"/>
          <w:szCs w:val="24"/>
        </w:rPr>
        <w:t>, seguro, impuestos y gastos adicionales.</w:t>
      </w:r>
    </w:p>
    <w:p w14:paraId="58407569" w14:textId="77777777" w:rsidR="00313CFC" w:rsidRPr="00313CFC" w:rsidRDefault="00313CFC" w:rsidP="00313CFC">
      <w:pPr>
        <w:ind w:left="1440"/>
        <w:jc w:val="both"/>
        <w:rPr>
          <w:rFonts w:ascii="Times New Roman" w:eastAsia="Times New Roman" w:hAnsi="Times New Roman" w:cs="Times New Roman"/>
          <w:sz w:val="24"/>
          <w:szCs w:val="24"/>
        </w:rPr>
      </w:pPr>
      <w:proofErr w:type="spellStart"/>
      <w:r w:rsidRPr="00313CFC">
        <w:rPr>
          <w:rFonts w:ascii="Times New Roman" w:eastAsia="Times New Roman" w:hAnsi="Times New Roman" w:cs="Times New Roman"/>
          <w:sz w:val="24"/>
          <w:szCs w:val="24"/>
        </w:rPr>
        <w:t>Ademas</w:t>
      </w:r>
      <w:proofErr w:type="spellEnd"/>
      <w:r w:rsidRPr="00313CFC">
        <w:rPr>
          <w:rFonts w:ascii="Times New Roman" w:eastAsia="Times New Roman" w:hAnsi="Times New Roman" w:cs="Times New Roman"/>
          <w:sz w:val="24"/>
          <w:szCs w:val="24"/>
        </w:rPr>
        <w:t>, el precio local de referencia suele estar contaminado por</w:t>
      </w:r>
    </w:p>
    <w:p w14:paraId="3BE52A17"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publicaciones no comparables: productos usados, replicas, accesorios,</w:t>
      </w:r>
    </w:p>
    <w:p w14:paraId="2B51AF4E" w14:textId="618C923D" w:rsidR="003C7D56"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repuestos, fundas o combos que distorsionan el promedio real.</w:t>
      </w:r>
    </w:p>
    <w:p w14:paraId="4A51FD87" w14:textId="78CAE503" w:rsidR="00313CFC" w:rsidRDefault="00313CFC" w:rsidP="00313CFC">
      <w:pPr>
        <w:spacing w:line="360" w:lineRule="auto"/>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La rentabilidad tampoco depende solo del margen del </w:t>
      </w:r>
      <w:proofErr w:type="spellStart"/>
      <w:r w:rsidRPr="00313CFC">
        <w:rPr>
          <w:rFonts w:ascii="Times New Roman" w:eastAsia="Times New Roman" w:hAnsi="Times New Roman" w:cs="Times New Roman"/>
          <w:sz w:val="24"/>
          <w:szCs w:val="24"/>
        </w:rPr>
        <w:t>dia</w:t>
      </w:r>
      <w:proofErr w:type="spellEnd"/>
      <w:r w:rsidRPr="00313CFC">
        <w:rPr>
          <w:rFonts w:ascii="Times New Roman" w:eastAsia="Times New Roman" w:hAnsi="Times New Roman" w:cs="Times New Roman"/>
          <w:sz w:val="24"/>
          <w:szCs w:val="24"/>
        </w:rPr>
        <w:t xml:space="preserve">. Puede deteriorarse por </w:t>
      </w:r>
      <w:proofErr w:type="spellStart"/>
      <w:r w:rsidRPr="00313CFC">
        <w:rPr>
          <w:rFonts w:ascii="Times New Roman" w:eastAsia="Times New Roman" w:hAnsi="Times New Roman" w:cs="Times New Roman"/>
          <w:sz w:val="24"/>
          <w:szCs w:val="24"/>
        </w:rPr>
        <w:t>presion</w:t>
      </w:r>
      <w:proofErr w:type="spellEnd"/>
      <w:r w:rsidRPr="00313CFC">
        <w:rPr>
          <w:rFonts w:ascii="Times New Roman" w:eastAsia="Times New Roman" w:hAnsi="Times New Roman" w:cs="Times New Roman"/>
          <w:sz w:val="24"/>
          <w:szCs w:val="24"/>
        </w:rPr>
        <w:t xml:space="preserve"> cambiaria, </w:t>
      </w:r>
      <w:proofErr w:type="spellStart"/>
      <w:r w:rsidRPr="00313CFC">
        <w:rPr>
          <w:rFonts w:ascii="Times New Roman" w:eastAsia="Times New Roman" w:hAnsi="Times New Roman" w:cs="Times New Roman"/>
          <w:sz w:val="24"/>
          <w:szCs w:val="24"/>
        </w:rPr>
        <w:t>caida</w:t>
      </w:r>
      <w:proofErr w:type="spellEnd"/>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historica</w:t>
      </w:r>
      <w:proofErr w:type="spellEnd"/>
      <w:r w:rsidRPr="00313CFC">
        <w:rPr>
          <w:rFonts w:ascii="Times New Roman" w:eastAsia="Times New Roman" w:hAnsi="Times New Roman" w:cs="Times New Roman"/>
          <w:sz w:val="24"/>
          <w:szCs w:val="24"/>
        </w:rPr>
        <w:t xml:space="preserve"> del precio local o </w:t>
      </w:r>
      <w:proofErr w:type="spellStart"/>
      <w:r w:rsidRPr="00313CFC">
        <w:rPr>
          <w:rFonts w:ascii="Times New Roman" w:eastAsia="Times New Roman" w:hAnsi="Times New Roman" w:cs="Times New Roman"/>
          <w:sz w:val="24"/>
          <w:szCs w:val="24"/>
        </w:rPr>
        <w:t>saturacion</w:t>
      </w:r>
      <w:proofErr w:type="spellEnd"/>
      <w:r w:rsidRPr="00313CFC">
        <w:rPr>
          <w:rFonts w:ascii="Times New Roman" w:eastAsia="Times New Roman" w:hAnsi="Times New Roman" w:cs="Times New Roman"/>
          <w:sz w:val="24"/>
          <w:szCs w:val="24"/>
        </w:rPr>
        <w:t xml:space="preserve"> del</w:t>
      </w:r>
      <w:r>
        <w:rPr>
          <w:rFonts w:ascii="Times New Roman" w:eastAsia="Times New Roman" w:hAnsi="Times New Roman" w:cs="Times New Roman"/>
          <w:sz w:val="24"/>
          <w:szCs w:val="24"/>
        </w:rPr>
        <w:t xml:space="preserve"> </w:t>
      </w:r>
      <w:r w:rsidRPr="00313CFC">
        <w:rPr>
          <w:rFonts w:ascii="Times New Roman" w:eastAsia="Times New Roman" w:hAnsi="Times New Roman" w:cs="Times New Roman"/>
          <w:sz w:val="24"/>
          <w:szCs w:val="24"/>
        </w:rPr>
        <w:t xml:space="preserve">mercado. Sin una lectura </w:t>
      </w:r>
      <w:proofErr w:type="spellStart"/>
      <w:r w:rsidRPr="00313CFC">
        <w:rPr>
          <w:rFonts w:ascii="Times New Roman" w:eastAsia="Times New Roman" w:hAnsi="Times New Roman" w:cs="Times New Roman"/>
          <w:sz w:val="24"/>
          <w:szCs w:val="24"/>
        </w:rPr>
        <w:t>historica</w:t>
      </w:r>
      <w:proofErr w:type="spellEnd"/>
      <w:r w:rsidRPr="00313CFC">
        <w:rPr>
          <w:rFonts w:ascii="Times New Roman" w:eastAsia="Times New Roman" w:hAnsi="Times New Roman" w:cs="Times New Roman"/>
          <w:sz w:val="24"/>
          <w:szCs w:val="24"/>
        </w:rPr>
        <w:t>, el usuario puede reaccionar tarde y</w:t>
      </w:r>
      <w:r>
        <w:rPr>
          <w:rFonts w:ascii="Times New Roman" w:eastAsia="Times New Roman" w:hAnsi="Times New Roman" w:cs="Times New Roman"/>
          <w:sz w:val="24"/>
          <w:szCs w:val="24"/>
        </w:rPr>
        <w:t xml:space="preserve"> </w:t>
      </w:r>
      <w:r w:rsidRPr="00313CFC">
        <w:rPr>
          <w:rFonts w:ascii="Times New Roman" w:eastAsia="Times New Roman" w:hAnsi="Times New Roman" w:cs="Times New Roman"/>
          <w:sz w:val="24"/>
          <w:szCs w:val="24"/>
        </w:rPr>
        <w:t xml:space="preserve">liquidar cuando el margen ya se </w:t>
      </w:r>
      <w:proofErr w:type="spellStart"/>
      <w:r w:rsidRPr="00313CFC">
        <w:rPr>
          <w:rFonts w:ascii="Times New Roman" w:eastAsia="Times New Roman" w:hAnsi="Times New Roman" w:cs="Times New Roman"/>
          <w:sz w:val="24"/>
          <w:szCs w:val="24"/>
        </w:rPr>
        <w:t>rompio</w:t>
      </w:r>
      <w:proofErr w:type="spellEnd"/>
      <w:r w:rsidRPr="00313CFC">
        <w:rPr>
          <w:rFonts w:ascii="Times New Roman" w:eastAsia="Times New Roman" w:hAnsi="Times New Roman" w:cs="Times New Roman"/>
          <w:sz w:val="24"/>
          <w:szCs w:val="24"/>
        </w:rPr>
        <w:t>.</w:t>
      </w:r>
    </w:p>
    <w:p w14:paraId="77BF1408" w14:textId="4214A4E7" w:rsidR="003C7D56" w:rsidRDefault="00000000">
      <w:pPr>
        <w:pStyle w:val="Heading2"/>
        <w:numPr>
          <w:ilvl w:val="1"/>
          <w:numId w:val="3"/>
        </w:numPr>
        <w:jc w:val="both"/>
        <w:rPr>
          <w:color w:val="000000"/>
        </w:rPr>
      </w:pPr>
      <w:bookmarkStart w:id="9" w:name="_heading=h.5qinxuhqwhu6" w:colFirst="0" w:colLast="0"/>
      <w:bookmarkEnd w:id="9"/>
      <w:r>
        <w:rPr>
          <w:color w:val="000000"/>
        </w:rPr>
        <w:t xml:space="preserve">Objetivo </w:t>
      </w:r>
      <w:r w:rsidR="00313CFC">
        <w:rPr>
          <w:color w:val="000000"/>
        </w:rPr>
        <w:t>general</w:t>
      </w:r>
    </w:p>
    <w:p w14:paraId="18992476"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Implementar una </w:t>
      </w:r>
      <w:proofErr w:type="spellStart"/>
      <w:r w:rsidRPr="00313CFC">
        <w:rPr>
          <w:rFonts w:ascii="Times New Roman" w:eastAsia="Times New Roman" w:hAnsi="Times New Roman" w:cs="Times New Roman"/>
          <w:sz w:val="24"/>
          <w:szCs w:val="24"/>
        </w:rPr>
        <w:t>aplicacion</w:t>
      </w:r>
      <w:proofErr w:type="spellEnd"/>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movil</w:t>
      </w:r>
      <w:proofErr w:type="spellEnd"/>
      <w:r w:rsidRPr="00313CFC">
        <w:rPr>
          <w:rFonts w:ascii="Times New Roman" w:eastAsia="Times New Roman" w:hAnsi="Times New Roman" w:cs="Times New Roman"/>
          <w:sz w:val="24"/>
          <w:szCs w:val="24"/>
        </w:rPr>
        <w:t xml:space="preserve"> que permita registrar productos</w:t>
      </w:r>
    </w:p>
    <w:p w14:paraId="46188D45"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importados, calcular su costo total en destino, consultar datos externos,</w:t>
      </w:r>
    </w:p>
    <w:p w14:paraId="36F07811"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filtrar ruido del mercado y emitir un veredicto comercial basado en margen</w:t>
      </w:r>
    </w:p>
    <w:p w14:paraId="41D78AF8" w14:textId="423B0283" w:rsidR="003C7D56"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y tendencia </w:t>
      </w:r>
      <w:proofErr w:type="spellStart"/>
      <w:r w:rsidRPr="00313CFC">
        <w:rPr>
          <w:rFonts w:ascii="Times New Roman" w:eastAsia="Times New Roman" w:hAnsi="Times New Roman" w:cs="Times New Roman"/>
          <w:sz w:val="24"/>
          <w:szCs w:val="24"/>
        </w:rPr>
        <w:t>historica</w:t>
      </w:r>
      <w:proofErr w:type="spellEnd"/>
      <w:r w:rsidRPr="00313CFC">
        <w:rPr>
          <w:rFonts w:ascii="Times New Roman" w:eastAsia="Times New Roman" w:hAnsi="Times New Roman" w:cs="Times New Roman"/>
          <w:sz w:val="24"/>
          <w:szCs w:val="24"/>
        </w:rPr>
        <w:t>.</w:t>
      </w:r>
    </w:p>
    <w:p w14:paraId="04FB2F01" w14:textId="158AE920" w:rsidR="003C7D56" w:rsidRDefault="00000000">
      <w:pPr>
        <w:pStyle w:val="Heading2"/>
        <w:numPr>
          <w:ilvl w:val="1"/>
          <w:numId w:val="3"/>
        </w:numPr>
        <w:jc w:val="both"/>
        <w:rPr>
          <w:color w:val="000000"/>
        </w:rPr>
      </w:pPr>
      <w:bookmarkStart w:id="10" w:name="_heading=h.61fy0rm0b5nb" w:colFirst="0" w:colLast="0"/>
      <w:bookmarkEnd w:id="10"/>
      <w:r>
        <w:rPr>
          <w:color w:val="000000"/>
        </w:rPr>
        <w:t>Obj</w:t>
      </w:r>
      <w:r w:rsidR="00313CFC">
        <w:rPr>
          <w:color w:val="000000"/>
        </w:rPr>
        <w:t xml:space="preserve">etivos </w:t>
      </w:r>
      <w:proofErr w:type="spellStart"/>
      <w:r w:rsidR="00313CFC">
        <w:rPr>
          <w:color w:val="000000"/>
        </w:rPr>
        <w:t>especificos</w:t>
      </w:r>
      <w:proofErr w:type="spellEnd"/>
    </w:p>
    <w:p w14:paraId="6B40948B"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1. Registrar fichas base de productos importados en una base local.</w:t>
      </w:r>
    </w:p>
    <w:p w14:paraId="278F8F69"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2. Calcular costo total de </w:t>
      </w:r>
      <w:proofErr w:type="spellStart"/>
      <w:r w:rsidRPr="00313CFC">
        <w:rPr>
          <w:rFonts w:ascii="Times New Roman" w:eastAsia="Times New Roman" w:hAnsi="Times New Roman" w:cs="Times New Roman"/>
          <w:sz w:val="24"/>
          <w:szCs w:val="24"/>
        </w:rPr>
        <w:t>adquisicion</w:t>
      </w:r>
      <w:proofErr w:type="spellEnd"/>
      <w:r w:rsidRPr="00313CFC">
        <w:rPr>
          <w:rFonts w:ascii="Times New Roman" w:eastAsia="Times New Roman" w:hAnsi="Times New Roman" w:cs="Times New Roman"/>
          <w:sz w:val="24"/>
          <w:szCs w:val="24"/>
        </w:rPr>
        <w:t xml:space="preserve"> en USD y PEN.</w:t>
      </w:r>
    </w:p>
    <w:p w14:paraId="497D6CCF"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3. Consultar tipo de cambio USD/PEN mediante un proveedor externo.</w:t>
      </w:r>
    </w:p>
    <w:p w14:paraId="6BC42DD8"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4. Obtener publicaciones de mercado mediante un proveedor intercambiable.</w:t>
      </w:r>
    </w:p>
    <w:p w14:paraId="601F9FD8"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5. Filtrar publicaciones no comparables usando un proveedor NLP.</w:t>
      </w:r>
    </w:p>
    <w:p w14:paraId="3843FC5C"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6. Guardar evaluaciones comerciales </w:t>
      </w:r>
      <w:proofErr w:type="spellStart"/>
      <w:r w:rsidRPr="00313CFC">
        <w:rPr>
          <w:rFonts w:ascii="Times New Roman" w:eastAsia="Times New Roman" w:hAnsi="Times New Roman" w:cs="Times New Roman"/>
          <w:sz w:val="24"/>
          <w:szCs w:val="24"/>
        </w:rPr>
        <w:t>historicas</w:t>
      </w:r>
      <w:proofErr w:type="spellEnd"/>
      <w:r w:rsidRPr="00313CFC">
        <w:rPr>
          <w:rFonts w:ascii="Times New Roman" w:eastAsia="Times New Roman" w:hAnsi="Times New Roman" w:cs="Times New Roman"/>
          <w:sz w:val="24"/>
          <w:szCs w:val="24"/>
        </w:rPr>
        <w:t xml:space="preserve"> en Room.</w:t>
      </w:r>
    </w:p>
    <w:p w14:paraId="23351590"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7. Comparar la </w:t>
      </w:r>
      <w:proofErr w:type="spellStart"/>
      <w:r w:rsidRPr="00313CFC">
        <w:rPr>
          <w:rFonts w:ascii="Times New Roman" w:eastAsia="Times New Roman" w:hAnsi="Times New Roman" w:cs="Times New Roman"/>
          <w:sz w:val="24"/>
          <w:szCs w:val="24"/>
        </w:rPr>
        <w:t>evaluacion</w:t>
      </w:r>
      <w:proofErr w:type="spellEnd"/>
      <w:r w:rsidRPr="00313CFC">
        <w:rPr>
          <w:rFonts w:ascii="Times New Roman" w:eastAsia="Times New Roman" w:hAnsi="Times New Roman" w:cs="Times New Roman"/>
          <w:sz w:val="24"/>
          <w:szCs w:val="24"/>
        </w:rPr>
        <w:t xml:space="preserve"> actual contra el historial del producto.</w:t>
      </w:r>
    </w:p>
    <w:p w14:paraId="4688FB5F"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8. Clasificar el estado comercial en saludable, </w:t>
      </w:r>
      <w:proofErr w:type="spellStart"/>
      <w:r w:rsidRPr="00313CFC">
        <w:rPr>
          <w:rFonts w:ascii="Times New Roman" w:eastAsia="Times New Roman" w:hAnsi="Times New Roman" w:cs="Times New Roman"/>
          <w:sz w:val="24"/>
          <w:szCs w:val="24"/>
        </w:rPr>
        <w:t>precaucion</w:t>
      </w:r>
      <w:proofErr w:type="spellEnd"/>
      <w:r w:rsidRPr="00313CFC">
        <w:rPr>
          <w:rFonts w:ascii="Times New Roman" w:eastAsia="Times New Roman" w:hAnsi="Times New Roman" w:cs="Times New Roman"/>
          <w:sz w:val="24"/>
          <w:szCs w:val="24"/>
        </w:rPr>
        <w:t>, alerta,</w:t>
      </w:r>
    </w:p>
    <w:p w14:paraId="10203EFC" w14:textId="77777777" w:rsidR="00313CFC" w:rsidRPr="00313CFC"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liquidacion</w:t>
      </w:r>
      <w:proofErr w:type="spellEnd"/>
      <w:r w:rsidRPr="00313CFC">
        <w:rPr>
          <w:rFonts w:ascii="Times New Roman" w:eastAsia="Times New Roman" w:hAnsi="Times New Roman" w:cs="Times New Roman"/>
          <w:sz w:val="24"/>
          <w:szCs w:val="24"/>
        </w:rPr>
        <w:t xml:space="preserve"> o inconcluso.</w:t>
      </w:r>
    </w:p>
    <w:p w14:paraId="7D073B77" w14:textId="401D0A5C" w:rsidR="003C7D56" w:rsidRDefault="00313CFC" w:rsidP="00313CFC">
      <w:pPr>
        <w:pBdr>
          <w:top w:val="nil"/>
          <w:left w:val="nil"/>
          <w:bottom w:val="nil"/>
          <w:right w:val="nil"/>
          <w:between w:val="nil"/>
        </w:pBd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9. Renderizar estados offline-</w:t>
      </w:r>
      <w:proofErr w:type="spellStart"/>
      <w:r w:rsidRPr="00313CFC">
        <w:rPr>
          <w:rFonts w:ascii="Times New Roman" w:eastAsia="Times New Roman" w:hAnsi="Times New Roman" w:cs="Times New Roman"/>
          <w:sz w:val="24"/>
          <w:szCs w:val="24"/>
        </w:rPr>
        <w:t>first</w:t>
      </w:r>
      <w:proofErr w:type="spellEnd"/>
      <w:r w:rsidRPr="00313CFC">
        <w:rPr>
          <w:rFonts w:ascii="Times New Roman" w:eastAsia="Times New Roman" w:hAnsi="Times New Roman" w:cs="Times New Roman"/>
          <w:sz w:val="24"/>
          <w:szCs w:val="24"/>
        </w:rPr>
        <w:t xml:space="preserve"> cuando falle un proveedor externo.</w:t>
      </w:r>
    </w:p>
    <w:p w14:paraId="25D44520" w14:textId="1BDCFE85" w:rsidR="00313CFC" w:rsidRPr="00313CFC" w:rsidRDefault="00000000" w:rsidP="00313CFC">
      <w:pPr>
        <w:pStyle w:val="Heading2"/>
        <w:numPr>
          <w:ilvl w:val="1"/>
          <w:numId w:val="3"/>
        </w:numPr>
        <w:jc w:val="both"/>
        <w:rPr>
          <w:color w:val="000000"/>
        </w:rPr>
      </w:pPr>
      <w:bookmarkStart w:id="11" w:name="_heading=h.bwkfpc3hvcpr" w:colFirst="0" w:colLast="0"/>
      <w:bookmarkEnd w:id="11"/>
      <w:r>
        <w:rPr>
          <w:color w:val="000000"/>
        </w:rPr>
        <w:lastRenderedPageBreak/>
        <w:t>Alcance del proyecto</w:t>
      </w:r>
    </w:p>
    <w:p w14:paraId="64AFBC00" w14:textId="2C14DC1C"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Incluye</w:t>
      </w:r>
    </w:p>
    <w:p w14:paraId="44CC3E69"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Aplicacion</w:t>
      </w:r>
      <w:proofErr w:type="spellEnd"/>
      <w:r w:rsidRPr="00313CFC">
        <w:rPr>
          <w:rFonts w:ascii="Times New Roman" w:eastAsia="Times New Roman" w:hAnsi="Times New Roman" w:cs="Times New Roman"/>
          <w:sz w:val="24"/>
          <w:szCs w:val="24"/>
        </w:rPr>
        <w:t xml:space="preserve"> Android nativa en </w:t>
      </w:r>
      <w:proofErr w:type="spellStart"/>
      <w:r w:rsidRPr="00313CFC">
        <w:rPr>
          <w:rFonts w:ascii="Times New Roman" w:eastAsia="Times New Roman" w:hAnsi="Times New Roman" w:cs="Times New Roman"/>
          <w:sz w:val="24"/>
          <w:szCs w:val="24"/>
        </w:rPr>
        <w:t>Kotlin</w:t>
      </w:r>
      <w:proofErr w:type="spellEnd"/>
      <w:r w:rsidRPr="00313CFC">
        <w:rPr>
          <w:rFonts w:ascii="Times New Roman" w:eastAsia="Times New Roman" w:hAnsi="Times New Roman" w:cs="Times New Roman"/>
          <w:sz w:val="24"/>
          <w:szCs w:val="24"/>
        </w:rPr>
        <w:t>.</w:t>
      </w:r>
    </w:p>
    <w:p w14:paraId="6A83225A"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UI con </w:t>
      </w:r>
      <w:proofErr w:type="spellStart"/>
      <w:r w:rsidRPr="00313CFC">
        <w:rPr>
          <w:rFonts w:ascii="Times New Roman" w:eastAsia="Times New Roman" w:hAnsi="Times New Roman" w:cs="Times New Roman"/>
          <w:sz w:val="24"/>
          <w:szCs w:val="24"/>
        </w:rPr>
        <w:t>Jetpack</w:t>
      </w:r>
      <w:proofErr w:type="spellEnd"/>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Compose</w:t>
      </w:r>
      <w:proofErr w:type="spellEnd"/>
      <w:r w:rsidRPr="00313CFC">
        <w:rPr>
          <w:rFonts w:ascii="Times New Roman" w:eastAsia="Times New Roman" w:hAnsi="Times New Roman" w:cs="Times New Roman"/>
          <w:sz w:val="24"/>
          <w:szCs w:val="24"/>
        </w:rPr>
        <w:t>.</w:t>
      </w:r>
    </w:p>
    <w:p w14:paraId="43C9B93A"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Navegacion</w:t>
      </w:r>
      <w:proofErr w:type="spellEnd"/>
      <w:r w:rsidRPr="00313CFC">
        <w:rPr>
          <w:rFonts w:ascii="Times New Roman" w:eastAsia="Times New Roman" w:hAnsi="Times New Roman" w:cs="Times New Roman"/>
          <w:sz w:val="24"/>
          <w:szCs w:val="24"/>
        </w:rPr>
        <w:t xml:space="preserve"> con </w:t>
      </w:r>
      <w:proofErr w:type="spellStart"/>
      <w:r w:rsidRPr="00313CFC">
        <w:rPr>
          <w:rFonts w:ascii="Times New Roman" w:eastAsia="Times New Roman" w:hAnsi="Times New Roman" w:cs="Times New Roman"/>
          <w:sz w:val="24"/>
          <w:szCs w:val="24"/>
        </w:rPr>
        <w:t>Navigation</w:t>
      </w:r>
      <w:proofErr w:type="spellEnd"/>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Compose</w:t>
      </w:r>
      <w:proofErr w:type="spellEnd"/>
      <w:r w:rsidRPr="00313CFC">
        <w:rPr>
          <w:rFonts w:ascii="Times New Roman" w:eastAsia="Times New Roman" w:hAnsi="Times New Roman" w:cs="Times New Roman"/>
          <w:sz w:val="24"/>
          <w:szCs w:val="24"/>
        </w:rPr>
        <w:t>.</w:t>
      </w:r>
    </w:p>
    <w:p w14:paraId="2CD3BA71"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Arquitectura MVVM orientada a eventos bajo UDF.</w:t>
      </w:r>
    </w:p>
    <w:p w14:paraId="51A448C2"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Casos de uso para </w:t>
      </w:r>
      <w:proofErr w:type="spellStart"/>
      <w:r w:rsidRPr="00313CFC">
        <w:rPr>
          <w:rFonts w:ascii="Times New Roman" w:eastAsia="Times New Roman" w:hAnsi="Times New Roman" w:cs="Times New Roman"/>
          <w:sz w:val="24"/>
          <w:szCs w:val="24"/>
        </w:rPr>
        <w:t>logica</w:t>
      </w:r>
      <w:proofErr w:type="spellEnd"/>
      <w:r w:rsidRPr="00313CFC">
        <w:rPr>
          <w:rFonts w:ascii="Times New Roman" w:eastAsia="Times New Roman" w:hAnsi="Times New Roman" w:cs="Times New Roman"/>
          <w:sz w:val="24"/>
          <w:szCs w:val="24"/>
        </w:rPr>
        <w:t xml:space="preserve"> de dominio.</w:t>
      </w:r>
    </w:p>
    <w:p w14:paraId="26880DCC"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Inyeccion</w:t>
      </w:r>
      <w:proofErr w:type="spellEnd"/>
      <w:r w:rsidRPr="00313CFC">
        <w:rPr>
          <w:rFonts w:ascii="Times New Roman" w:eastAsia="Times New Roman" w:hAnsi="Times New Roman" w:cs="Times New Roman"/>
          <w:sz w:val="24"/>
          <w:szCs w:val="24"/>
        </w:rPr>
        <w:t xml:space="preserve"> de dependencias con Dagger Hilt.</w:t>
      </w:r>
    </w:p>
    <w:p w14:paraId="4C862459"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Persistencia local con Room.</w:t>
      </w:r>
    </w:p>
    <w:p w14:paraId="512D50FC"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Consumo de red con Retrofit2.</w:t>
      </w:r>
    </w:p>
    <w:p w14:paraId="5288A78A"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Corrutinas</w:t>
      </w:r>
      <w:proofErr w:type="spellEnd"/>
      <w:r w:rsidRPr="00313CFC">
        <w:rPr>
          <w:rFonts w:ascii="Times New Roman" w:eastAsia="Times New Roman" w:hAnsi="Times New Roman" w:cs="Times New Roman"/>
          <w:sz w:val="24"/>
          <w:szCs w:val="24"/>
        </w:rPr>
        <w:t xml:space="preserve"> para asincronismo.</w:t>
      </w:r>
    </w:p>
    <w:p w14:paraId="5F904AB9"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StateFlow</w:t>
      </w:r>
      <w:proofErr w:type="spellEnd"/>
      <w:r w:rsidRPr="00313CFC">
        <w:rPr>
          <w:rFonts w:ascii="Times New Roman" w:eastAsia="Times New Roman" w:hAnsi="Times New Roman" w:cs="Times New Roman"/>
          <w:sz w:val="24"/>
          <w:szCs w:val="24"/>
        </w:rPr>
        <w:t xml:space="preserve"> para estado de UI.</w:t>
      </w:r>
    </w:p>
    <w:p w14:paraId="3D8F8322"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SharedFlow</w:t>
      </w:r>
      <w:proofErr w:type="spellEnd"/>
      <w:r w:rsidRPr="00313CFC">
        <w:rPr>
          <w:rFonts w:ascii="Times New Roman" w:eastAsia="Times New Roman" w:hAnsi="Times New Roman" w:cs="Times New Roman"/>
          <w:sz w:val="24"/>
          <w:szCs w:val="24"/>
        </w:rPr>
        <w:t xml:space="preserve"> para efectos o eventos de una sola vez.</w:t>
      </w:r>
    </w:p>
    <w:p w14:paraId="45A686B8"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Consulta real de tipo de cambio USD/PEN.</w:t>
      </w:r>
    </w:p>
    <w:p w14:paraId="208B12BE"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Proveedores demo para </w:t>
      </w:r>
      <w:proofErr w:type="spellStart"/>
      <w:r w:rsidRPr="00313CFC">
        <w:rPr>
          <w:rFonts w:ascii="Times New Roman" w:eastAsia="Times New Roman" w:hAnsi="Times New Roman" w:cs="Times New Roman"/>
          <w:sz w:val="24"/>
          <w:szCs w:val="24"/>
        </w:rPr>
        <w:t>marketplace</w:t>
      </w:r>
      <w:proofErr w:type="spellEnd"/>
      <w:r w:rsidRPr="00313CFC">
        <w:rPr>
          <w:rFonts w:ascii="Times New Roman" w:eastAsia="Times New Roman" w:hAnsi="Times New Roman" w:cs="Times New Roman"/>
          <w:sz w:val="24"/>
          <w:szCs w:val="24"/>
        </w:rPr>
        <w:t xml:space="preserve"> y NLP.</w:t>
      </w:r>
    </w:p>
    <w:p w14:paraId="4CFFDBD3" w14:textId="77777777" w:rsid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Evaluaciones comerciales </w:t>
      </w:r>
      <w:proofErr w:type="spellStart"/>
      <w:r w:rsidRPr="00313CFC">
        <w:rPr>
          <w:rFonts w:ascii="Times New Roman" w:eastAsia="Times New Roman" w:hAnsi="Times New Roman" w:cs="Times New Roman"/>
          <w:sz w:val="24"/>
          <w:szCs w:val="24"/>
        </w:rPr>
        <w:t>historicas</w:t>
      </w:r>
      <w:proofErr w:type="spellEnd"/>
      <w:r w:rsidRPr="00313CFC">
        <w:rPr>
          <w:rFonts w:ascii="Times New Roman" w:eastAsia="Times New Roman" w:hAnsi="Times New Roman" w:cs="Times New Roman"/>
          <w:sz w:val="24"/>
          <w:szCs w:val="24"/>
        </w:rPr>
        <w:t xml:space="preserve"> para auditoria.</w:t>
      </w:r>
    </w:p>
    <w:p w14:paraId="760A66EA" w14:textId="6159CC4F" w:rsidR="003C7D56" w:rsidRDefault="00000000" w:rsidP="00313CFC">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incluye:</w:t>
      </w:r>
    </w:p>
    <w:p w14:paraId="7CF8DEF4"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Carrito de compras.</w:t>
      </w:r>
    </w:p>
    <w:p w14:paraId="728E27DB"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Pasarela de pago.</w:t>
      </w:r>
    </w:p>
    <w:p w14:paraId="529BE814"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Emision</w:t>
      </w:r>
      <w:proofErr w:type="spellEnd"/>
      <w:r w:rsidRPr="00313CFC">
        <w:rPr>
          <w:rFonts w:ascii="Times New Roman" w:eastAsia="Times New Roman" w:hAnsi="Times New Roman" w:cs="Times New Roman"/>
          <w:sz w:val="24"/>
          <w:szCs w:val="24"/>
        </w:rPr>
        <w:t xml:space="preserve"> de comprobantes.</w:t>
      </w:r>
    </w:p>
    <w:p w14:paraId="42233A48"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Gestion</w:t>
      </w:r>
      <w:proofErr w:type="spellEnd"/>
      <w:r w:rsidRPr="00313CFC">
        <w:rPr>
          <w:rFonts w:ascii="Times New Roman" w:eastAsia="Times New Roman" w:hAnsi="Times New Roman" w:cs="Times New Roman"/>
          <w:sz w:val="24"/>
          <w:szCs w:val="24"/>
        </w:rPr>
        <w:t xml:space="preserve"> de ventas POS.</w:t>
      </w:r>
    </w:p>
    <w:p w14:paraId="5C7FAF07"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Sincronizacion</w:t>
      </w:r>
      <w:proofErr w:type="spellEnd"/>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cloud</w:t>
      </w:r>
      <w:proofErr w:type="spellEnd"/>
      <w:r w:rsidRPr="00313CFC">
        <w:rPr>
          <w:rFonts w:ascii="Times New Roman" w:eastAsia="Times New Roman" w:hAnsi="Times New Roman" w:cs="Times New Roman"/>
          <w:sz w:val="24"/>
          <w:szCs w:val="24"/>
        </w:rPr>
        <w:t xml:space="preserve"> del inventario.</w:t>
      </w:r>
    </w:p>
    <w:p w14:paraId="296A7556" w14:textId="77777777" w:rsidR="00313CFC"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w:t>
      </w:r>
      <w:proofErr w:type="spellStart"/>
      <w:r w:rsidRPr="00313CFC">
        <w:rPr>
          <w:rFonts w:ascii="Times New Roman" w:eastAsia="Times New Roman" w:hAnsi="Times New Roman" w:cs="Times New Roman"/>
          <w:sz w:val="24"/>
          <w:szCs w:val="24"/>
        </w:rPr>
        <w:t>Backend</w:t>
      </w:r>
      <w:proofErr w:type="spellEnd"/>
      <w:r w:rsidRPr="00313CFC">
        <w:rPr>
          <w:rFonts w:ascii="Times New Roman" w:eastAsia="Times New Roman" w:hAnsi="Times New Roman" w:cs="Times New Roman"/>
          <w:sz w:val="24"/>
          <w:szCs w:val="24"/>
        </w:rPr>
        <w:t xml:space="preserve"> propio obligatorio en la </w:t>
      </w:r>
      <w:proofErr w:type="spellStart"/>
      <w:r w:rsidRPr="00313CFC">
        <w:rPr>
          <w:rFonts w:ascii="Times New Roman" w:eastAsia="Times New Roman" w:hAnsi="Times New Roman" w:cs="Times New Roman"/>
          <w:sz w:val="24"/>
          <w:szCs w:val="24"/>
        </w:rPr>
        <w:t>version</w:t>
      </w:r>
      <w:proofErr w:type="spellEnd"/>
      <w:r w:rsidRPr="00313CFC">
        <w:rPr>
          <w:rFonts w:ascii="Times New Roman" w:eastAsia="Times New Roman" w:hAnsi="Times New Roman" w:cs="Times New Roman"/>
          <w:sz w:val="24"/>
          <w:szCs w:val="24"/>
        </w:rPr>
        <w:t xml:space="preserve"> demo.</w:t>
      </w:r>
    </w:p>
    <w:p w14:paraId="65F96E5B" w14:textId="4D2AE4D1" w:rsidR="003C7D56" w:rsidRPr="00313CFC" w:rsidRDefault="00313CFC" w:rsidP="00313CFC">
      <w:pPr>
        <w:ind w:left="1440"/>
        <w:jc w:val="both"/>
        <w:rPr>
          <w:rFonts w:ascii="Times New Roman" w:eastAsia="Times New Roman" w:hAnsi="Times New Roman" w:cs="Times New Roman"/>
          <w:sz w:val="24"/>
          <w:szCs w:val="24"/>
        </w:rPr>
      </w:pPr>
      <w:r w:rsidRPr="00313CFC">
        <w:rPr>
          <w:rFonts w:ascii="Times New Roman" w:eastAsia="Times New Roman" w:hAnsi="Times New Roman" w:cs="Times New Roman"/>
          <w:sz w:val="24"/>
          <w:szCs w:val="24"/>
        </w:rPr>
        <w:t xml:space="preserve">- Persistencia de </w:t>
      </w:r>
      <w:proofErr w:type="spellStart"/>
      <w:r w:rsidRPr="00313CFC">
        <w:rPr>
          <w:rFonts w:ascii="Times New Roman" w:eastAsia="Times New Roman" w:hAnsi="Times New Roman" w:cs="Times New Roman"/>
          <w:sz w:val="24"/>
          <w:szCs w:val="24"/>
        </w:rPr>
        <w:t>feeds</w:t>
      </w:r>
      <w:proofErr w:type="spellEnd"/>
      <w:r w:rsidRPr="00313CFC">
        <w:rPr>
          <w:rFonts w:ascii="Times New Roman" w:eastAsia="Times New Roman" w:hAnsi="Times New Roman" w:cs="Times New Roman"/>
          <w:sz w:val="24"/>
          <w:szCs w:val="24"/>
        </w:rPr>
        <w:t xml:space="preserve"> vivos de mercado o tipo de cambio.</w:t>
      </w:r>
    </w:p>
    <w:p w14:paraId="284F1066" w14:textId="77777777" w:rsidR="003C7D56" w:rsidRDefault="00000000">
      <w:pPr>
        <w:pStyle w:val="Heading1"/>
        <w:numPr>
          <w:ilvl w:val="0"/>
          <w:numId w:val="3"/>
        </w:numPr>
        <w:spacing w:line="360" w:lineRule="auto"/>
        <w:rPr>
          <w:color w:val="000000"/>
        </w:rPr>
      </w:pPr>
      <w:bookmarkStart w:id="12" w:name="_heading=h.v0lrebwupr0v" w:colFirst="0" w:colLast="0"/>
      <w:bookmarkStart w:id="13" w:name="_heading=h.d20wbldxdvmb" w:colFirst="0" w:colLast="0"/>
      <w:bookmarkEnd w:id="12"/>
      <w:bookmarkEnd w:id="13"/>
      <w:r>
        <w:rPr>
          <w:color w:val="000000"/>
        </w:rPr>
        <w:lastRenderedPageBreak/>
        <w:t>Análisis de Procesos</w:t>
      </w:r>
    </w:p>
    <w:p w14:paraId="7C34F0F1" w14:textId="77777777" w:rsidR="003C7D56" w:rsidRDefault="00000000">
      <w:pPr>
        <w:pStyle w:val="Heading2"/>
        <w:numPr>
          <w:ilvl w:val="1"/>
          <w:numId w:val="3"/>
        </w:numPr>
        <w:rPr>
          <w:color w:val="000000"/>
        </w:rPr>
      </w:pPr>
      <w:bookmarkStart w:id="14" w:name="_heading=h.al9nj4jsvsxn" w:colFirst="0" w:colLast="0"/>
      <w:bookmarkEnd w:id="14"/>
      <w:r>
        <w:rPr>
          <w:color w:val="000000"/>
        </w:rPr>
        <w:t>Diagrama del Proceso Actual – Diagrama de actividades</w:t>
      </w:r>
    </w:p>
    <w:p w14:paraId="160C503B" w14:textId="77777777" w:rsidR="003C7D56" w:rsidRDefault="00000000">
      <w:pPr>
        <w:pStyle w:val="Heading1"/>
        <w:numPr>
          <w:ilvl w:val="0"/>
          <w:numId w:val="3"/>
        </w:numPr>
        <w:spacing w:line="360" w:lineRule="auto"/>
        <w:rPr>
          <w:color w:val="000000"/>
        </w:rPr>
      </w:pPr>
      <w:bookmarkStart w:id="15" w:name="_heading=h.46v4dvfyt72e" w:colFirst="0" w:colLast="0"/>
      <w:bookmarkEnd w:id="15"/>
      <w:r>
        <w:rPr>
          <w:color w:val="000000"/>
        </w:rPr>
        <w:t>Especificación de Requerimientos de Software</w:t>
      </w:r>
    </w:p>
    <w:p w14:paraId="716E9284" w14:textId="77777777" w:rsidR="003C7D56" w:rsidRDefault="00000000">
      <w:pPr>
        <w:pStyle w:val="Heading2"/>
        <w:numPr>
          <w:ilvl w:val="1"/>
          <w:numId w:val="3"/>
        </w:numPr>
        <w:rPr>
          <w:color w:val="000000"/>
        </w:rPr>
      </w:pPr>
      <w:bookmarkStart w:id="16" w:name="_heading=h.kc3k8uhbuxni" w:colFirst="0" w:colLast="0"/>
      <w:bookmarkEnd w:id="16"/>
      <w:r>
        <w:rPr>
          <w:color w:val="000000"/>
        </w:rPr>
        <w:t xml:space="preserve">Cuadro de Requerimientos funcionales </w:t>
      </w:r>
    </w:p>
    <w:tbl>
      <w:tblPr>
        <w:tblStyle w:val="a0"/>
        <w:tblW w:w="84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565"/>
        <w:gridCol w:w="3225"/>
        <w:gridCol w:w="1755"/>
      </w:tblGrid>
      <w:tr w:rsidR="003C7D56" w14:paraId="67C39556"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7BCCD" w14:textId="31DC1A0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ID</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2DF35"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Requerimiento</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9F32F"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Descripción</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32086"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Prioridad</w:t>
            </w:r>
          </w:p>
        </w:tc>
      </w:tr>
      <w:tr w:rsidR="003C7D56" w14:paraId="69D05A9E"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4EA38"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RF-01</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15A10" w14:textId="143750EB" w:rsidR="00313CFC" w:rsidRPr="00313CFC" w:rsidRDefault="00313CFC" w:rsidP="00313CFC">
            <w:pPr>
              <w:widowControl w:val="0"/>
              <w:spacing w:after="480" w:line="276" w:lineRule="auto"/>
              <w:rPr>
                <w:rFonts w:ascii="Arial" w:eastAsia="Arial" w:hAnsi="Arial" w:cs="Arial"/>
                <w:color w:val="1B1C1D"/>
              </w:rPr>
            </w:pPr>
            <w:r w:rsidRPr="00313CFC">
              <w:rPr>
                <w:rFonts w:ascii="Arial" w:eastAsia="Arial" w:hAnsi="Arial" w:cs="Arial"/>
                <w:color w:val="1B1C1D"/>
              </w:rPr>
              <w:t>Registr</w:t>
            </w:r>
            <w:r w:rsidR="005C0C88">
              <w:rPr>
                <w:rFonts w:ascii="Arial" w:eastAsia="Arial" w:hAnsi="Arial" w:cs="Arial"/>
                <w:color w:val="1B1C1D"/>
              </w:rPr>
              <w:t>ar</w:t>
            </w:r>
            <w:r w:rsidRPr="00313CFC">
              <w:rPr>
                <w:rFonts w:ascii="Arial" w:eastAsia="Arial" w:hAnsi="Arial" w:cs="Arial"/>
                <w:color w:val="1B1C1D"/>
              </w:rPr>
              <w:t xml:space="preserve"> producto importado</w:t>
            </w:r>
          </w:p>
          <w:p w14:paraId="4FDA4859" w14:textId="532094CF" w:rsidR="003C7D56" w:rsidRDefault="003C7D56">
            <w:pPr>
              <w:widowControl w:val="0"/>
              <w:spacing w:after="480" w:line="276" w:lineRule="auto"/>
              <w:rPr>
                <w:rFonts w:ascii="Arial" w:eastAsia="Arial" w:hAnsi="Arial" w:cs="Arial"/>
                <w:color w:val="1B1C1D"/>
              </w:rPr>
            </w:pP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66EA7" w14:textId="69A8C409"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t xml:space="preserve">El sistema debe permitir guardar una ficha base con ID </w:t>
            </w:r>
            <w:proofErr w:type="spellStart"/>
            <w:r w:rsidRPr="00313CFC">
              <w:rPr>
                <w:rFonts w:ascii="Arial" w:eastAsia="Arial" w:hAnsi="Arial" w:cs="Arial"/>
                <w:color w:val="1B1C1D"/>
              </w:rPr>
              <w:t>unico</w:t>
            </w:r>
            <w:proofErr w:type="spellEnd"/>
            <w:r w:rsidRPr="00313CFC">
              <w:rPr>
                <w:rFonts w:ascii="Arial" w:eastAsia="Arial" w:hAnsi="Arial" w:cs="Arial"/>
                <w:color w:val="1B1C1D"/>
              </w:rPr>
              <w:t xml:space="preserve">, nombre, </w:t>
            </w:r>
            <w:proofErr w:type="spellStart"/>
            <w:r w:rsidRPr="00313CFC">
              <w:rPr>
                <w:rFonts w:ascii="Arial" w:eastAsia="Arial" w:hAnsi="Arial" w:cs="Arial"/>
                <w:color w:val="1B1C1D"/>
              </w:rPr>
              <w:t>query</w:t>
            </w:r>
            <w:proofErr w:type="spellEnd"/>
            <w:r w:rsidRPr="00313CFC">
              <w:rPr>
                <w:rFonts w:ascii="Arial" w:eastAsia="Arial" w:hAnsi="Arial" w:cs="Arial"/>
                <w:color w:val="1B1C1D"/>
              </w:rPr>
              <w:t xml:space="preserve"> de competencia, cantidad disponible, precio del producto en origen USD, </w:t>
            </w:r>
            <w:proofErr w:type="spellStart"/>
            <w:r w:rsidRPr="00313CFC">
              <w:rPr>
                <w:rFonts w:ascii="Arial" w:eastAsia="Arial" w:hAnsi="Arial" w:cs="Arial"/>
                <w:color w:val="1B1C1D"/>
              </w:rPr>
              <w:t>envio</w:t>
            </w:r>
            <w:proofErr w:type="spellEnd"/>
            <w:r w:rsidRPr="00313CFC">
              <w:rPr>
                <w:rFonts w:ascii="Arial" w:eastAsia="Arial" w:hAnsi="Arial" w:cs="Arial"/>
                <w:color w:val="1B1C1D"/>
              </w:rPr>
              <w:t xml:space="preserve"> internacional USD opcional, seguro USD opcional, impuestos de </w:t>
            </w:r>
            <w:r w:rsidRPr="00313CFC">
              <w:rPr>
                <w:rFonts w:ascii="Arial" w:eastAsia="Arial" w:hAnsi="Arial" w:cs="Arial"/>
                <w:color w:val="1B1C1D"/>
              </w:rPr>
              <w:t>importación</w:t>
            </w:r>
            <w:r w:rsidRPr="00313CFC">
              <w:rPr>
                <w:rFonts w:ascii="Arial" w:eastAsia="Arial" w:hAnsi="Arial" w:cs="Arial"/>
                <w:color w:val="1B1C1D"/>
              </w:rPr>
              <w:t xml:space="preserve"> USD opcionales, gastos adicionales </w:t>
            </w:r>
            <w:proofErr w:type="gramStart"/>
            <w:r w:rsidRPr="00313CFC">
              <w:rPr>
                <w:rFonts w:ascii="Arial" w:eastAsia="Arial" w:hAnsi="Arial" w:cs="Arial"/>
                <w:color w:val="1B1C1D"/>
              </w:rPr>
              <w:t>USD opcionales y notas opcionales</w:t>
            </w:r>
            <w:proofErr w:type="gramEnd"/>
            <w:r w:rsidRPr="00313CFC">
              <w:rPr>
                <w:rFonts w:ascii="Arial" w:eastAsia="Arial" w:hAnsi="Arial" w:cs="Arial"/>
                <w:color w:val="1B1C1D"/>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FBADB"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Alta</w:t>
            </w:r>
          </w:p>
        </w:tc>
      </w:tr>
      <w:tr w:rsidR="003C7D56" w14:paraId="33FD5943"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1515C"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RF-02</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3A4E8" w14:textId="1A0480FE" w:rsidR="00313CFC" w:rsidRPr="00313CFC" w:rsidRDefault="00313CFC" w:rsidP="00313CFC">
            <w:pPr>
              <w:widowControl w:val="0"/>
              <w:spacing w:after="480" w:line="276" w:lineRule="auto"/>
              <w:rPr>
                <w:rFonts w:ascii="Arial" w:eastAsia="Arial" w:hAnsi="Arial" w:cs="Arial"/>
                <w:color w:val="1B1C1D"/>
              </w:rPr>
            </w:pPr>
            <w:r w:rsidRPr="00313CFC">
              <w:rPr>
                <w:rFonts w:ascii="Arial" w:eastAsia="Arial" w:hAnsi="Arial" w:cs="Arial"/>
                <w:color w:val="1B1C1D"/>
              </w:rPr>
              <w:t>C</w:t>
            </w:r>
            <w:r w:rsidR="005C0C88">
              <w:rPr>
                <w:rFonts w:ascii="Arial" w:eastAsia="Arial" w:hAnsi="Arial" w:cs="Arial"/>
                <w:color w:val="1B1C1D"/>
              </w:rPr>
              <w:t>a</w:t>
            </w:r>
            <w:r w:rsidRPr="00313CFC">
              <w:rPr>
                <w:rFonts w:ascii="Arial" w:eastAsia="Arial" w:hAnsi="Arial" w:cs="Arial"/>
                <w:color w:val="1B1C1D"/>
              </w:rPr>
              <w:t>lcul</w:t>
            </w:r>
            <w:r w:rsidR="005C0C88">
              <w:rPr>
                <w:rFonts w:ascii="Arial" w:eastAsia="Arial" w:hAnsi="Arial" w:cs="Arial"/>
                <w:color w:val="1B1C1D"/>
              </w:rPr>
              <w:t>ar</w:t>
            </w:r>
            <w:r w:rsidRPr="00313CFC">
              <w:rPr>
                <w:rFonts w:ascii="Arial" w:eastAsia="Arial" w:hAnsi="Arial" w:cs="Arial"/>
                <w:color w:val="1B1C1D"/>
              </w:rPr>
              <w:t xml:space="preserve"> costo fragmentado </w:t>
            </w:r>
          </w:p>
          <w:p w14:paraId="740B4130" w14:textId="7F994E09" w:rsidR="003C7D56" w:rsidRDefault="003C7D56">
            <w:pPr>
              <w:widowControl w:val="0"/>
              <w:spacing w:after="480" w:line="276" w:lineRule="auto"/>
              <w:rPr>
                <w:rFonts w:ascii="Arial" w:eastAsia="Arial" w:hAnsi="Arial" w:cs="Arial"/>
                <w:color w:val="1B1C1D"/>
              </w:rPr>
            </w:pP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0B78F" w14:textId="4E0E3049"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t xml:space="preserve">El sistema debe calcular el costo total USD desde los componentes locales del producto. El precio en origen es obligatorio; los </w:t>
            </w:r>
            <w:r w:rsidRPr="00313CFC">
              <w:rPr>
                <w:rFonts w:ascii="Arial" w:eastAsia="Arial" w:hAnsi="Arial" w:cs="Arial"/>
                <w:color w:val="1B1C1D"/>
              </w:rPr>
              <w:t>demás</w:t>
            </w:r>
            <w:r w:rsidRPr="00313CFC">
              <w:rPr>
                <w:rFonts w:ascii="Arial" w:eastAsia="Arial" w:hAnsi="Arial" w:cs="Arial"/>
                <w:color w:val="1B1C1D"/>
              </w:rPr>
              <w:t xml:space="preserve"> componentes son opcionales y se interpretan como 0.0 si </w:t>
            </w:r>
            <w:r w:rsidRPr="00313CFC">
              <w:rPr>
                <w:rFonts w:ascii="Arial" w:eastAsia="Arial" w:hAnsi="Arial" w:cs="Arial"/>
                <w:color w:val="1B1C1D"/>
              </w:rPr>
              <w:t>están</w:t>
            </w:r>
            <w:r w:rsidRPr="00313CFC">
              <w:rPr>
                <w:rFonts w:ascii="Arial" w:eastAsia="Arial" w:hAnsi="Arial" w:cs="Arial"/>
                <w:color w:val="1B1C1D"/>
              </w:rPr>
              <w:t xml:space="preserve"> </w:t>
            </w:r>
            <w:r w:rsidRPr="00313CFC">
              <w:rPr>
                <w:rFonts w:ascii="Arial" w:eastAsia="Arial" w:hAnsi="Arial" w:cs="Arial"/>
                <w:color w:val="1B1C1D"/>
              </w:rPr>
              <w:t>vacíos</w:t>
            </w:r>
            <w:r>
              <w:rPr>
                <w:rFonts w:ascii="Arial" w:eastAsia="Arial" w:hAnsi="Arial" w:cs="Arial"/>
                <w:color w:val="1B1C1D"/>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EE328"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Crítica</w:t>
            </w:r>
          </w:p>
        </w:tc>
      </w:tr>
      <w:tr w:rsidR="003C7D56" w14:paraId="6B74B39A"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6301D"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RF-03</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7ED88" w14:textId="71DAEAA3" w:rsidR="00313CFC" w:rsidRPr="00313CFC" w:rsidRDefault="005C0C88" w:rsidP="00313CFC">
            <w:pPr>
              <w:widowControl w:val="0"/>
              <w:spacing w:after="480" w:line="276" w:lineRule="auto"/>
              <w:rPr>
                <w:rFonts w:ascii="Arial" w:eastAsia="Arial" w:hAnsi="Arial" w:cs="Arial"/>
                <w:color w:val="1B1C1D"/>
              </w:rPr>
            </w:pPr>
            <w:r>
              <w:rPr>
                <w:rFonts w:ascii="Arial" w:eastAsia="Arial" w:hAnsi="Arial" w:cs="Arial"/>
                <w:color w:val="1B1C1D"/>
              </w:rPr>
              <w:t>Iniciar e</w:t>
            </w:r>
            <w:r w:rsidR="00313CFC" w:rsidRPr="00313CFC">
              <w:rPr>
                <w:rFonts w:ascii="Arial" w:eastAsia="Arial" w:hAnsi="Arial" w:cs="Arial"/>
                <w:color w:val="1B1C1D"/>
              </w:rPr>
              <w:t>valuación</w:t>
            </w:r>
            <w:r w:rsidR="00313CFC" w:rsidRPr="00313CFC">
              <w:rPr>
                <w:rFonts w:ascii="Arial" w:eastAsia="Arial" w:hAnsi="Arial" w:cs="Arial"/>
                <w:color w:val="1B1C1D"/>
              </w:rPr>
              <w:t xml:space="preserve"> bajo demanda</w:t>
            </w:r>
          </w:p>
          <w:p w14:paraId="1A809B09" w14:textId="3E7A464E" w:rsidR="003C7D56" w:rsidRDefault="003C7D56">
            <w:pPr>
              <w:widowControl w:val="0"/>
              <w:spacing w:after="480" w:line="276" w:lineRule="auto"/>
              <w:rPr>
                <w:rFonts w:ascii="Arial" w:eastAsia="Arial" w:hAnsi="Arial" w:cs="Arial"/>
                <w:color w:val="1B1C1D"/>
              </w:rPr>
            </w:pP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85B38" w14:textId="105758D0"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t xml:space="preserve">El usuario debe poder iniciar manualmente una </w:t>
            </w:r>
            <w:r w:rsidRPr="00313CFC">
              <w:rPr>
                <w:rFonts w:ascii="Arial" w:eastAsia="Arial" w:hAnsi="Arial" w:cs="Arial"/>
                <w:color w:val="1B1C1D"/>
              </w:rPr>
              <w:t>evaluación</w:t>
            </w:r>
            <w:r w:rsidRPr="00313CFC">
              <w:rPr>
                <w:rFonts w:ascii="Arial" w:eastAsia="Arial" w:hAnsi="Arial" w:cs="Arial"/>
                <w:color w:val="1B1C1D"/>
              </w:rPr>
              <w:t xml:space="preserve"> comercial de un producto registrado.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060F6"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Alta</w:t>
            </w:r>
          </w:p>
        </w:tc>
      </w:tr>
      <w:tr w:rsidR="003C7D56" w14:paraId="60965371"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B0D0F"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RF-04</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339B7" w14:textId="352D2AC9" w:rsidR="00313CFC" w:rsidRPr="00313CFC" w:rsidRDefault="00313CFC" w:rsidP="00313CFC">
            <w:pPr>
              <w:widowControl w:val="0"/>
              <w:spacing w:after="480" w:line="276" w:lineRule="auto"/>
              <w:rPr>
                <w:rFonts w:ascii="Arial" w:eastAsia="Arial" w:hAnsi="Arial" w:cs="Arial"/>
                <w:color w:val="1B1C1D"/>
              </w:rPr>
            </w:pPr>
            <w:r w:rsidRPr="00313CFC">
              <w:rPr>
                <w:rFonts w:ascii="Arial" w:eastAsia="Arial" w:hAnsi="Arial" w:cs="Arial"/>
                <w:color w:val="1B1C1D"/>
              </w:rPr>
              <w:t>Consulta</w:t>
            </w:r>
            <w:r w:rsidR="005C0C88">
              <w:rPr>
                <w:rFonts w:ascii="Arial" w:eastAsia="Arial" w:hAnsi="Arial" w:cs="Arial"/>
                <w:color w:val="1B1C1D"/>
              </w:rPr>
              <w:t>r</w:t>
            </w:r>
            <w:r w:rsidRPr="00313CFC">
              <w:rPr>
                <w:rFonts w:ascii="Arial" w:eastAsia="Arial" w:hAnsi="Arial" w:cs="Arial"/>
                <w:color w:val="1B1C1D"/>
              </w:rPr>
              <w:t xml:space="preserve"> tipo de cambio</w:t>
            </w:r>
          </w:p>
          <w:p w14:paraId="63D0EADD" w14:textId="069F5D84" w:rsidR="003C7D56" w:rsidRDefault="003C7D56">
            <w:pPr>
              <w:widowControl w:val="0"/>
              <w:spacing w:after="480" w:line="276" w:lineRule="auto"/>
              <w:rPr>
                <w:rFonts w:ascii="Arial" w:eastAsia="Arial" w:hAnsi="Arial" w:cs="Arial"/>
                <w:color w:val="1B1C1D"/>
              </w:rPr>
            </w:pP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F0836" w14:textId="1B3211D1"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lastRenderedPageBreak/>
              <w:t xml:space="preserve">Durante la </w:t>
            </w:r>
            <w:proofErr w:type="spellStart"/>
            <w:r w:rsidRPr="00313CFC">
              <w:rPr>
                <w:rFonts w:ascii="Arial" w:eastAsia="Arial" w:hAnsi="Arial" w:cs="Arial"/>
                <w:color w:val="1B1C1D"/>
              </w:rPr>
              <w:t>evaluacion</w:t>
            </w:r>
            <w:proofErr w:type="spellEnd"/>
            <w:r w:rsidRPr="00313CFC">
              <w:rPr>
                <w:rFonts w:ascii="Arial" w:eastAsia="Arial" w:hAnsi="Arial" w:cs="Arial"/>
                <w:color w:val="1B1C1D"/>
              </w:rPr>
              <w:t xml:space="preserve">, el sistema debe consultar un proveedor externo para </w:t>
            </w:r>
            <w:r w:rsidRPr="00313CFC">
              <w:rPr>
                <w:rFonts w:ascii="Arial" w:eastAsia="Arial" w:hAnsi="Arial" w:cs="Arial"/>
                <w:color w:val="1B1C1D"/>
              </w:rPr>
              <w:lastRenderedPageBreak/>
              <w:t>obtener tipo de cambio USD/PEN de venta.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AD6FD"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lastRenderedPageBreak/>
              <w:t>Alta</w:t>
            </w:r>
          </w:p>
        </w:tc>
      </w:tr>
      <w:tr w:rsidR="003C7D56" w14:paraId="75ABF6E4"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C045A"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RF-05</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793B9" w14:textId="4B7FE852" w:rsidR="005C0C88" w:rsidRPr="00313CFC" w:rsidRDefault="00313CFC" w:rsidP="00313CFC">
            <w:pPr>
              <w:widowControl w:val="0"/>
              <w:spacing w:after="480" w:line="276" w:lineRule="auto"/>
              <w:rPr>
                <w:rFonts w:ascii="Arial" w:eastAsia="Arial" w:hAnsi="Arial" w:cs="Arial"/>
                <w:color w:val="1B1C1D"/>
              </w:rPr>
            </w:pPr>
            <w:r w:rsidRPr="00313CFC">
              <w:rPr>
                <w:rFonts w:ascii="Arial" w:eastAsia="Arial" w:hAnsi="Arial" w:cs="Arial"/>
                <w:color w:val="1B1C1D"/>
              </w:rPr>
              <w:t>Consulta</w:t>
            </w:r>
            <w:r w:rsidR="005C0C88">
              <w:rPr>
                <w:rFonts w:ascii="Arial" w:eastAsia="Arial" w:hAnsi="Arial" w:cs="Arial"/>
                <w:color w:val="1B1C1D"/>
              </w:rPr>
              <w:t>r</w:t>
            </w:r>
            <w:r w:rsidRPr="00313CFC">
              <w:rPr>
                <w:rFonts w:ascii="Arial" w:eastAsia="Arial" w:hAnsi="Arial" w:cs="Arial"/>
                <w:color w:val="1B1C1D"/>
              </w:rPr>
              <w:t xml:space="preserve"> competencia</w:t>
            </w:r>
            <w:r w:rsidR="005C0C88">
              <w:rPr>
                <w:rFonts w:ascii="Arial" w:eastAsia="Arial" w:hAnsi="Arial" w:cs="Arial"/>
                <w:color w:val="1B1C1D"/>
              </w:rPr>
              <w:t xml:space="preserve"> de mercado</w:t>
            </w:r>
          </w:p>
          <w:p w14:paraId="220F97A9" w14:textId="0D69B13D" w:rsidR="003C7D56" w:rsidRDefault="003C7D56">
            <w:pPr>
              <w:widowControl w:val="0"/>
              <w:spacing w:after="480" w:line="276" w:lineRule="auto"/>
              <w:rPr>
                <w:rFonts w:ascii="Arial" w:eastAsia="Arial" w:hAnsi="Arial" w:cs="Arial"/>
                <w:color w:val="1B1C1D"/>
              </w:rPr>
            </w:pP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9F341" w14:textId="0E594153"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t xml:space="preserve">El sistema debe consultar un proveedor de </w:t>
            </w:r>
            <w:proofErr w:type="spellStart"/>
            <w:r w:rsidRPr="00313CFC">
              <w:rPr>
                <w:rFonts w:ascii="Arial" w:eastAsia="Arial" w:hAnsi="Arial" w:cs="Arial"/>
                <w:color w:val="1B1C1D"/>
              </w:rPr>
              <w:t>marketplace</w:t>
            </w:r>
            <w:proofErr w:type="spellEnd"/>
            <w:r w:rsidRPr="00313CFC">
              <w:rPr>
                <w:rFonts w:ascii="Arial" w:eastAsia="Arial" w:hAnsi="Arial" w:cs="Arial"/>
                <w:color w:val="1B1C1D"/>
              </w:rPr>
              <w:t xml:space="preserve"> usando el </w:t>
            </w:r>
            <w:proofErr w:type="spellStart"/>
            <w:r w:rsidRPr="00313CFC">
              <w:rPr>
                <w:rFonts w:ascii="Arial" w:eastAsia="Arial" w:hAnsi="Arial" w:cs="Arial"/>
                <w:color w:val="1B1C1D"/>
              </w:rPr>
              <w:t>query</w:t>
            </w:r>
            <w:proofErr w:type="spellEnd"/>
            <w:r w:rsidRPr="00313CFC">
              <w:rPr>
                <w:rFonts w:ascii="Arial" w:eastAsia="Arial" w:hAnsi="Arial" w:cs="Arial"/>
                <w:color w:val="1B1C1D"/>
              </w:rPr>
              <w:t xml:space="preserve"> del producto para obtener publicaciones candidatas con </w:t>
            </w:r>
            <w:r w:rsidRPr="00313CFC">
              <w:rPr>
                <w:rFonts w:ascii="Arial" w:eastAsia="Arial" w:hAnsi="Arial" w:cs="Arial"/>
                <w:color w:val="1B1C1D"/>
              </w:rPr>
              <w:t>título</w:t>
            </w:r>
            <w:r w:rsidRPr="00313CFC">
              <w:rPr>
                <w:rFonts w:ascii="Arial" w:eastAsia="Arial" w:hAnsi="Arial" w:cs="Arial"/>
                <w:color w:val="1B1C1D"/>
              </w:rPr>
              <w:t xml:space="preserve">, precio, moneda, </w:t>
            </w:r>
            <w:proofErr w:type="spellStart"/>
            <w:r w:rsidRPr="00313CFC">
              <w:rPr>
                <w:rFonts w:ascii="Arial" w:eastAsia="Arial" w:hAnsi="Arial" w:cs="Arial"/>
                <w:color w:val="1B1C1D"/>
              </w:rPr>
              <w:t>condicion</w:t>
            </w:r>
            <w:proofErr w:type="spellEnd"/>
            <w:r w:rsidRPr="00313CFC">
              <w:rPr>
                <w:rFonts w:ascii="Arial" w:eastAsia="Arial" w:hAnsi="Arial" w:cs="Arial"/>
                <w:color w:val="1B1C1D"/>
              </w:rPr>
              <w:t xml:space="preserve">, </w:t>
            </w:r>
            <w:proofErr w:type="spellStart"/>
            <w:r w:rsidRPr="00313CFC">
              <w:rPr>
                <w:rFonts w:ascii="Arial" w:eastAsia="Arial" w:hAnsi="Arial" w:cs="Arial"/>
                <w:color w:val="1B1C1D"/>
              </w:rPr>
              <w:t>permalink</w:t>
            </w:r>
            <w:proofErr w:type="spellEnd"/>
            <w:r w:rsidRPr="00313CFC">
              <w:rPr>
                <w:rFonts w:ascii="Arial" w:eastAsia="Arial" w:hAnsi="Arial" w:cs="Arial"/>
                <w:color w:val="1B1C1D"/>
              </w:rPr>
              <w:t xml:space="preserve"> e identificador externo</w:t>
            </w:r>
            <w:r w:rsidR="00000000">
              <w:rPr>
                <w:rFonts w:ascii="Arial" w:eastAsia="Arial" w:hAnsi="Arial" w:cs="Arial"/>
                <w:color w:val="1B1C1D"/>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5F2B0"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Alta</w:t>
            </w:r>
          </w:p>
        </w:tc>
      </w:tr>
      <w:tr w:rsidR="003C7D56" w14:paraId="2C46FB7B"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B886E"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RF-06</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DCAB0" w14:textId="28F7877A" w:rsidR="003C7D56" w:rsidRDefault="005C0C88">
            <w:pPr>
              <w:widowControl w:val="0"/>
              <w:spacing w:after="480" w:line="276" w:lineRule="auto"/>
              <w:rPr>
                <w:rFonts w:ascii="Arial" w:eastAsia="Arial" w:hAnsi="Arial" w:cs="Arial"/>
                <w:color w:val="1B1C1D"/>
              </w:rPr>
            </w:pPr>
            <w:r w:rsidRPr="005C0C88">
              <w:rPr>
                <w:rFonts w:ascii="Arial" w:eastAsia="Arial" w:hAnsi="Arial" w:cs="Arial"/>
                <w:color w:val="1B1C1D"/>
              </w:rPr>
              <w:t>Filtrar publicaciones con NLP</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9CE7" w14:textId="5BD06607"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t>El sistema debe filtrar publicaciones candidatas mediante un proveedor NLP, descartando usados, replicas, accesorios, fundas, repuestos, combos no comparables y publicaciones ambiguas.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11106"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Alta</w:t>
            </w:r>
          </w:p>
        </w:tc>
      </w:tr>
      <w:tr w:rsidR="003C7D56" w14:paraId="64937F93"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A7187" w14:textId="77777777" w:rsidR="003C7D56" w:rsidRDefault="00000000">
            <w:pPr>
              <w:widowControl w:val="0"/>
              <w:spacing w:after="480" w:line="276" w:lineRule="auto"/>
              <w:rPr>
                <w:rFonts w:ascii="Arial" w:eastAsia="Arial" w:hAnsi="Arial" w:cs="Arial"/>
                <w:b/>
                <w:bCs/>
                <w:color w:val="1B1C1D"/>
              </w:rPr>
            </w:pPr>
            <w:r>
              <w:rPr>
                <w:rFonts w:ascii="Arial" w:eastAsia="Arial" w:hAnsi="Arial" w:cs="Arial"/>
                <w:b/>
                <w:bCs/>
                <w:color w:val="1B1C1D"/>
              </w:rPr>
              <w:t>RF-07</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F1C6A" w14:textId="40A7AFC7" w:rsidR="00313CFC" w:rsidRPr="00313CFC" w:rsidRDefault="00313CFC" w:rsidP="00313CFC">
            <w:pPr>
              <w:widowControl w:val="0"/>
              <w:spacing w:after="480" w:line="276" w:lineRule="auto"/>
              <w:rPr>
                <w:rFonts w:ascii="Arial" w:eastAsia="Arial" w:hAnsi="Arial" w:cs="Arial"/>
                <w:color w:val="1B1C1D"/>
              </w:rPr>
            </w:pPr>
            <w:proofErr w:type="spellStart"/>
            <w:r w:rsidRPr="00313CFC">
              <w:rPr>
                <w:rFonts w:ascii="Arial" w:eastAsia="Arial" w:hAnsi="Arial" w:cs="Arial"/>
                <w:color w:val="1B1C1D"/>
              </w:rPr>
              <w:t>Cálcul</w:t>
            </w:r>
            <w:r w:rsidR="005C0C88">
              <w:rPr>
                <w:rFonts w:ascii="Arial" w:eastAsia="Arial" w:hAnsi="Arial" w:cs="Arial"/>
                <w:color w:val="1B1C1D"/>
              </w:rPr>
              <w:t>ar</w:t>
            </w:r>
            <w:proofErr w:type="spellEnd"/>
            <w:r w:rsidRPr="00313CFC">
              <w:rPr>
                <w:rFonts w:ascii="Arial" w:eastAsia="Arial" w:hAnsi="Arial" w:cs="Arial"/>
                <w:color w:val="1B1C1D"/>
              </w:rPr>
              <w:t xml:space="preserve"> </w:t>
            </w:r>
            <w:proofErr w:type="spellStart"/>
            <w:r w:rsidRPr="00313CFC">
              <w:rPr>
                <w:rFonts w:ascii="Arial" w:eastAsia="Arial" w:hAnsi="Arial" w:cs="Arial"/>
                <w:color w:val="1B1C1D"/>
              </w:rPr>
              <w:t>landed</w:t>
            </w:r>
            <w:proofErr w:type="spellEnd"/>
            <w:r w:rsidRPr="00313CFC">
              <w:rPr>
                <w:rFonts w:ascii="Arial" w:eastAsia="Arial" w:hAnsi="Arial" w:cs="Arial"/>
                <w:color w:val="1B1C1D"/>
              </w:rPr>
              <w:t xml:space="preserve"> </w:t>
            </w:r>
            <w:proofErr w:type="spellStart"/>
            <w:r w:rsidRPr="00313CFC">
              <w:rPr>
                <w:rFonts w:ascii="Arial" w:eastAsia="Arial" w:hAnsi="Arial" w:cs="Arial"/>
                <w:color w:val="1B1C1D"/>
              </w:rPr>
              <w:t>cost</w:t>
            </w:r>
            <w:proofErr w:type="spellEnd"/>
          </w:p>
          <w:p w14:paraId="09522BB4" w14:textId="6097F857" w:rsidR="003C7D56" w:rsidRDefault="003C7D56">
            <w:pPr>
              <w:widowControl w:val="0"/>
              <w:spacing w:after="480" w:line="276" w:lineRule="auto"/>
              <w:rPr>
                <w:rFonts w:ascii="Arial" w:eastAsia="Arial" w:hAnsi="Arial" w:cs="Arial"/>
                <w:color w:val="1B1C1D"/>
              </w:rPr>
            </w:pP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33BD5" w14:textId="708A1140" w:rsidR="003C7D56" w:rsidRDefault="00313CFC">
            <w:pPr>
              <w:widowControl w:val="0"/>
              <w:spacing w:after="480" w:line="276" w:lineRule="auto"/>
              <w:rPr>
                <w:rFonts w:ascii="Arial" w:eastAsia="Arial" w:hAnsi="Arial" w:cs="Arial"/>
                <w:color w:val="1B1C1D"/>
              </w:rPr>
            </w:pPr>
            <w:r w:rsidRPr="00313CFC">
              <w:rPr>
                <w:rFonts w:ascii="Arial" w:eastAsia="Arial" w:hAnsi="Arial" w:cs="Arial"/>
                <w:color w:val="1B1C1D"/>
              </w:rPr>
              <w:t>El sistema debe calcular costo total USD, costo total PEN y margen neto porcentual contra el precio promedio real PEN.</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B30FE" w14:textId="35F5CD92" w:rsidR="003C7D56" w:rsidRDefault="00000000">
            <w:pPr>
              <w:widowControl w:val="0"/>
              <w:spacing w:after="480" w:line="276" w:lineRule="auto"/>
              <w:rPr>
                <w:rFonts w:ascii="Arial" w:eastAsia="Arial" w:hAnsi="Arial" w:cs="Arial"/>
                <w:b/>
                <w:bCs/>
                <w:color w:val="1B1C1D"/>
              </w:rPr>
            </w:pPr>
            <w:r>
              <w:rPr>
                <w:rFonts w:ascii="Arial" w:eastAsia="Arial" w:hAnsi="Arial" w:cs="Arial"/>
                <w:b/>
                <w:bCs/>
                <w:color w:val="1B1C1D"/>
              </w:rPr>
              <w:t>Media</w:t>
            </w:r>
          </w:p>
        </w:tc>
      </w:tr>
      <w:tr w:rsidR="00313CFC" w14:paraId="539DAE52"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5CA4B" w14:textId="0A96D5DB" w:rsidR="00313CFC" w:rsidRDefault="00313CFC">
            <w:pPr>
              <w:widowControl w:val="0"/>
              <w:spacing w:after="480" w:line="276" w:lineRule="auto"/>
              <w:rPr>
                <w:rFonts w:ascii="Arial" w:eastAsia="Arial" w:hAnsi="Arial" w:cs="Arial"/>
                <w:b/>
                <w:bCs/>
                <w:color w:val="1B1C1D"/>
              </w:rPr>
            </w:pPr>
            <w:r>
              <w:rPr>
                <w:rFonts w:ascii="Arial" w:eastAsia="Arial" w:hAnsi="Arial" w:cs="Arial"/>
                <w:b/>
                <w:bCs/>
                <w:color w:val="1B1C1D"/>
              </w:rPr>
              <w:t>RF-08</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E80F4" w14:textId="757BEABA" w:rsidR="00313CFC" w:rsidRPr="00313CFC" w:rsidRDefault="005C0C88" w:rsidP="00313CFC">
            <w:pPr>
              <w:widowControl w:val="0"/>
              <w:spacing w:after="480" w:line="276" w:lineRule="auto"/>
              <w:rPr>
                <w:rFonts w:ascii="Arial" w:eastAsia="Arial" w:hAnsi="Arial" w:cs="Arial"/>
                <w:color w:val="1B1C1D"/>
              </w:rPr>
            </w:pPr>
            <w:r w:rsidRPr="005C0C88">
              <w:rPr>
                <w:rFonts w:ascii="Arial" w:eastAsia="Arial" w:hAnsi="Arial" w:cs="Arial"/>
                <w:color w:val="1B1C1D"/>
              </w:rPr>
              <w:t>Emitir veredicto comercial</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5E515" w14:textId="16E9C601" w:rsidR="00313CFC" w:rsidRPr="00313CFC" w:rsidRDefault="005C0C88">
            <w:pPr>
              <w:widowControl w:val="0"/>
              <w:spacing w:after="480" w:line="276" w:lineRule="auto"/>
              <w:rPr>
                <w:rFonts w:ascii="Arial" w:eastAsia="Arial" w:hAnsi="Arial" w:cs="Arial"/>
                <w:color w:val="1B1C1D"/>
              </w:rPr>
            </w:pPr>
            <w:r w:rsidRPr="005C0C88">
              <w:rPr>
                <w:rFonts w:ascii="Arial" w:eastAsia="Arial" w:hAnsi="Arial" w:cs="Arial"/>
                <w:color w:val="1B1C1D"/>
              </w:rPr>
              <w:t xml:space="preserve">El sistema debe emitir un veredicto </w:t>
            </w:r>
            <w:r w:rsidRPr="005C0C88">
              <w:rPr>
                <w:rFonts w:ascii="Arial" w:eastAsia="Arial" w:hAnsi="Arial" w:cs="Arial"/>
                <w:color w:val="1B1C1D"/>
              </w:rPr>
              <w:t>después</w:t>
            </w:r>
            <w:r w:rsidRPr="005C0C88">
              <w:rPr>
                <w:rFonts w:ascii="Arial" w:eastAsia="Arial" w:hAnsi="Arial" w:cs="Arial"/>
                <w:color w:val="1B1C1D"/>
              </w:rPr>
              <w:t xml:space="preserve"> de calcular el </w:t>
            </w:r>
            <w:proofErr w:type="spellStart"/>
            <w:r w:rsidRPr="005C0C88">
              <w:rPr>
                <w:rFonts w:ascii="Arial" w:eastAsia="Arial" w:hAnsi="Arial" w:cs="Arial"/>
                <w:color w:val="1B1C1D"/>
              </w:rPr>
              <w:t>landed</w:t>
            </w:r>
            <w:proofErr w:type="spellEnd"/>
            <w:r w:rsidRPr="005C0C88">
              <w:rPr>
                <w:rFonts w:ascii="Arial" w:eastAsia="Arial" w:hAnsi="Arial" w:cs="Arial"/>
                <w:color w:val="1B1C1D"/>
              </w:rPr>
              <w:t xml:space="preserve"> </w:t>
            </w:r>
            <w:proofErr w:type="spellStart"/>
            <w:r w:rsidRPr="005C0C88">
              <w:rPr>
                <w:rFonts w:ascii="Arial" w:eastAsia="Arial" w:hAnsi="Arial" w:cs="Arial"/>
                <w:color w:val="1B1C1D"/>
              </w:rPr>
              <w:t>cost</w:t>
            </w:r>
            <w:proofErr w:type="spellEnd"/>
            <w:r w:rsidRPr="005C0C88">
              <w:rPr>
                <w:rFonts w:ascii="Arial" w:eastAsia="Arial" w:hAnsi="Arial" w:cs="Arial"/>
                <w:color w:val="1B1C1D"/>
              </w:rPr>
              <w:t xml:space="preserve">, validar la evidencia disponible y evaluar la tendencia </w:t>
            </w:r>
            <w:proofErr w:type="spellStart"/>
            <w:r w:rsidRPr="005C0C88">
              <w:rPr>
                <w:rFonts w:ascii="Arial" w:eastAsia="Arial" w:hAnsi="Arial" w:cs="Arial"/>
                <w:color w:val="1B1C1D"/>
              </w:rPr>
              <w:t>historica</w:t>
            </w:r>
            <w:proofErr w:type="spellEnd"/>
            <w:r w:rsidRPr="005C0C88">
              <w:rPr>
                <w:rFonts w:ascii="Arial" w:eastAsia="Arial" w:hAnsi="Arial" w:cs="Arial"/>
                <w:color w:val="1B1C1D"/>
              </w:rPr>
              <w:t xml:space="preserve"> del producto. El veredicto puede ser Saludable, </w:t>
            </w:r>
            <w:proofErr w:type="spellStart"/>
            <w:r w:rsidRPr="005C0C88">
              <w:rPr>
                <w:rFonts w:ascii="Arial" w:eastAsia="Arial" w:hAnsi="Arial" w:cs="Arial"/>
                <w:color w:val="1B1C1D"/>
              </w:rPr>
              <w:t>Precaucion</w:t>
            </w:r>
            <w:proofErr w:type="spellEnd"/>
            <w:r w:rsidRPr="005C0C88">
              <w:rPr>
                <w:rFonts w:ascii="Arial" w:eastAsia="Arial" w:hAnsi="Arial" w:cs="Arial"/>
                <w:color w:val="1B1C1D"/>
              </w:rPr>
              <w:t xml:space="preserve">, Alerta temprana de quiebre, </w:t>
            </w:r>
            <w:proofErr w:type="spellStart"/>
            <w:r w:rsidRPr="005C0C88">
              <w:rPr>
                <w:rFonts w:ascii="Arial" w:eastAsia="Arial" w:hAnsi="Arial" w:cs="Arial"/>
                <w:color w:val="1B1C1D"/>
              </w:rPr>
              <w:t>Liquidacion</w:t>
            </w:r>
            <w:proofErr w:type="spellEnd"/>
            <w:r w:rsidRPr="005C0C88">
              <w:rPr>
                <w:rFonts w:ascii="Arial" w:eastAsia="Arial" w:hAnsi="Arial" w:cs="Arial"/>
                <w:color w:val="1B1C1D"/>
              </w:rPr>
              <w:t xml:space="preserve"> o Inconcluso. Si la evidencia no alcanza el </w:t>
            </w:r>
            <w:proofErr w:type="spellStart"/>
            <w:r w:rsidRPr="005C0C88">
              <w:rPr>
                <w:rFonts w:ascii="Arial" w:eastAsia="Arial" w:hAnsi="Arial" w:cs="Arial"/>
                <w:color w:val="1B1C1D"/>
              </w:rPr>
              <w:t>minimo</w:t>
            </w:r>
            <w:proofErr w:type="spellEnd"/>
            <w:r w:rsidRPr="005C0C88">
              <w:rPr>
                <w:rFonts w:ascii="Arial" w:eastAsia="Arial" w:hAnsi="Arial" w:cs="Arial"/>
                <w:color w:val="1B1C1D"/>
              </w:rPr>
              <w:t xml:space="preserve"> requerido, el veredicto debe ser Inconcluso.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24BAA" w14:textId="655CF6A5" w:rsidR="00313CFC" w:rsidRDefault="005C0C88">
            <w:pPr>
              <w:widowControl w:val="0"/>
              <w:spacing w:after="480" w:line="276" w:lineRule="auto"/>
              <w:rPr>
                <w:rFonts w:ascii="Arial" w:eastAsia="Arial" w:hAnsi="Arial" w:cs="Arial"/>
                <w:b/>
                <w:bCs/>
                <w:color w:val="1B1C1D"/>
              </w:rPr>
            </w:pPr>
            <w:r>
              <w:rPr>
                <w:rFonts w:ascii="Arial" w:eastAsia="Arial" w:hAnsi="Arial" w:cs="Arial"/>
                <w:b/>
                <w:bCs/>
                <w:color w:val="1B1C1D"/>
              </w:rPr>
              <w:t>Alta</w:t>
            </w:r>
          </w:p>
        </w:tc>
      </w:tr>
      <w:tr w:rsidR="00313CFC" w14:paraId="7EEADF32"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F4533" w14:textId="7CCDE803" w:rsidR="00313CFC" w:rsidRDefault="00313CFC">
            <w:pPr>
              <w:widowControl w:val="0"/>
              <w:spacing w:after="480" w:line="276" w:lineRule="auto"/>
              <w:rPr>
                <w:rFonts w:ascii="Arial" w:eastAsia="Arial" w:hAnsi="Arial" w:cs="Arial"/>
                <w:b/>
                <w:bCs/>
                <w:color w:val="1B1C1D"/>
              </w:rPr>
            </w:pPr>
            <w:r>
              <w:rPr>
                <w:rFonts w:ascii="Arial" w:eastAsia="Arial" w:hAnsi="Arial" w:cs="Arial"/>
                <w:b/>
                <w:bCs/>
                <w:color w:val="1B1C1D"/>
              </w:rPr>
              <w:t>RF-09</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E687B" w14:textId="24E53EFF" w:rsidR="00313CFC" w:rsidRPr="00313CFC" w:rsidRDefault="005C0C88" w:rsidP="00313CFC">
            <w:pPr>
              <w:widowControl w:val="0"/>
              <w:spacing w:after="480" w:line="276" w:lineRule="auto"/>
              <w:rPr>
                <w:rFonts w:ascii="Arial" w:eastAsia="Arial" w:hAnsi="Arial" w:cs="Arial"/>
                <w:color w:val="1B1C1D"/>
              </w:rPr>
            </w:pPr>
            <w:r w:rsidRPr="005C0C88">
              <w:rPr>
                <w:rFonts w:ascii="Arial" w:eastAsia="Arial" w:hAnsi="Arial" w:cs="Arial"/>
                <w:color w:val="1B1C1D"/>
              </w:rPr>
              <w:t xml:space="preserve">Guardar </w:t>
            </w:r>
            <w:r w:rsidRPr="005C0C88">
              <w:rPr>
                <w:rFonts w:ascii="Arial" w:eastAsia="Arial" w:hAnsi="Arial" w:cs="Arial"/>
                <w:color w:val="1B1C1D"/>
              </w:rPr>
              <w:t>evaluación</w:t>
            </w:r>
            <w:r w:rsidRPr="005C0C88">
              <w:rPr>
                <w:rFonts w:ascii="Arial" w:eastAsia="Arial" w:hAnsi="Arial" w:cs="Arial"/>
                <w:color w:val="1B1C1D"/>
              </w:rPr>
              <w:t xml:space="preserve"> </w:t>
            </w:r>
            <w:r w:rsidRPr="005C0C88">
              <w:rPr>
                <w:rFonts w:ascii="Arial" w:eastAsia="Arial" w:hAnsi="Arial" w:cs="Arial"/>
                <w:color w:val="1B1C1D"/>
              </w:rPr>
              <w:lastRenderedPageBreak/>
              <w:t xml:space="preserve">comercial </w:t>
            </w:r>
            <w:r w:rsidRPr="005C0C88">
              <w:rPr>
                <w:rFonts w:ascii="Arial" w:eastAsia="Arial" w:hAnsi="Arial" w:cs="Arial"/>
                <w:color w:val="1B1C1D"/>
              </w:rPr>
              <w:t>histórica</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AFDF2" w14:textId="11B257ED" w:rsidR="00313CFC" w:rsidRPr="00313CFC" w:rsidRDefault="005C0C88">
            <w:pPr>
              <w:widowControl w:val="0"/>
              <w:spacing w:after="480" w:line="276" w:lineRule="auto"/>
              <w:rPr>
                <w:rFonts w:ascii="Arial" w:eastAsia="Arial" w:hAnsi="Arial" w:cs="Arial"/>
                <w:color w:val="1B1C1D"/>
              </w:rPr>
            </w:pPr>
            <w:r w:rsidRPr="005C0C88">
              <w:rPr>
                <w:rFonts w:ascii="Arial" w:eastAsia="Arial" w:hAnsi="Arial" w:cs="Arial"/>
                <w:color w:val="1B1C1D"/>
              </w:rPr>
              <w:lastRenderedPageBreak/>
              <w:t xml:space="preserve">El sistema debe guardar en Room una </w:t>
            </w:r>
            <w:proofErr w:type="spellStart"/>
            <w:r w:rsidRPr="005C0C88">
              <w:rPr>
                <w:rFonts w:ascii="Arial" w:eastAsia="Arial" w:hAnsi="Arial" w:cs="Arial"/>
                <w:color w:val="1B1C1D"/>
              </w:rPr>
              <w:t>evaluacion</w:t>
            </w:r>
            <w:proofErr w:type="spellEnd"/>
            <w:r w:rsidRPr="005C0C88">
              <w:rPr>
                <w:rFonts w:ascii="Arial" w:eastAsia="Arial" w:hAnsi="Arial" w:cs="Arial"/>
                <w:color w:val="1B1C1D"/>
              </w:rPr>
              <w:t xml:space="preserve"> comercial </w:t>
            </w:r>
            <w:proofErr w:type="spellStart"/>
            <w:r w:rsidRPr="005C0C88">
              <w:rPr>
                <w:rFonts w:ascii="Arial" w:eastAsia="Arial" w:hAnsi="Arial" w:cs="Arial"/>
                <w:color w:val="1B1C1D"/>
              </w:rPr>
              <w:t>historica</w:t>
            </w:r>
            <w:proofErr w:type="spellEnd"/>
            <w:r w:rsidRPr="005C0C88">
              <w:rPr>
                <w:rFonts w:ascii="Arial" w:eastAsia="Arial" w:hAnsi="Arial" w:cs="Arial"/>
                <w:color w:val="1B1C1D"/>
              </w:rPr>
              <w:t xml:space="preserve"> e inmutable </w:t>
            </w:r>
            <w:r w:rsidRPr="005C0C88">
              <w:rPr>
                <w:rFonts w:ascii="Arial" w:eastAsia="Arial" w:hAnsi="Arial" w:cs="Arial"/>
                <w:color w:val="1B1C1D"/>
              </w:rPr>
              <w:lastRenderedPageBreak/>
              <w:t xml:space="preserve">cuando la </w:t>
            </w:r>
            <w:r w:rsidRPr="005C0C88">
              <w:rPr>
                <w:rFonts w:ascii="Arial" w:eastAsia="Arial" w:hAnsi="Arial" w:cs="Arial"/>
                <w:color w:val="1B1C1D"/>
              </w:rPr>
              <w:t>evaluación</w:t>
            </w:r>
            <w:r w:rsidRPr="005C0C88">
              <w:rPr>
                <w:rFonts w:ascii="Arial" w:eastAsia="Arial" w:hAnsi="Arial" w:cs="Arial"/>
                <w:color w:val="1B1C1D"/>
              </w:rPr>
              <w:t xml:space="preserve"> bajo demanda termine con datos derivados </w:t>
            </w:r>
            <w:r w:rsidRPr="005C0C88">
              <w:rPr>
                <w:rFonts w:ascii="Arial" w:eastAsia="Arial" w:hAnsi="Arial" w:cs="Arial"/>
                <w:color w:val="1B1C1D"/>
              </w:rPr>
              <w:t>válidos</w:t>
            </w:r>
            <w:r w:rsidRPr="005C0C88">
              <w:rPr>
                <w:rFonts w:ascii="Arial" w:eastAsia="Arial" w:hAnsi="Arial" w:cs="Arial"/>
                <w:color w:val="1B1C1D"/>
              </w:rPr>
              <w:t xml:space="preserve">, incluso si el resultado es inconcluso por falta de evidencia. Debe persistir producto ID, fecha, costo total USD, costo total PEN, tipo de cambio usado, precio promedio real PEN, competidores </w:t>
            </w:r>
            <w:r w:rsidRPr="005C0C88">
              <w:rPr>
                <w:rFonts w:ascii="Arial" w:eastAsia="Arial" w:hAnsi="Arial" w:cs="Arial"/>
                <w:color w:val="1B1C1D"/>
              </w:rPr>
              <w:t>válidos</w:t>
            </w:r>
            <w:r w:rsidRPr="005C0C88">
              <w:rPr>
                <w:rFonts w:ascii="Arial" w:eastAsia="Arial" w:hAnsi="Arial" w:cs="Arial"/>
                <w:color w:val="1B1C1D"/>
              </w:rPr>
              <w:t xml:space="preserve">, margen neto, </w:t>
            </w:r>
            <w:proofErr w:type="spellStart"/>
            <w:r w:rsidRPr="005C0C88">
              <w:rPr>
                <w:rFonts w:ascii="Arial" w:eastAsia="Arial" w:hAnsi="Arial" w:cs="Arial"/>
                <w:color w:val="1B1C1D"/>
              </w:rPr>
              <w:t>metricas</w:t>
            </w:r>
            <w:proofErr w:type="spellEnd"/>
            <w:r w:rsidRPr="005C0C88">
              <w:rPr>
                <w:rFonts w:ascii="Arial" w:eastAsia="Arial" w:hAnsi="Arial" w:cs="Arial"/>
                <w:color w:val="1B1C1D"/>
              </w:rPr>
              <w:t xml:space="preserve"> de tendencia, veredicto, estado de </w:t>
            </w:r>
            <w:proofErr w:type="spellStart"/>
            <w:r w:rsidRPr="005C0C88">
              <w:rPr>
                <w:rFonts w:ascii="Arial" w:eastAsia="Arial" w:hAnsi="Arial" w:cs="Arial"/>
                <w:color w:val="1B1C1D"/>
              </w:rPr>
              <w:t>evaluacion</w:t>
            </w:r>
            <w:proofErr w:type="spellEnd"/>
            <w:r w:rsidRPr="005C0C88">
              <w:rPr>
                <w:rFonts w:ascii="Arial" w:eastAsia="Arial" w:hAnsi="Arial" w:cs="Arial"/>
                <w:color w:val="1B1C1D"/>
              </w:rPr>
              <w:t xml:space="preserve">, </w:t>
            </w:r>
            <w:proofErr w:type="spellStart"/>
            <w:r w:rsidRPr="005C0C88">
              <w:rPr>
                <w:rFonts w:ascii="Arial" w:eastAsia="Arial" w:hAnsi="Arial" w:cs="Arial"/>
                <w:color w:val="1B1C1D"/>
              </w:rPr>
              <w:t>version</w:t>
            </w:r>
            <w:proofErr w:type="spellEnd"/>
            <w:r w:rsidRPr="005C0C88">
              <w:rPr>
                <w:rFonts w:ascii="Arial" w:eastAsia="Arial" w:hAnsi="Arial" w:cs="Arial"/>
                <w:color w:val="1B1C1D"/>
              </w:rPr>
              <w:t xml:space="preserve"> del algoritmo y traza resumida de proveedores.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CD66D" w14:textId="0865F7C6" w:rsidR="00313CFC" w:rsidRDefault="005C0C88">
            <w:pPr>
              <w:widowControl w:val="0"/>
              <w:spacing w:after="480" w:line="276" w:lineRule="auto"/>
              <w:rPr>
                <w:rFonts w:ascii="Arial" w:eastAsia="Arial" w:hAnsi="Arial" w:cs="Arial"/>
                <w:b/>
                <w:bCs/>
                <w:color w:val="1B1C1D"/>
              </w:rPr>
            </w:pPr>
            <w:r>
              <w:rPr>
                <w:rFonts w:ascii="Arial" w:eastAsia="Arial" w:hAnsi="Arial" w:cs="Arial"/>
                <w:b/>
                <w:bCs/>
                <w:color w:val="1B1C1D"/>
              </w:rPr>
              <w:lastRenderedPageBreak/>
              <w:t>Alta</w:t>
            </w:r>
          </w:p>
        </w:tc>
      </w:tr>
      <w:tr w:rsidR="00313CFC" w14:paraId="3D8FF1BD"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81D35" w14:textId="1B2BEC22" w:rsidR="00313CFC" w:rsidRDefault="00313CFC">
            <w:pPr>
              <w:widowControl w:val="0"/>
              <w:spacing w:after="480" w:line="276" w:lineRule="auto"/>
              <w:rPr>
                <w:rFonts w:ascii="Arial" w:eastAsia="Arial" w:hAnsi="Arial" w:cs="Arial"/>
                <w:b/>
                <w:bCs/>
                <w:color w:val="1B1C1D"/>
              </w:rPr>
            </w:pPr>
            <w:r>
              <w:rPr>
                <w:rFonts w:ascii="Arial" w:eastAsia="Arial" w:hAnsi="Arial" w:cs="Arial"/>
                <w:b/>
                <w:bCs/>
                <w:color w:val="1B1C1D"/>
              </w:rPr>
              <w:t>RF-10</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6E9F" w14:textId="46C9BC01" w:rsidR="00313CFC" w:rsidRPr="00313CFC" w:rsidRDefault="005C0C88" w:rsidP="00313CFC">
            <w:pPr>
              <w:widowControl w:val="0"/>
              <w:spacing w:after="480" w:line="276" w:lineRule="auto"/>
              <w:rPr>
                <w:rFonts w:ascii="Arial" w:eastAsia="Arial" w:hAnsi="Arial" w:cs="Arial"/>
                <w:color w:val="1B1C1D"/>
              </w:rPr>
            </w:pPr>
            <w:r w:rsidRPr="005C0C88">
              <w:rPr>
                <w:rFonts w:ascii="Arial" w:eastAsia="Arial" w:hAnsi="Arial" w:cs="Arial"/>
                <w:color w:val="1B1C1D"/>
              </w:rPr>
              <w:t>Mostrar ultimo estado offline-</w:t>
            </w:r>
            <w:proofErr w:type="spellStart"/>
            <w:r w:rsidRPr="005C0C88">
              <w:rPr>
                <w:rFonts w:ascii="Arial" w:eastAsia="Arial" w:hAnsi="Arial" w:cs="Arial"/>
                <w:color w:val="1B1C1D"/>
              </w:rPr>
              <w:t>first</w:t>
            </w:r>
            <w:proofErr w:type="spellEnd"/>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180AF" w14:textId="0A2F87BA" w:rsidR="00313CFC" w:rsidRPr="00313CFC" w:rsidRDefault="005C0C88">
            <w:pPr>
              <w:widowControl w:val="0"/>
              <w:spacing w:after="480" w:line="276" w:lineRule="auto"/>
              <w:rPr>
                <w:rFonts w:ascii="Arial" w:eastAsia="Arial" w:hAnsi="Arial" w:cs="Arial"/>
                <w:color w:val="1B1C1D"/>
              </w:rPr>
            </w:pPr>
            <w:r w:rsidRPr="005C0C88">
              <w:rPr>
                <w:rFonts w:ascii="Arial" w:eastAsia="Arial" w:hAnsi="Arial" w:cs="Arial"/>
                <w:color w:val="1B1C1D"/>
              </w:rPr>
              <w:t xml:space="preserve">Si falla un proveedor externo, la UI debe mostrar la </w:t>
            </w:r>
            <w:r w:rsidRPr="005C0C88">
              <w:rPr>
                <w:rFonts w:ascii="Arial" w:eastAsia="Arial" w:hAnsi="Arial" w:cs="Arial"/>
                <w:color w:val="1B1C1D"/>
              </w:rPr>
              <w:t>última</w:t>
            </w:r>
            <w:r w:rsidRPr="005C0C88">
              <w:rPr>
                <w:rFonts w:ascii="Arial" w:eastAsia="Arial" w:hAnsi="Arial" w:cs="Arial"/>
                <w:color w:val="1B1C1D"/>
              </w:rPr>
              <w:t xml:space="preserve"> </w:t>
            </w:r>
            <w:proofErr w:type="spellStart"/>
            <w:r w:rsidRPr="005C0C88">
              <w:rPr>
                <w:rFonts w:ascii="Arial" w:eastAsia="Arial" w:hAnsi="Arial" w:cs="Arial"/>
                <w:color w:val="1B1C1D"/>
              </w:rPr>
              <w:t>evaluacion</w:t>
            </w:r>
            <w:proofErr w:type="spellEnd"/>
            <w:r w:rsidRPr="005C0C88">
              <w:rPr>
                <w:rFonts w:ascii="Arial" w:eastAsia="Arial" w:hAnsi="Arial" w:cs="Arial"/>
                <w:color w:val="1B1C1D"/>
              </w:rPr>
              <w:t xml:space="preserve"> valida si existe e indicar que no fue actualizada o que puede estar obsoleta. Si no existe </w:t>
            </w:r>
            <w:proofErr w:type="spellStart"/>
            <w:r w:rsidRPr="005C0C88">
              <w:rPr>
                <w:rFonts w:ascii="Arial" w:eastAsia="Arial" w:hAnsi="Arial" w:cs="Arial"/>
                <w:color w:val="1B1C1D"/>
              </w:rPr>
              <w:t>evaluacion</w:t>
            </w:r>
            <w:proofErr w:type="spellEnd"/>
            <w:r w:rsidRPr="005C0C88">
              <w:rPr>
                <w:rFonts w:ascii="Arial" w:eastAsia="Arial" w:hAnsi="Arial" w:cs="Arial"/>
                <w:color w:val="1B1C1D"/>
              </w:rPr>
              <w:t xml:space="preserve"> previa, debe mostrar un estado fallido recuperable.</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298E3" w14:textId="2602047F" w:rsidR="00313CFC" w:rsidRDefault="005C0C88">
            <w:pPr>
              <w:widowControl w:val="0"/>
              <w:spacing w:after="480" w:line="276" w:lineRule="auto"/>
              <w:rPr>
                <w:rFonts w:ascii="Arial" w:eastAsia="Arial" w:hAnsi="Arial" w:cs="Arial"/>
                <w:b/>
                <w:bCs/>
                <w:color w:val="1B1C1D"/>
              </w:rPr>
            </w:pPr>
            <w:r>
              <w:rPr>
                <w:rFonts w:ascii="Arial" w:eastAsia="Arial" w:hAnsi="Arial" w:cs="Arial"/>
                <w:b/>
                <w:bCs/>
                <w:color w:val="1B1C1D"/>
              </w:rPr>
              <w:t>Alta</w:t>
            </w:r>
          </w:p>
        </w:tc>
      </w:tr>
    </w:tbl>
    <w:p w14:paraId="09921B8C" w14:textId="77777777" w:rsidR="003C7D56" w:rsidRDefault="003C7D56">
      <w:pPr>
        <w:ind w:left="1440"/>
      </w:pPr>
    </w:p>
    <w:p w14:paraId="453787FA" w14:textId="77777777" w:rsidR="003C7D56" w:rsidRDefault="003C7D56">
      <w:pPr>
        <w:ind w:left="1440"/>
      </w:pPr>
    </w:p>
    <w:p w14:paraId="7E684B8C" w14:textId="77777777" w:rsidR="003C7D56" w:rsidRDefault="00000000">
      <w:pPr>
        <w:pStyle w:val="Heading2"/>
        <w:numPr>
          <w:ilvl w:val="1"/>
          <w:numId w:val="3"/>
        </w:numPr>
        <w:rPr>
          <w:color w:val="000000"/>
        </w:rPr>
      </w:pPr>
      <w:bookmarkStart w:id="17" w:name="_heading=h.98ekb2atu8xe" w:colFirst="0" w:colLast="0"/>
      <w:bookmarkEnd w:id="17"/>
      <w:r>
        <w:rPr>
          <w:color w:val="000000"/>
        </w:rPr>
        <w:t>Cuadro de Requerimientos No funcionales</w:t>
      </w:r>
    </w:p>
    <w:sdt>
      <w:sdtPr>
        <w:tag w:val="goog_rdk_1"/>
        <w:id w:val="1916415762"/>
        <w:lock w:val="contentLocked"/>
      </w:sdtPr>
      <w:sdtContent>
        <w:tbl>
          <w:tblPr>
            <w:tblStyle w:val="a1"/>
            <w:tblW w:w="841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2580"/>
            <w:gridCol w:w="3240"/>
            <w:gridCol w:w="1725"/>
          </w:tblGrid>
          <w:tr w:rsidR="003C7D56" w14:paraId="76038413" w14:textId="77777777">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72FE0"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ID</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45B26"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Requerimiento (Atributo)</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9922F"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Descripción</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C33B"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Prioridad</w:t>
                </w:r>
              </w:p>
            </w:tc>
          </w:tr>
          <w:tr w:rsidR="003C7D56" w14:paraId="3AC8ED58" w14:textId="77777777">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EBE57"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RNF-01</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9101D"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Arquitectura Asíncrona</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BC96E"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Todas las llamadas a las APIs (RF-03, RF-04, RF-05) deben ejecutarse en hilos de fondo (ej. Dispatchers.IO mediante Coroutines) para no bloquear la interfaz de usuario (UI).</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B50D7"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Crítica</w:t>
                </w:r>
              </w:p>
            </w:tc>
          </w:tr>
          <w:tr w:rsidR="003C7D56" w14:paraId="7A8EA1B8" w14:textId="77777777">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62D5F"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lastRenderedPageBreak/>
                  <w:t>RNF-02</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77EA3"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Gestión Segura de Keys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206FC"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Las claves de las APIs (OpenAI, etc.) no deben estar expuestas en el código fuente en texto plano; deben manejarse mediante variables de entorno (local.properties) o un backend intermedio.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2CE3C"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Alta</w:t>
                </w:r>
              </w:p>
            </w:tc>
          </w:tr>
          <w:tr w:rsidR="003C7D56" w14:paraId="0E892AFD" w14:textId="77777777">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F0C73"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RNF-03</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D7451"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Tolerancia a Fallos de Red</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4076A"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El sistema debe manejar correctamente los timeouts o fallos de conexión (sin internet) mostrando mensajes claros al usuario y abortando la evaluación sin "crashear" la app.</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D4BFE"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Alta</w:t>
                </w:r>
              </w:p>
            </w:tc>
          </w:tr>
          <w:tr w:rsidR="003C7D56" w14:paraId="6D3AD983" w14:textId="77777777">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2EBF9" w14:textId="77777777" w:rsidR="003C7D56" w:rsidRDefault="00000000">
                <w:pPr>
                  <w:widowControl w:val="0"/>
                  <w:spacing w:after="480" w:line="276" w:lineRule="auto"/>
                  <w:rPr>
                    <w:rFonts w:ascii="Arial" w:eastAsia="Arial" w:hAnsi="Arial" w:cs="Arial"/>
                    <w:color w:val="1B1C1D"/>
                  </w:rPr>
                </w:pPr>
                <w:r>
                  <w:rPr>
                    <w:rFonts w:ascii="Arial" w:eastAsia="Arial" w:hAnsi="Arial" w:cs="Arial"/>
                    <w:b/>
                    <w:bCs/>
                    <w:color w:val="1B1C1D"/>
                  </w:rPr>
                  <w:t>RNF-04</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394EA"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Formato Estricto de IA</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4863C"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 xml:space="preserve">La petición a OpenAI (Prompt Engineering) debe forzar obligatoriamente el formato </w:t>
                </w:r>
                <w:r>
                  <w:rPr>
                    <w:rFonts w:ascii="Arial" w:eastAsia="Arial" w:hAnsi="Arial" w:cs="Arial"/>
                    <w:color w:val="FFFFFF"/>
                  </w:rPr>
                  <w:t>response_format: { "type": "json_object" }</w:t>
                </w:r>
                <w:r>
                  <w:rPr>
                    <w:rFonts w:ascii="Arial" w:eastAsia="Arial" w:hAnsi="Arial" w:cs="Arial"/>
                    <w:color w:val="1B1C1D"/>
                  </w:rPr>
                  <w:t xml:space="preserve"> para evitar fallos de parseo en la app móvil.</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E9299" w14:textId="77777777" w:rsidR="003C7D56" w:rsidRDefault="00000000">
                <w:pPr>
                  <w:widowControl w:val="0"/>
                  <w:spacing w:after="480" w:line="276" w:lineRule="auto"/>
                  <w:rPr>
                    <w:rFonts w:ascii="Arial" w:eastAsia="Arial" w:hAnsi="Arial" w:cs="Arial"/>
                    <w:color w:val="1B1C1D"/>
                  </w:rPr>
                </w:pPr>
                <w:r>
                  <w:rPr>
                    <w:rFonts w:ascii="Arial" w:eastAsia="Arial" w:hAnsi="Arial" w:cs="Arial"/>
                    <w:color w:val="1B1C1D"/>
                  </w:rPr>
                  <w:t>Crítica</w:t>
                </w:r>
              </w:p>
            </w:tc>
          </w:tr>
        </w:tbl>
      </w:sdtContent>
    </w:sdt>
    <w:p w14:paraId="05B75FF1" w14:textId="77777777" w:rsidR="003C7D56" w:rsidRDefault="003C7D56">
      <w:pPr>
        <w:ind w:left="1440"/>
      </w:pPr>
    </w:p>
    <w:p w14:paraId="66E86303" w14:textId="77777777" w:rsidR="003C7D56" w:rsidRDefault="00000000" w:rsidP="00E507B9">
      <w:pPr>
        <w:pStyle w:val="Heading2"/>
        <w:ind w:left="0" w:firstLine="1440"/>
        <w:rPr>
          <w:color w:val="000000"/>
        </w:rPr>
      </w:pPr>
      <w:bookmarkStart w:id="18" w:name="_heading=h.whdco1ooyh6f" w:colFirst="0" w:colLast="0"/>
      <w:bookmarkEnd w:id="18"/>
      <w:r>
        <w:rPr>
          <w:color w:val="000000"/>
        </w:rPr>
        <w:t>Reglas de Negocio</w:t>
      </w:r>
    </w:p>
    <w:p w14:paraId="7C2B4859" w14:textId="77777777" w:rsidR="003C7D56" w:rsidRDefault="003C7D56">
      <w:pPr>
        <w:spacing w:after="200" w:line="360" w:lineRule="auto"/>
        <w:ind w:left="1800"/>
        <w:jc w:val="both"/>
        <w:rPr>
          <w:rFonts w:ascii="Times New Roman" w:eastAsia="Times New Roman" w:hAnsi="Times New Roman" w:cs="Times New Roman"/>
          <w:b/>
          <w:bCs/>
          <w:sz w:val="24"/>
          <w:szCs w:val="24"/>
        </w:rPr>
      </w:pPr>
    </w:p>
    <w:tbl>
      <w:tblPr>
        <w:tblStyle w:val="a2"/>
        <w:tblW w:w="7503" w:type="dxa"/>
        <w:tblInd w:w="0" w:type="dxa"/>
        <w:tblLayout w:type="fixed"/>
        <w:tblLook w:val="0600" w:firstRow="0" w:lastRow="0" w:firstColumn="0" w:lastColumn="0" w:noHBand="1" w:noVBand="1"/>
      </w:tblPr>
      <w:tblGrid>
        <w:gridCol w:w="809"/>
        <w:gridCol w:w="2155"/>
        <w:gridCol w:w="4539"/>
      </w:tblGrid>
      <w:tr w:rsidR="003C7D56" w14:paraId="221392AB" w14:textId="77777777" w:rsidTr="004C368C">
        <w:trPr>
          <w:trHeight w:val="825"/>
        </w:trPr>
        <w:tc>
          <w:tcPr>
            <w:tcW w:w="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36B81" w14:textId="77777777" w:rsidR="003C7D56" w:rsidRDefault="00000000">
            <w:pPr>
              <w:spacing w:after="480" w:line="276" w:lineRule="auto"/>
              <w:jc w:val="both"/>
              <w:rPr>
                <w:rFonts w:ascii="Arial" w:eastAsia="Arial" w:hAnsi="Arial" w:cs="Arial"/>
                <w:b/>
                <w:bCs/>
                <w:color w:val="1B1C1D"/>
              </w:rPr>
            </w:pPr>
            <w:r>
              <w:rPr>
                <w:rFonts w:ascii="Arial" w:eastAsia="Arial" w:hAnsi="Arial" w:cs="Arial"/>
                <w:b/>
                <w:bCs/>
                <w:color w:val="1B1C1D"/>
              </w:rPr>
              <w:t>ID</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0005E" w14:textId="77777777" w:rsidR="003C7D56" w:rsidRDefault="00000000">
            <w:pPr>
              <w:spacing w:after="480" w:line="276" w:lineRule="auto"/>
              <w:jc w:val="both"/>
              <w:rPr>
                <w:rFonts w:ascii="Arial" w:eastAsia="Arial" w:hAnsi="Arial" w:cs="Arial"/>
                <w:b/>
                <w:bCs/>
                <w:color w:val="1B1C1D"/>
              </w:rPr>
            </w:pPr>
            <w:r>
              <w:rPr>
                <w:rFonts w:ascii="Arial" w:eastAsia="Arial" w:hAnsi="Arial" w:cs="Arial"/>
                <w:b/>
                <w:bCs/>
                <w:color w:val="1B1C1D"/>
              </w:rPr>
              <w:t>Requerimiento (Atributo)</w:t>
            </w:r>
          </w:p>
        </w:tc>
        <w:tc>
          <w:tcPr>
            <w:tcW w:w="4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ADB14" w14:textId="77777777" w:rsidR="003C7D56" w:rsidRDefault="00000000">
            <w:pPr>
              <w:spacing w:after="480" w:line="276" w:lineRule="auto"/>
              <w:jc w:val="both"/>
              <w:rPr>
                <w:rFonts w:ascii="Arial" w:eastAsia="Arial" w:hAnsi="Arial" w:cs="Arial"/>
                <w:color w:val="1B1C1D"/>
              </w:rPr>
            </w:pPr>
            <w:r>
              <w:rPr>
                <w:rFonts w:ascii="Arial" w:eastAsia="Arial" w:hAnsi="Arial" w:cs="Arial"/>
                <w:b/>
                <w:bCs/>
                <w:color w:val="1B1C1D"/>
              </w:rPr>
              <w:t>Descripción</w:t>
            </w:r>
          </w:p>
        </w:tc>
      </w:tr>
      <w:tr w:rsidR="003C7D56" w14:paraId="12195389" w14:textId="77777777" w:rsidTr="004C368C">
        <w:trPr>
          <w:trHeight w:val="1500"/>
        </w:trPr>
        <w:tc>
          <w:tcPr>
            <w:tcW w:w="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E5C19" w14:textId="47253C09" w:rsidR="003C7D56" w:rsidRDefault="00000000">
            <w:pPr>
              <w:spacing w:after="480" w:line="276" w:lineRule="auto"/>
              <w:jc w:val="both"/>
              <w:rPr>
                <w:rFonts w:ascii="Arial" w:eastAsia="Arial" w:hAnsi="Arial" w:cs="Arial"/>
                <w:b/>
                <w:bCs/>
                <w:color w:val="1B1C1D"/>
              </w:rPr>
            </w:pPr>
            <w:r>
              <w:rPr>
                <w:rFonts w:ascii="Arial" w:eastAsia="Arial" w:hAnsi="Arial" w:cs="Arial"/>
                <w:b/>
                <w:bCs/>
                <w:color w:val="1B1C1D"/>
              </w:rPr>
              <w:t>RN-01</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8B401" w14:textId="77777777" w:rsidR="00E507B9" w:rsidRPr="00E507B9" w:rsidRDefault="00E507B9" w:rsidP="00E507B9">
            <w:pPr>
              <w:spacing w:after="480" w:line="276" w:lineRule="auto"/>
              <w:jc w:val="both"/>
              <w:rPr>
                <w:rFonts w:ascii="Arial" w:eastAsia="Arial" w:hAnsi="Arial" w:cs="Arial"/>
                <w:b/>
                <w:bCs/>
                <w:color w:val="1B1C1D"/>
              </w:rPr>
            </w:pPr>
            <w:r w:rsidRPr="00E507B9">
              <w:rPr>
                <w:rFonts w:ascii="Arial" w:eastAsia="Arial" w:hAnsi="Arial" w:cs="Arial"/>
                <w:b/>
                <w:bCs/>
                <w:color w:val="1B1C1D"/>
              </w:rPr>
              <w:t>Costo total USD</w:t>
            </w:r>
          </w:p>
          <w:p w14:paraId="4A500AD7" w14:textId="5383E157" w:rsidR="003C7D56" w:rsidRDefault="003C7D56">
            <w:pPr>
              <w:spacing w:after="480" w:line="276" w:lineRule="auto"/>
              <w:jc w:val="both"/>
              <w:rPr>
                <w:rFonts w:ascii="Arial" w:eastAsia="Arial" w:hAnsi="Arial" w:cs="Arial"/>
                <w:b/>
                <w:bCs/>
                <w:color w:val="1B1C1D"/>
              </w:rPr>
            </w:pPr>
          </w:p>
        </w:tc>
        <w:tc>
          <w:tcPr>
            <w:tcW w:w="4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6414A" w14:textId="70862FF8" w:rsidR="004C368C" w:rsidRPr="004C368C" w:rsidRDefault="004C368C" w:rsidP="004C368C">
            <w:pPr>
              <w:spacing w:after="480" w:line="276" w:lineRule="auto"/>
              <w:jc w:val="both"/>
              <w:rPr>
                <w:rFonts w:ascii="Arial" w:eastAsia="Arial" w:hAnsi="Arial" w:cs="Arial"/>
                <w:color w:val="1B1C1D"/>
              </w:rPr>
            </w:pPr>
            <w:r>
              <w:rPr>
                <w:rFonts w:ascii="Arial" w:eastAsia="Arial" w:hAnsi="Arial" w:cs="Arial"/>
                <w:color w:val="1B1C1D"/>
              </w:rPr>
              <w:t xml:space="preserve">Se evalúa mediante la siguiente formula: </w:t>
            </w:r>
            <w:proofErr w:type="spellStart"/>
            <w:r w:rsidRPr="004C368C">
              <w:rPr>
                <w:rFonts w:ascii="Arial" w:eastAsia="Arial" w:hAnsi="Arial" w:cs="Arial"/>
                <w:color w:val="1B1C1D"/>
              </w:rPr>
              <w:t>CostoTotalUsd</w:t>
            </w:r>
            <w:proofErr w:type="spellEnd"/>
            <w:r w:rsidRPr="004C368C">
              <w:rPr>
                <w:rFonts w:ascii="Arial" w:eastAsia="Arial" w:hAnsi="Arial" w:cs="Arial"/>
                <w:color w:val="1B1C1D"/>
              </w:rPr>
              <w:t>=</w:t>
            </w:r>
            <w:proofErr w:type="spellStart"/>
            <w:r w:rsidRPr="004C368C">
              <w:rPr>
                <w:rFonts w:ascii="Arial" w:eastAsia="Arial" w:hAnsi="Arial" w:cs="Arial"/>
                <w:color w:val="1B1C1D"/>
              </w:rPr>
              <w:t>PrecioOrigenUsd</w:t>
            </w:r>
            <w:proofErr w:type="spellEnd"/>
            <w:r w:rsidRPr="004C368C">
              <w:rPr>
                <w:rFonts w:ascii="Arial" w:eastAsia="Arial" w:hAnsi="Arial" w:cs="Arial"/>
                <w:color w:val="1B1C1D"/>
              </w:rPr>
              <w:t xml:space="preserve"> +</w:t>
            </w:r>
            <w:r>
              <w:rPr>
                <w:rFonts w:ascii="Arial" w:eastAsia="Arial" w:hAnsi="Arial" w:cs="Arial"/>
                <w:color w:val="1B1C1D"/>
              </w:rPr>
              <w:t xml:space="preserve"> </w:t>
            </w:r>
            <w:proofErr w:type="spellStart"/>
            <w:r w:rsidRPr="004C368C">
              <w:rPr>
                <w:rFonts w:ascii="Arial" w:eastAsia="Arial" w:hAnsi="Arial" w:cs="Arial"/>
                <w:color w:val="1B1C1D"/>
              </w:rPr>
              <w:t>EnvioInternacionalUsd+SeguroUsd+ImpuestosImportacionUsd</w:t>
            </w:r>
            <w:proofErr w:type="spellEnd"/>
            <w:r w:rsidRPr="004C368C">
              <w:rPr>
                <w:rFonts w:ascii="Arial" w:eastAsia="Arial" w:hAnsi="Arial" w:cs="Arial"/>
                <w:color w:val="1B1C1D"/>
              </w:rPr>
              <w:t xml:space="preserve"> + </w:t>
            </w:r>
            <w:proofErr w:type="spellStart"/>
            <w:r w:rsidRPr="004C368C">
              <w:rPr>
                <w:rFonts w:ascii="Arial" w:eastAsia="Arial" w:hAnsi="Arial" w:cs="Arial"/>
                <w:color w:val="1B1C1D"/>
              </w:rPr>
              <w:t>GastosAdicionalesUsd</w:t>
            </w:r>
            <w:proofErr w:type="spellEnd"/>
          </w:p>
          <w:p w14:paraId="7BBCB930" w14:textId="628DFA3F" w:rsidR="003C7D56" w:rsidRDefault="003C7D56">
            <w:pPr>
              <w:spacing w:after="480" w:line="276" w:lineRule="auto"/>
              <w:jc w:val="both"/>
              <w:rPr>
                <w:rFonts w:ascii="Arial" w:eastAsia="Arial" w:hAnsi="Arial" w:cs="Arial"/>
                <w:color w:val="1B1C1D"/>
              </w:rPr>
            </w:pPr>
          </w:p>
        </w:tc>
      </w:tr>
      <w:tr w:rsidR="003C7D56" w14:paraId="0BAC4F3D" w14:textId="77777777" w:rsidTr="004C368C">
        <w:trPr>
          <w:trHeight w:val="1620"/>
        </w:trPr>
        <w:tc>
          <w:tcPr>
            <w:tcW w:w="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6743A" w14:textId="01E19BDE" w:rsidR="003C7D56" w:rsidRDefault="00000000">
            <w:pPr>
              <w:spacing w:after="480" w:line="276" w:lineRule="auto"/>
              <w:jc w:val="both"/>
              <w:rPr>
                <w:rFonts w:ascii="Arial" w:eastAsia="Arial" w:hAnsi="Arial" w:cs="Arial"/>
                <w:b/>
                <w:bCs/>
                <w:color w:val="1B1C1D"/>
              </w:rPr>
            </w:pPr>
            <w:r>
              <w:rPr>
                <w:rFonts w:ascii="Arial" w:eastAsia="Arial" w:hAnsi="Arial" w:cs="Arial"/>
                <w:b/>
                <w:bCs/>
                <w:color w:val="1B1C1D"/>
              </w:rPr>
              <w:lastRenderedPageBreak/>
              <w:t>RN-02</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6E299" w14:textId="77777777" w:rsidR="004C368C" w:rsidRPr="004C368C" w:rsidRDefault="004C368C" w:rsidP="004C368C">
            <w:pPr>
              <w:spacing w:after="480" w:line="276" w:lineRule="auto"/>
              <w:jc w:val="both"/>
              <w:rPr>
                <w:rFonts w:ascii="Arial" w:eastAsia="Arial" w:hAnsi="Arial" w:cs="Arial"/>
                <w:b/>
                <w:bCs/>
                <w:color w:val="1B1C1D"/>
              </w:rPr>
            </w:pPr>
            <w:r w:rsidRPr="004C368C">
              <w:rPr>
                <w:rFonts w:ascii="Arial" w:eastAsia="Arial" w:hAnsi="Arial" w:cs="Arial"/>
                <w:b/>
                <w:bCs/>
                <w:color w:val="1B1C1D"/>
              </w:rPr>
              <w:t>Costos opcionales</w:t>
            </w:r>
          </w:p>
          <w:p w14:paraId="3CC5BD85" w14:textId="3F9DFB1A" w:rsidR="003C7D56" w:rsidRDefault="003C7D56">
            <w:pPr>
              <w:spacing w:after="480" w:line="276" w:lineRule="auto"/>
              <w:jc w:val="both"/>
              <w:rPr>
                <w:rFonts w:ascii="Arial" w:eastAsia="Arial" w:hAnsi="Arial" w:cs="Arial"/>
                <w:b/>
                <w:bCs/>
                <w:color w:val="1B1C1D"/>
              </w:rPr>
            </w:pPr>
          </w:p>
        </w:tc>
        <w:tc>
          <w:tcPr>
            <w:tcW w:w="4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02500" w14:textId="77777777" w:rsidR="004C368C" w:rsidRPr="004C368C" w:rsidRDefault="004C368C" w:rsidP="004C368C">
            <w:pPr>
              <w:spacing w:after="480" w:line="276" w:lineRule="auto"/>
              <w:jc w:val="both"/>
              <w:rPr>
                <w:rFonts w:ascii="Arial" w:eastAsia="Arial" w:hAnsi="Arial" w:cs="Arial"/>
                <w:color w:val="1B1C1D"/>
              </w:rPr>
            </w:pPr>
            <w:proofErr w:type="spellStart"/>
            <w:r w:rsidRPr="004C368C">
              <w:rPr>
                <w:rFonts w:ascii="Arial" w:eastAsia="Arial" w:hAnsi="Arial" w:cs="Arial"/>
                <w:color w:val="1B1C1D"/>
              </w:rPr>
              <w:t>Envio</w:t>
            </w:r>
            <w:proofErr w:type="spellEnd"/>
            <w:r w:rsidRPr="004C368C">
              <w:rPr>
                <w:rFonts w:ascii="Arial" w:eastAsia="Arial" w:hAnsi="Arial" w:cs="Arial"/>
                <w:color w:val="1B1C1D"/>
              </w:rPr>
              <w:t xml:space="preserve">, seguro, impuestos y gastos adicionales se consideran `0.0` si el usuario los deja </w:t>
            </w:r>
            <w:proofErr w:type="spellStart"/>
            <w:r w:rsidRPr="004C368C">
              <w:rPr>
                <w:rFonts w:ascii="Arial" w:eastAsia="Arial" w:hAnsi="Arial" w:cs="Arial"/>
                <w:color w:val="1B1C1D"/>
              </w:rPr>
              <w:t>vacios</w:t>
            </w:r>
            <w:proofErr w:type="spellEnd"/>
            <w:r w:rsidRPr="004C368C">
              <w:rPr>
                <w:rFonts w:ascii="Arial" w:eastAsia="Arial" w:hAnsi="Arial" w:cs="Arial"/>
                <w:color w:val="1B1C1D"/>
              </w:rPr>
              <w:t>.</w:t>
            </w:r>
          </w:p>
          <w:p w14:paraId="09047940" w14:textId="616D2563" w:rsidR="003C7D56" w:rsidRDefault="003C7D56">
            <w:pPr>
              <w:spacing w:after="480" w:line="276" w:lineRule="auto"/>
              <w:jc w:val="both"/>
              <w:rPr>
                <w:rFonts w:ascii="Arial" w:eastAsia="Arial" w:hAnsi="Arial" w:cs="Arial"/>
                <w:color w:val="1B1C1D"/>
              </w:rPr>
            </w:pPr>
          </w:p>
        </w:tc>
      </w:tr>
      <w:tr w:rsidR="004C368C" w14:paraId="113AA784" w14:textId="77777777" w:rsidTr="004C368C">
        <w:trPr>
          <w:trHeight w:val="1620"/>
        </w:trPr>
        <w:tc>
          <w:tcPr>
            <w:tcW w:w="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377C7" w14:textId="32FF2956" w:rsidR="004C368C" w:rsidRDefault="004C368C">
            <w:pPr>
              <w:spacing w:after="480" w:line="276" w:lineRule="auto"/>
              <w:jc w:val="both"/>
              <w:rPr>
                <w:rFonts w:ascii="Arial" w:eastAsia="Arial" w:hAnsi="Arial" w:cs="Arial"/>
                <w:b/>
                <w:bCs/>
                <w:color w:val="1B1C1D"/>
              </w:rPr>
            </w:pPr>
            <w:r>
              <w:rPr>
                <w:rFonts w:ascii="Arial" w:eastAsia="Arial" w:hAnsi="Arial" w:cs="Arial"/>
                <w:b/>
                <w:bCs/>
                <w:color w:val="1B1C1D"/>
              </w:rPr>
              <w:t>RN-03</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FA2C4" w14:textId="77777777" w:rsidR="004C368C" w:rsidRPr="004C368C" w:rsidRDefault="004C368C" w:rsidP="004C368C">
            <w:pPr>
              <w:spacing w:after="480" w:line="276" w:lineRule="auto"/>
              <w:jc w:val="both"/>
              <w:rPr>
                <w:rFonts w:ascii="Arial" w:eastAsia="Arial" w:hAnsi="Arial" w:cs="Arial"/>
                <w:b/>
                <w:bCs/>
                <w:color w:val="1B1C1D"/>
              </w:rPr>
            </w:pPr>
            <w:r w:rsidRPr="004C368C">
              <w:rPr>
                <w:rFonts w:ascii="Arial" w:eastAsia="Arial" w:hAnsi="Arial" w:cs="Arial"/>
                <w:b/>
                <w:bCs/>
                <w:color w:val="1B1C1D"/>
              </w:rPr>
              <w:t>Costo total PEN</w:t>
            </w:r>
          </w:p>
          <w:p w14:paraId="2596F2D3" w14:textId="77777777" w:rsidR="004C368C" w:rsidRPr="004C368C" w:rsidRDefault="004C368C" w:rsidP="004C368C">
            <w:pPr>
              <w:spacing w:after="480" w:line="276" w:lineRule="auto"/>
              <w:jc w:val="both"/>
              <w:rPr>
                <w:rFonts w:ascii="Arial" w:eastAsia="Arial" w:hAnsi="Arial" w:cs="Arial"/>
                <w:b/>
                <w:bCs/>
                <w:color w:val="1B1C1D"/>
              </w:rPr>
            </w:pPr>
          </w:p>
        </w:tc>
        <w:tc>
          <w:tcPr>
            <w:tcW w:w="4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6CC5B" w14:textId="58FB48E6" w:rsidR="004C368C" w:rsidRPr="004C368C" w:rsidRDefault="004C368C" w:rsidP="004C368C">
            <w:pPr>
              <w:spacing w:after="480" w:line="276" w:lineRule="auto"/>
              <w:jc w:val="both"/>
              <w:rPr>
                <w:rFonts w:ascii="Arial" w:eastAsia="Arial" w:hAnsi="Arial" w:cs="Arial"/>
                <w:color w:val="1B1C1D"/>
              </w:rPr>
            </w:pPr>
            <w:r>
              <w:rPr>
                <w:rFonts w:ascii="Arial" w:eastAsia="Arial" w:hAnsi="Arial" w:cs="Arial"/>
                <w:color w:val="1B1C1D"/>
              </w:rPr>
              <w:t xml:space="preserve">Se calcula mediante: </w:t>
            </w:r>
            <w:r w:rsidRPr="004C368C">
              <w:rPr>
                <w:rFonts w:ascii="Arial" w:eastAsia="Arial" w:hAnsi="Arial" w:cs="Arial"/>
                <w:color w:val="1B1C1D"/>
              </w:rPr>
              <w:t xml:space="preserve">CostoTotalPen = </w:t>
            </w:r>
            <w:proofErr w:type="spellStart"/>
            <w:r w:rsidRPr="004C368C">
              <w:rPr>
                <w:rFonts w:ascii="Arial" w:eastAsia="Arial" w:hAnsi="Arial" w:cs="Arial"/>
                <w:color w:val="1B1C1D"/>
              </w:rPr>
              <w:t>CostoTotalUsd</w:t>
            </w:r>
            <w:proofErr w:type="spellEnd"/>
            <w:r w:rsidRPr="004C368C">
              <w:rPr>
                <w:rFonts w:ascii="Arial" w:eastAsia="Arial" w:hAnsi="Arial" w:cs="Arial"/>
                <w:color w:val="1B1C1D"/>
              </w:rPr>
              <w:t xml:space="preserve"> * </w:t>
            </w:r>
            <w:proofErr w:type="spellStart"/>
            <w:r w:rsidRPr="004C368C">
              <w:rPr>
                <w:rFonts w:ascii="Arial" w:eastAsia="Arial" w:hAnsi="Arial" w:cs="Arial"/>
                <w:color w:val="1B1C1D"/>
              </w:rPr>
              <w:t>TipoCambioVentaUsdPen</w:t>
            </w:r>
            <w:proofErr w:type="spellEnd"/>
          </w:p>
          <w:p w14:paraId="2AEE40DA" w14:textId="77777777" w:rsidR="004C368C" w:rsidRPr="004C368C" w:rsidRDefault="004C368C" w:rsidP="004C368C">
            <w:pPr>
              <w:spacing w:after="480" w:line="276" w:lineRule="auto"/>
              <w:jc w:val="both"/>
              <w:rPr>
                <w:rFonts w:ascii="Arial" w:eastAsia="Arial" w:hAnsi="Arial" w:cs="Arial"/>
                <w:color w:val="1B1C1D"/>
              </w:rPr>
            </w:pPr>
          </w:p>
        </w:tc>
      </w:tr>
      <w:tr w:rsidR="004C368C" w14:paraId="108352B6" w14:textId="77777777" w:rsidTr="004C368C">
        <w:trPr>
          <w:trHeight w:val="1620"/>
        </w:trPr>
        <w:tc>
          <w:tcPr>
            <w:tcW w:w="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7E364" w14:textId="37682FD1" w:rsidR="004C368C" w:rsidRDefault="004C368C">
            <w:pPr>
              <w:spacing w:after="480" w:line="276" w:lineRule="auto"/>
              <w:jc w:val="both"/>
              <w:rPr>
                <w:rFonts w:ascii="Arial" w:eastAsia="Arial" w:hAnsi="Arial" w:cs="Arial"/>
                <w:b/>
                <w:bCs/>
                <w:color w:val="1B1C1D"/>
              </w:rPr>
            </w:pPr>
            <w:r>
              <w:rPr>
                <w:rFonts w:ascii="Arial" w:eastAsia="Arial" w:hAnsi="Arial" w:cs="Arial"/>
                <w:b/>
                <w:bCs/>
                <w:color w:val="1B1C1D"/>
              </w:rPr>
              <w:t>RN-04</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73707" w14:textId="77777777" w:rsidR="004C368C" w:rsidRPr="004C368C" w:rsidRDefault="004C368C" w:rsidP="004C368C">
            <w:pPr>
              <w:spacing w:after="480" w:line="276" w:lineRule="auto"/>
              <w:jc w:val="both"/>
              <w:rPr>
                <w:rFonts w:ascii="Arial" w:eastAsia="Arial" w:hAnsi="Arial" w:cs="Arial"/>
                <w:b/>
                <w:bCs/>
                <w:color w:val="1B1C1D"/>
              </w:rPr>
            </w:pPr>
            <w:r w:rsidRPr="004C368C">
              <w:rPr>
                <w:rFonts w:ascii="Arial" w:eastAsia="Arial" w:hAnsi="Arial" w:cs="Arial"/>
                <w:b/>
                <w:bCs/>
                <w:color w:val="1B1C1D"/>
              </w:rPr>
              <w:t>Margen neto</w:t>
            </w:r>
          </w:p>
          <w:p w14:paraId="56AB6871" w14:textId="77777777" w:rsidR="004C368C" w:rsidRPr="004C368C" w:rsidRDefault="004C368C" w:rsidP="004C368C">
            <w:pPr>
              <w:spacing w:after="480" w:line="276" w:lineRule="auto"/>
              <w:jc w:val="both"/>
              <w:rPr>
                <w:rFonts w:ascii="Arial" w:eastAsia="Arial" w:hAnsi="Arial" w:cs="Arial"/>
                <w:b/>
                <w:bCs/>
                <w:color w:val="1B1C1D"/>
              </w:rPr>
            </w:pPr>
          </w:p>
        </w:tc>
        <w:tc>
          <w:tcPr>
            <w:tcW w:w="4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8C2E7" w14:textId="77777777" w:rsidR="004C368C" w:rsidRPr="004C368C" w:rsidRDefault="004C368C" w:rsidP="004C368C">
            <w:pPr>
              <w:spacing w:after="480" w:line="276" w:lineRule="auto"/>
              <w:jc w:val="both"/>
              <w:rPr>
                <w:rFonts w:ascii="Arial" w:eastAsia="Arial" w:hAnsi="Arial" w:cs="Arial"/>
                <w:color w:val="1B1C1D"/>
              </w:rPr>
            </w:pPr>
            <w:r>
              <w:rPr>
                <w:rFonts w:ascii="Arial" w:eastAsia="Arial" w:hAnsi="Arial" w:cs="Arial"/>
                <w:color w:val="1B1C1D"/>
              </w:rPr>
              <w:t xml:space="preserve">Se calcula mediante </w:t>
            </w:r>
            <w:proofErr w:type="spellStart"/>
            <w:r w:rsidRPr="004C368C">
              <w:rPr>
                <w:rFonts w:ascii="Arial" w:eastAsia="Arial" w:hAnsi="Arial" w:cs="Arial"/>
                <w:color w:val="1B1C1D"/>
              </w:rPr>
              <w:t>MargenNetoPct</w:t>
            </w:r>
            <w:proofErr w:type="spellEnd"/>
            <w:r w:rsidRPr="004C368C">
              <w:rPr>
                <w:rFonts w:ascii="Arial" w:eastAsia="Arial" w:hAnsi="Arial" w:cs="Arial"/>
                <w:color w:val="1B1C1D"/>
              </w:rPr>
              <w:t xml:space="preserve"> = ((</w:t>
            </w:r>
            <w:proofErr w:type="spellStart"/>
            <w:r w:rsidRPr="004C368C">
              <w:rPr>
                <w:rFonts w:ascii="Arial" w:eastAsia="Arial" w:hAnsi="Arial" w:cs="Arial"/>
                <w:color w:val="1B1C1D"/>
              </w:rPr>
              <w:t>PrecioPromedioRealPen</w:t>
            </w:r>
            <w:proofErr w:type="spellEnd"/>
            <w:r w:rsidRPr="004C368C">
              <w:rPr>
                <w:rFonts w:ascii="Arial" w:eastAsia="Arial" w:hAnsi="Arial" w:cs="Arial"/>
                <w:color w:val="1B1C1D"/>
              </w:rPr>
              <w:t xml:space="preserve"> - CostoTotalPen) / </w:t>
            </w:r>
            <w:proofErr w:type="spellStart"/>
            <w:r w:rsidRPr="004C368C">
              <w:rPr>
                <w:rFonts w:ascii="Arial" w:eastAsia="Arial" w:hAnsi="Arial" w:cs="Arial"/>
                <w:color w:val="1B1C1D"/>
              </w:rPr>
              <w:t>PrecioPromedioRealPen</w:t>
            </w:r>
            <w:proofErr w:type="spellEnd"/>
            <w:r w:rsidRPr="004C368C">
              <w:rPr>
                <w:rFonts w:ascii="Arial" w:eastAsia="Arial" w:hAnsi="Arial" w:cs="Arial"/>
                <w:color w:val="1B1C1D"/>
              </w:rPr>
              <w:t>) * 100</w:t>
            </w:r>
          </w:p>
          <w:p w14:paraId="08D28D4C" w14:textId="3649C853" w:rsidR="004C368C" w:rsidRDefault="004C368C" w:rsidP="004C368C">
            <w:pPr>
              <w:spacing w:after="480" w:line="276" w:lineRule="auto"/>
              <w:jc w:val="both"/>
              <w:rPr>
                <w:rFonts w:ascii="Arial" w:eastAsia="Arial" w:hAnsi="Arial" w:cs="Arial"/>
                <w:color w:val="1B1C1D"/>
              </w:rPr>
            </w:pPr>
          </w:p>
        </w:tc>
      </w:tr>
      <w:tr w:rsidR="004C368C" w14:paraId="70CE8793" w14:textId="77777777" w:rsidTr="004C368C">
        <w:trPr>
          <w:trHeight w:val="1620"/>
        </w:trPr>
        <w:tc>
          <w:tcPr>
            <w:tcW w:w="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7FA8A" w14:textId="4B5C8507" w:rsidR="004C368C" w:rsidRDefault="004C368C">
            <w:pPr>
              <w:spacing w:after="480" w:line="276" w:lineRule="auto"/>
              <w:jc w:val="both"/>
              <w:rPr>
                <w:rFonts w:ascii="Arial" w:eastAsia="Arial" w:hAnsi="Arial" w:cs="Arial"/>
                <w:b/>
                <w:bCs/>
                <w:color w:val="1B1C1D"/>
              </w:rPr>
            </w:pPr>
            <w:r>
              <w:rPr>
                <w:rFonts w:ascii="Arial" w:eastAsia="Arial" w:hAnsi="Arial" w:cs="Arial"/>
                <w:b/>
                <w:bCs/>
                <w:color w:val="1B1C1D"/>
              </w:rPr>
              <w:t>RN-05</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E490C" w14:textId="77777777" w:rsidR="004C368C" w:rsidRPr="004C368C" w:rsidRDefault="004C368C" w:rsidP="004C368C">
            <w:pPr>
              <w:spacing w:after="480" w:line="276" w:lineRule="auto"/>
              <w:jc w:val="both"/>
              <w:rPr>
                <w:rFonts w:ascii="Arial" w:eastAsia="Arial" w:hAnsi="Arial" w:cs="Arial"/>
                <w:b/>
                <w:bCs/>
                <w:color w:val="1B1C1D"/>
              </w:rPr>
            </w:pPr>
            <w:proofErr w:type="spellStart"/>
            <w:r w:rsidRPr="004C368C">
              <w:rPr>
                <w:rFonts w:ascii="Arial" w:eastAsia="Arial" w:hAnsi="Arial" w:cs="Arial"/>
                <w:b/>
                <w:bCs/>
                <w:color w:val="1B1C1D"/>
              </w:rPr>
              <w:t>Evaluacion</w:t>
            </w:r>
            <w:proofErr w:type="spellEnd"/>
            <w:r w:rsidRPr="004C368C">
              <w:rPr>
                <w:rFonts w:ascii="Arial" w:eastAsia="Arial" w:hAnsi="Arial" w:cs="Arial"/>
                <w:b/>
                <w:bCs/>
                <w:color w:val="1B1C1D"/>
              </w:rPr>
              <w:t xml:space="preserve"> inconclusa</w:t>
            </w:r>
          </w:p>
          <w:p w14:paraId="26634F8F" w14:textId="77777777" w:rsidR="004C368C" w:rsidRPr="004C368C" w:rsidRDefault="004C368C" w:rsidP="004C368C">
            <w:pPr>
              <w:spacing w:after="480" w:line="276" w:lineRule="auto"/>
              <w:jc w:val="both"/>
              <w:rPr>
                <w:rFonts w:ascii="Arial" w:eastAsia="Arial" w:hAnsi="Arial" w:cs="Arial"/>
                <w:b/>
                <w:bCs/>
                <w:color w:val="1B1C1D"/>
              </w:rPr>
            </w:pPr>
          </w:p>
        </w:tc>
        <w:tc>
          <w:tcPr>
            <w:tcW w:w="4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86F4B" w14:textId="77777777" w:rsidR="004C368C" w:rsidRPr="004C368C" w:rsidRDefault="004C368C" w:rsidP="004C368C">
            <w:pPr>
              <w:spacing w:after="480" w:line="276" w:lineRule="auto"/>
              <w:jc w:val="both"/>
              <w:rPr>
                <w:rFonts w:ascii="Arial" w:eastAsia="Arial" w:hAnsi="Arial" w:cs="Arial"/>
                <w:color w:val="1B1C1D"/>
              </w:rPr>
            </w:pPr>
            <w:r w:rsidRPr="004C368C">
              <w:rPr>
                <w:rFonts w:ascii="Arial" w:eastAsia="Arial" w:hAnsi="Arial" w:cs="Arial"/>
                <w:color w:val="1B1C1D"/>
              </w:rPr>
              <w:t xml:space="preserve">Si el precio promedio real es nulo, cero o no hay evidencia suficiente, la </w:t>
            </w:r>
            <w:proofErr w:type="spellStart"/>
            <w:r w:rsidRPr="004C368C">
              <w:rPr>
                <w:rFonts w:ascii="Arial" w:eastAsia="Arial" w:hAnsi="Arial" w:cs="Arial"/>
                <w:color w:val="1B1C1D"/>
              </w:rPr>
              <w:t>evaluacion</w:t>
            </w:r>
            <w:proofErr w:type="spellEnd"/>
            <w:r w:rsidRPr="004C368C">
              <w:rPr>
                <w:rFonts w:ascii="Arial" w:eastAsia="Arial" w:hAnsi="Arial" w:cs="Arial"/>
                <w:color w:val="1B1C1D"/>
              </w:rPr>
              <w:t xml:space="preserve"> debe ser inconclusa.</w:t>
            </w:r>
          </w:p>
          <w:p w14:paraId="4AEFE91B" w14:textId="77777777" w:rsidR="004C368C" w:rsidRDefault="004C368C" w:rsidP="004C368C">
            <w:pPr>
              <w:spacing w:after="480" w:line="276" w:lineRule="auto"/>
              <w:jc w:val="both"/>
              <w:rPr>
                <w:rFonts w:ascii="Arial" w:eastAsia="Arial" w:hAnsi="Arial" w:cs="Arial"/>
                <w:color w:val="1B1C1D"/>
              </w:rPr>
            </w:pPr>
          </w:p>
        </w:tc>
      </w:tr>
    </w:tbl>
    <w:p w14:paraId="6C689978" w14:textId="77777777" w:rsidR="003C7D56" w:rsidRDefault="003C7D56">
      <w:pPr>
        <w:pBdr>
          <w:top w:val="nil"/>
          <w:left w:val="nil"/>
          <w:bottom w:val="nil"/>
          <w:right w:val="nil"/>
          <w:between w:val="nil"/>
        </w:pBdr>
        <w:spacing w:after="200" w:line="360" w:lineRule="auto"/>
        <w:ind w:left="1800"/>
        <w:jc w:val="both"/>
        <w:rPr>
          <w:rFonts w:ascii="Times New Roman" w:eastAsia="Times New Roman" w:hAnsi="Times New Roman" w:cs="Times New Roman"/>
          <w:b/>
          <w:bCs/>
          <w:sz w:val="24"/>
          <w:szCs w:val="24"/>
        </w:rPr>
      </w:pPr>
    </w:p>
    <w:p w14:paraId="03D48749" w14:textId="77777777" w:rsidR="003C7D56" w:rsidRDefault="00000000">
      <w:pPr>
        <w:pStyle w:val="Heading1"/>
        <w:numPr>
          <w:ilvl w:val="0"/>
          <w:numId w:val="3"/>
        </w:numPr>
        <w:spacing w:line="360" w:lineRule="auto"/>
        <w:jc w:val="both"/>
        <w:rPr>
          <w:color w:val="000000"/>
        </w:rPr>
      </w:pPr>
      <w:bookmarkStart w:id="19" w:name="_heading=h.vndyi52q0kb1" w:colFirst="0" w:colLast="0"/>
      <w:bookmarkEnd w:id="19"/>
      <w:r>
        <w:rPr>
          <w:color w:val="000000"/>
        </w:rPr>
        <w:t>Fase de Desarrollo</w:t>
      </w:r>
    </w:p>
    <w:p w14:paraId="0B56A436" w14:textId="77777777" w:rsidR="003C7D56" w:rsidRDefault="00000000">
      <w:pPr>
        <w:pStyle w:val="Heading2"/>
        <w:numPr>
          <w:ilvl w:val="1"/>
          <w:numId w:val="3"/>
        </w:numPr>
        <w:jc w:val="both"/>
        <w:rPr>
          <w:color w:val="000000"/>
        </w:rPr>
      </w:pPr>
      <w:bookmarkStart w:id="20" w:name="_heading=h.q64ea5m0a2u0" w:colFirst="0" w:colLast="0"/>
      <w:bookmarkEnd w:id="20"/>
      <w:r>
        <w:rPr>
          <w:color w:val="000000"/>
        </w:rPr>
        <w:t>Perfiles de Usuario</w:t>
      </w:r>
    </w:p>
    <w:p w14:paraId="15E650EF" w14:textId="77777777" w:rsidR="003C7D56"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Analista de Inventario / Vendedor</w:t>
      </w:r>
    </w:p>
    <w:p w14:paraId="3FBBA5D5" w14:textId="77777777" w:rsidR="003C7D56" w:rsidRDefault="00000000">
      <w:pPr>
        <w:numPr>
          <w:ilvl w:val="0"/>
          <w:numId w:val="5"/>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r>
        <w:rPr>
          <w:rFonts w:ascii="Times New Roman" w:eastAsia="Times New Roman" w:hAnsi="Times New Roman" w:cs="Times New Roman"/>
          <w:sz w:val="24"/>
          <w:szCs w:val="24"/>
        </w:rPr>
        <w:t xml:space="preserve"> Usuario final de la aplicación, encargado de la carga inicial del catálogo y la supervisión de la rentabilidad.</w:t>
      </w:r>
    </w:p>
    <w:p w14:paraId="1CD5C162" w14:textId="77777777" w:rsidR="003C7D56" w:rsidRDefault="00000000">
      <w:pPr>
        <w:numPr>
          <w:ilvl w:val="0"/>
          <w:numId w:val="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r>
        <w:rPr>
          <w:rFonts w:ascii="Times New Roman" w:eastAsia="Times New Roman" w:hAnsi="Times New Roman" w:cs="Times New Roman"/>
          <w:sz w:val="24"/>
          <w:szCs w:val="24"/>
        </w:rPr>
        <w:t xml:space="preserve"> Comerciante que compra productos en dólares y vende en moneda local.</w:t>
      </w:r>
    </w:p>
    <w:p w14:paraId="4F68A0BF" w14:textId="77777777" w:rsidR="003C7D56" w:rsidRDefault="00000000">
      <w:pPr>
        <w:numPr>
          <w:ilvl w:val="0"/>
          <w:numId w:val="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Responsabilidades:</w:t>
      </w:r>
    </w:p>
    <w:p w14:paraId="7BEB988C" w14:textId="77777777" w:rsidR="003C7D56" w:rsidRDefault="00000000">
      <w:pPr>
        <w:numPr>
          <w:ilvl w:val="1"/>
          <w:numId w:val="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correctamente los costos base en USD.</w:t>
      </w:r>
    </w:p>
    <w:p w14:paraId="184838E9" w14:textId="77777777" w:rsidR="003C7D56" w:rsidRDefault="00000000">
      <w:pPr>
        <w:numPr>
          <w:ilvl w:val="1"/>
          <w:numId w:val="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Definir un "Query de Competencia" preciso (</w:t>
      </w:r>
      <w:proofErr w:type="spellStart"/>
      <w:r>
        <w:rPr>
          <w:rFonts w:ascii="Times New Roman" w:eastAsia="Times New Roman" w:hAnsi="Times New Roman" w:cs="Times New Roman"/>
          <w:sz w:val="24"/>
          <w:szCs w:val="24"/>
        </w:rPr>
        <w:t>ej</w:t>
      </w:r>
      <w:proofErr w:type="spellEnd"/>
      <w:r>
        <w:rPr>
          <w:rFonts w:ascii="Times New Roman" w:eastAsia="Times New Roman" w:hAnsi="Times New Roman" w:cs="Times New Roman"/>
          <w:sz w:val="24"/>
          <w:szCs w:val="24"/>
        </w:rPr>
        <w:t>: "Samsung S24 Ultra 256gb sellado").</w:t>
      </w:r>
    </w:p>
    <w:p w14:paraId="25BBF479" w14:textId="77777777" w:rsidR="003C7D56" w:rsidRDefault="00000000">
      <w:pPr>
        <w:numPr>
          <w:ilvl w:val="1"/>
          <w:numId w:val="5"/>
        </w:numPr>
        <w:spacing w:after="24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Disparar la evaluación de mercado cuando necesite ajustar sus precios.</w:t>
      </w:r>
    </w:p>
    <w:p w14:paraId="369E97C8" w14:textId="77777777" w:rsidR="003C7D56" w:rsidRDefault="003C7D56">
      <w:pPr>
        <w:spacing w:after="240"/>
        <w:rPr>
          <w:rFonts w:ascii="Times New Roman" w:eastAsia="Times New Roman" w:hAnsi="Times New Roman" w:cs="Times New Roman"/>
          <w:b/>
          <w:bCs/>
          <w:sz w:val="24"/>
          <w:szCs w:val="24"/>
        </w:rPr>
      </w:pPr>
    </w:p>
    <w:p w14:paraId="7D31949E" w14:textId="77777777" w:rsidR="003C7D56" w:rsidRDefault="003C7D56">
      <w:pPr>
        <w:spacing w:before="240" w:after="240"/>
        <w:rPr>
          <w:rFonts w:ascii="Times New Roman" w:eastAsia="Times New Roman" w:hAnsi="Times New Roman" w:cs="Times New Roman"/>
          <w:sz w:val="24"/>
          <w:szCs w:val="24"/>
        </w:rPr>
      </w:pPr>
    </w:p>
    <w:p w14:paraId="721F5DBE" w14:textId="77777777" w:rsidR="003C7D56" w:rsidRDefault="003C7D56">
      <w:pPr>
        <w:spacing w:before="240" w:after="240"/>
        <w:rPr>
          <w:rFonts w:ascii="Times New Roman" w:eastAsia="Times New Roman" w:hAnsi="Times New Roman" w:cs="Times New Roman"/>
          <w:sz w:val="24"/>
          <w:szCs w:val="24"/>
        </w:rPr>
      </w:pPr>
    </w:p>
    <w:p w14:paraId="385C350A" w14:textId="77777777" w:rsidR="003C7D56" w:rsidRDefault="00000000">
      <w:pPr>
        <w:pStyle w:val="Heading2"/>
        <w:numPr>
          <w:ilvl w:val="1"/>
          <w:numId w:val="3"/>
        </w:numPr>
        <w:rPr>
          <w:color w:val="000000"/>
        </w:rPr>
      </w:pPr>
      <w:bookmarkStart w:id="21" w:name="_heading=h.jvegumc1bwra" w:colFirst="0" w:colLast="0"/>
      <w:bookmarkEnd w:id="21"/>
      <w:r>
        <w:rPr>
          <w:color w:val="000000"/>
        </w:rPr>
        <w:t>Modelo Conceptual</w:t>
      </w:r>
    </w:p>
    <w:p w14:paraId="446B9394" w14:textId="77777777" w:rsidR="003C7D56" w:rsidRDefault="00000000">
      <w:pPr>
        <w:pStyle w:val="Heading2"/>
        <w:ind w:left="0" w:firstLine="0"/>
        <w:rPr>
          <w:rFonts w:ascii="Calibri" w:eastAsia="Calibri" w:hAnsi="Calibri" w:cs="Calibri"/>
          <w:b w:val="0"/>
          <w:bCs w:val="0"/>
          <w:sz w:val="22"/>
          <w:szCs w:val="22"/>
        </w:rPr>
      </w:pPr>
      <w:bookmarkStart w:id="22" w:name="_heading=h.dbnlolfjed3h" w:colFirst="0" w:colLast="0"/>
      <w:bookmarkEnd w:id="22"/>
      <w:r>
        <w:rPr>
          <w:rFonts w:ascii="Calibri" w:eastAsia="Calibri" w:hAnsi="Calibri" w:cs="Calibri"/>
          <w:b w:val="0"/>
          <w:bCs w:val="0"/>
          <w:noProof/>
          <w:sz w:val="22"/>
          <w:szCs w:val="22"/>
        </w:rPr>
        <w:drawing>
          <wp:inline distT="114300" distB="114300" distL="114300" distR="114300" wp14:anchorId="17BE20F5" wp14:editId="740302E9">
            <wp:extent cx="5399730" cy="6083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399730" cy="6083300"/>
                    </a:xfrm>
                    <a:prstGeom prst="rect">
                      <a:avLst/>
                    </a:prstGeom>
                    <a:ln/>
                  </pic:spPr>
                </pic:pic>
              </a:graphicData>
            </a:graphic>
          </wp:inline>
        </w:drawing>
      </w:r>
    </w:p>
    <w:p w14:paraId="6E097186" w14:textId="77777777" w:rsidR="003C7D56" w:rsidRDefault="003C7D56"/>
    <w:p w14:paraId="7B551CEF" w14:textId="77777777" w:rsidR="003C7D56" w:rsidRDefault="003C7D56"/>
    <w:p w14:paraId="0B43F563" w14:textId="77777777" w:rsidR="003C7D56" w:rsidRDefault="003C7D56"/>
    <w:p w14:paraId="4929947B" w14:textId="77777777" w:rsidR="003C7D56" w:rsidRDefault="003C7D56"/>
    <w:p w14:paraId="5B321164" w14:textId="77777777" w:rsidR="003C7D56" w:rsidRDefault="00000000">
      <w:pPr>
        <w:pStyle w:val="Heading2"/>
        <w:numPr>
          <w:ilvl w:val="1"/>
          <w:numId w:val="3"/>
        </w:numPr>
        <w:rPr>
          <w:color w:val="000000"/>
        </w:rPr>
      </w:pPr>
      <w:bookmarkStart w:id="23" w:name="_heading=h.nupgnibyzxl" w:colFirst="0" w:colLast="0"/>
      <w:bookmarkEnd w:id="23"/>
      <w:r>
        <w:rPr>
          <w:color w:val="000000"/>
        </w:rPr>
        <w:t>Diagrama de Casos de Uso</w:t>
      </w:r>
      <w:r>
        <w:rPr>
          <w:color w:val="000000"/>
        </w:rPr>
        <w:br/>
      </w:r>
    </w:p>
    <w:p w14:paraId="2AD219F2" w14:textId="3315371E" w:rsidR="003C7D56" w:rsidRDefault="003C7D56">
      <w:pPr>
        <w:pStyle w:val="Heading2"/>
        <w:ind w:left="0" w:firstLine="0"/>
      </w:pPr>
      <w:bookmarkStart w:id="24" w:name="_heading=h.ihjp1l32n8wr" w:colFirst="0" w:colLast="0"/>
      <w:bookmarkEnd w:id="24"/>
    </w:p>
    <w:p w14:paraId="593A32FA" w14:textId="77777777" w:rsidR="003C7D56" w:rsidRDefault="003C7D56">
      <w:pPr>
        <w:pStyle w:val="Heading3"/>
        <w:ind w:left="425" w:firstLine="0"/>
      </w:pPr>
      <w:bookmarkStart w:id="25" w:name="_heading=h.pkl66izeb6mn" w:colFirst="0" w:colLast="0"/>
      <w:bookmarkEnd w:id="25"/>
    </w:p>
    <w:p w14:paraId="28C28766" w14:textId="77777777" w:rsidR="003C7D56" w:rsidRDefault="003C7D56"/>
    <w:p w14:paraId="49D12115" w14:textId="77777777" w:rsidR="003C7D56" w:rsidRDefault="003C7D56"/>
    <w:p w14:paraId="76EEF1FA" w14:textId="77777777" w:rsidR="003C7D56" w:rsidRDefault="003C7D56"/>
    <w:p w14:paraId="47C5EB5F" w14:textId="77777777" w:rsidR="003C7D56" w:rsidRDefault="003C7D56"/>
    <w:p w14:paraId="0EE3768E" w14:textId="77777777" w:rsidR="003C7D56" w:rsidRDefault="00000000">
      <w:pPr>
        <w:pStyle w:val="Heading1"/>
        <w:numPr>
          <w:ilvl w:val="0"/>
          <w:numId w:val="3"/>
        </w:numPr>
        <w:spacing w:line="360" w:lineRule="auto"/>
        <w:rPr>
          <w:color w:val="000000"/>
        </w:rPr>
      </w:pPr>
      <w:bookmarkStart w:id="26" w:name="_heading=h.4vh5w8xijvh0" w:colFirst="0" w:colLast="0"/>
      <w:bookmarkEnd w:id="26"/>
      <w:r>
        <w:rPr>
          <w:color w:val="000000"/>
        </w:rPr>
        <w:t>Modelo Lógico</w:t>
      </w:r>
    </w:p>
    <w:p w14:paraId="4747CD4C" w14:textId="77777777" w:rsidR="003C7D56" w:rsidRDefault="00000000">
      <w:pPr>
        <w:pStyle w:val="Heading3"/>
        <w:numPr>
          <w:ilvl w:val="1"/>
          <w:numId w:val="3"/>
        </w:numPr>
        <w:jc w:val="both"/>
        <w:rPr>
          <w:color w:val="000000"/>
        </w:rPr>
      </w:pPr>
      <w:bookmarkStart w:id="27" w:name="_heading=h.frifsd61op94" w:colFirst="0" w:colLast="0"/>
      <w:bookmarkEnd w:id="27"/>
      <w:proofErr w:type="spellStart"/>
      <w:r>
        <w:rPr>
          <w:color w:val="000000"/>
        </w:rPr>
        <w:t>Analisis</w:t>
      </w:r>
      <w:proofErr w:type="spellEnd"/>
      <w:r>
        <w:rPr>
          <w:color w:val="000000"/>
        </w:rPr>
        <w:t xml:space="preserve"> de Objeto</w:t>
      </w:r>
      <w:r>
        <w:t>s</w:t>
      </w:r>
    </w:p>
    <w:p w14:paraId="289BC0CA"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1. Actor</w:t>
      </w:r>
    </w:p>
    <w:p w14:paraId="7A3FD999"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Usuario:</w:t>
      </w:r>
    </w:p>
    <w:p w14:paraId="7E8BC913"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Es la persona que </w:t>
      </w:r>
      <w:proofErr w:type="spellStart"/>
      <w:r>
        <w:rPr>
          <w:rFonts w:ascii="Times New Roman" w:eastAsia="Times New Roman" w:hAnsi="Times New Roman" w:cs="Times New Roman"/>
        </w:rPr>
        <w:t>interactua</w:t>
      </w:r>
      <w:proofErr w:type="spellEnd"/>
      <w:r>
        <w:rPr>
          <w:rFonts w:ascii="Times New Roman" w:eastAsia="Times New Roman" w:hAnsi="Times New Roman" w:cs="Times New Roman"/>
        </w:rPr>
        <w:t xml:space="preserve"> con la </w:t>
      </w:r>
      <w:proofErr w:type="spellStart"/>
      <w:r>
        <w:rPr>
          <w:rFonts w:ascii="Times New Roman" w:eastAsia="Times New Roman" w:hAnsi="Times New Roman" w:cs="Times New Roman"/>
        </w:rPr>
        <w:t>aplicacion</w:t>
      </w:r>
      <w:proofErr w:type="spellEnd"/>
      <w:r>
        <w:rPr>
          <w:rFonts w:ascii="Times New Roman" w:eastAsia="Times New Roman" w:hAnsi="Times New Roman" w:cs="Times New Roman"/>
        </w:rPr>
        <w:t xml:space="preserve"> para registrar productos, revisar inventario, abrir el detalle de un </w:t>
      </w:r>
      <w:proofErr w:type="spellStart"/>
      <w:r>
        <w:rPr>
          <w:rFonts w:ascii="Times New Roman" w:eastAsia="Times New Roman" w:hAnsi="Times New Roman" w:cs="Times New Roman"/>
        </w:rPr>
        <w:t>item</w:t>
      </w:r>
      <w:proofErr w:type="spellEnd"/>
      <w:r>
        <w:rPr>
          <w:rFonts w:ascii="Times New Roman" w:eastAsia="Times New Roman" w:hAnsi="Times New Roman" w:cs="Times New Roman"/>
        </w:rPr>
        <w:t xml:space="preserve"> y solicitar una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manual. Su </w:t>
      </w:r>
      <w:proofErr w:type="spellStart"/>
      <w:r>
        <w:rPr>
          <w:rFonts w:ascii="Times New Roman" w:eastAsia="Times New Roman" w:hAnsi="Times New Roman" w:cs="Times New Roman"/>
        </w:rPr>
        <w:t>participacion</w:t>
      </w:r>
      <w:proofErr w:type="spellEnd"/>
      <w:r>
        <w:rPr>
          <w:rFonts w:ascii="Times New Roman" w:eastAsia="Times New Roman" w:hAnsi="Times New Roman" w:cs="Times New Roman"/>
        </w:rPr>
        <w:t xml:space="preserve"> activa desencadena los flujos principales del sistema.</w:t>
      </w:r>
    </w:p>
    <w:p w14:paraId="53ADDFE7"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2. Objetos de frontera</w:t>
      </w:r>
    </w:p>
    <w:p w14:paraId="50738073"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PantallaListaInventario</w:t>
      </w:r>
      <w:proofErr w:type="spellEnd"/>
      <w:r>
        <w:rPr>
          <w:rFonts w:ascii="Times New Roman" w:eastAsia="Times New Roman" w:hAnsi="Times New Roman" w:cs="Times New Roman"/>
        </w:rPr>
        <w:t>:</w:t>
      </w:r>
    </w:p>
    <w:p w14:paraId="7A13AC51"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la vista principal donde el usuario consulta el inventario, observa el estado </w:t>
      </w:r>
      <w:proofErr w:type="spellStart"/>
      <w:r>
        <w:rPr>
          <w:rFonts w:ascii="Times New Roman" w:eastAsia="Times New Roman" w:hAnsi="Times New Roman" w:cs="Times New Roman"/>
        </w:rPr>
        <w:t>mas</w:t>
      </w:r>
      <w:proofErr w:type="spellEnd"/>
      <w:r>
        <w:rPr>
          <w:rFonts w:ascii="Times New Roman" w:eastAsia="Times New Roman" w:hAnsi="Times New Roman" w:cs="Times New Roman"/>
        </w:rPr>
        <w:t xml:space="preserve"> reciente de cada producto y decide si quiere agregar uno nuevo o evaluar uno existente.</w:t>
      </w:r>
    </w:p>
    <w:p w14:paraId="5FC698E2"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PantallaFormularioInventario</w:t>
      </w:r>
      <w:proofErr w:type="spellEnd"/>
      <w:r>
        <w:rPr>
          <w:rFonts w:ascii="Times New Roman" w:eastAsia="Times New Roman" w:hAnsi="Times New Roman" w:cs="Times New Roman"/>
        </w:rPr>
        <w:t>:</w:t>
      </w:r>
    </w:p>
    <w:p w14:paraId="60E400DF"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Es la frontera usada para capturar y validar la </w:t>
      </w:r>
      <w:proofErr w:type="spellStart"/>
      <w:r>
        <w:rPr>
          <w:rFonts w:ascii="Times New Roman" w:eastAsia="Times New Roman" w:hAnsi="Times New Roman" w:cs="Times New Roman"/>
        </w:rPr>
        <w:t>informacion</w:t>
      </w:r>
      <w:proofErr w:type="spellEnd"/>
      <w:r>
        <w:rPr>
          <w:rFonts w:ascii="Times New Roman" w:eastAsia="Times New Roman" w:hAnsi="Times New Roman" w:cs="Times New Roman"/>
        </w:rPr>
        <w:t xml:space="preserve"> base del producto. Sirve como punto de entrada para registrar una nueva ficha de inventario.</w:t>
      </w:r>
    </w:p>
    <w:p w14:paraId="260264FF"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PantallaDetalleInventario</w:t>
      </w:r>
      <w:proofErr w:type="spellEnd"/>
      <w:r>
        <w:rPr>
          <w:rFonts w:ascii="Times New Roman" w:eastAsia="Times New Roman" w:hAnsi="Times New Roman" w:cs="Times New Roman"/>
        </w:rPr>
        <w:t>:</w:t>
      </w:r>
    </w:p>
    <w:p w14:paraId="44E95963"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Es la vista donde el usuario consulta la </w:t>
      </w:r>
      <w:proofErr w:type="spellStart"/>
      <w:r>
        <w:rPr>
          <w:rFonts w:ascii="Times New Roman" w:eastAsia="Times New Roman" w:hAnsi="Times New Roman" w:cs="Times New Roman"/>
        </w:rPr>
        <w:t>informacion</w:t>
      </w:r>
      <w:proofErr w:type="spellEnd"/>
      <w:r>
        <w:rPr>
          <w:rFonts w:ascii="Times New Roman" w:eastAsia="Times New Roman" w:hAnsi="Times New Roman" w:cs="Times New Roman"/>
        </w:rPr>
        <w:t xml:space="preserve"> ampliada de un producto y el resultado </w:t>
      </w:r>
      <w:proofErr w:type="spellStart"/>
      <w:r>
        <w:rPr>
          <w:rFonts w:ascii="Times New Roman" w:eastAsia="Times New Roman" w:hAnsi="Times New Roman" w:cs="Times New Roman"/>
        </w:rPr>
        <w:t>mas</w:t>
      </w:r>
      <w:proofErr w:type="spellEnd"/>
      <w:r>
        <w:rPr>
          <w:rFonts w:ascii="Times New Roman" w:eastAsia="Times New Roman" w:hAnsi="Times New Roman" w:cs="Times New Roman"/>
        </w:rPr>
        <w:t xml:space="preserve"> reciente de su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Tambien</w:t>
      </w:r>
      <w:proofErr w:type="spellEnd"/>
      <w:r>
        <w:rPr>
          <w:rFonts w:ascii="Times New Roman" w:eastAsia="Times New Roman" w:hAnsi="Times New Roman" w:cs="Times New Roman"/>
        </w:rPr>
        <w:t xml:space="preserve"> permite volver a lanzar la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item</w:t>
      </w:r>
      <w:proofErr w:type="spellEnd"/>
      <w:r>
        <w:rPr>
          <w:rFonts w:ascii="Times New Roman" w:eastAsia="Times New Roman" w:hAnsi="Times New Roman" w:cs="Times New Roman"/>
        </w:rPr>
        <w:t>.</w:t>
      </w:r>
    </w:p>
    <w:p w14:paraId="47170122"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NavegacionChangeScout</w:t>
      </w:r>
      <w:proofErr w:type="spellEnd"/>
      <w:r>
        <w:rPr>
          <w:rFonts w:ascii="Times New Roman" w:eastAsia="Times New Roman" w:hAnsi="Times New Roman" w:cs="Times New Roman"/>
        </w:rPr>
        <w:t>:</w:t>
      </w:r>
    </w:p>
    <w:p w14:paraId="58934AD8"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Actua</w:t>
      </w:r>
      <w:proofErr w:type="spellEnd"/>
      <w:r>
        <w:rPr>
          <w:rFonts w:ascii="Times New Roman" w:eastAsia="Times New Roman" w:hAnsi="Times New Roman" w:cs="Times New Roman"/>
        </w:rPr>
        <w:t xml:space="preserve"> como frontera de </w:t>
      </w:r>
      <w:proofErr w:type="spellStart"/>
      <w:r>
        <w:rPr>
          <w:rFonts w:ascii="Times New Roman" w:eastAsia="Times New Roman" w:hAnsi="Times New Roman" w:cs="Times New Roman"/>
        </w:rPr>
        <w:t>navegacion</w:t>
      </w:r>
      <w:proofErr w:type="spellEnd"/>
      <w:r>
        <w:rPr>
          <w:rFonts w:ascii="Times New Roman" w:eastAsia="Times New Roman" w:hAnsi="Times New Roman" w:cs="Times New Roman"/>
        </w:rPr>
        <w:t xml:space="preserve"> entre pantallas. Su responsabilidad es conducir al usuario por los destinos principales de la </w:t>
      </w:r>
      <w:proofErr w:type="gramStart"/>
      <w:r>
        <w:rPr>
          <w:rFonts w:ascii="Times New Roman" w:eastAsia="Times New Roman" w:hAnsi="Times New Roman" w:cs="Times New Roman"/>
        </w:rPr>
        <w:t>app</w:t>
      </w:r>
      <w:proofErr w:type="gramEnd"/>
      <w:r>
        <w:rPr>
          <w:rFonts w:ascii="Times New Roman" w:eastAsia="Times New Roman" w:hAnsi="Times New Roman" w:cs="Times New Roman"/>
        </w:rPr>
        <w:t xml:space="preserve"> sin exponer detalles internos de </w:t>
      </w:r>
      <w:proofErr w:type="spellStart"/>
      <w:r>
        <w:rPr>
          <w:rFonts w:ascii="Times New Roman" w:eastAsia="Times New Roman" w:hAnsi="Times New Roman" w:cs="Times New Roman"/>
        </w:rPr>
        <w:t>coordinacion</w:t>
      </w:r>
      <w:proofErr w:type="spellEnd"/>
      <w:r>
        <w:rPr>
          <w:rFonts w:ascii="Times New Roman" w:eastAsia="Times New Roman" w:hAnsi="Times New Roman" w:cs="Times New Roman"/>
        </w:rPr>
        <w:t>.</w:t>
      </w:r>
    </w:p>
    <w:p w14:paraId="25AB23FA"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lastRenderedPageBreak/>
        <w:t>3. Objetos de control</w:t>
      </w:r>
    </w:p>
    <w:p w14:paraId="318FE9B0"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ViewModelListaInventario</w:t>
      </w:r>
      <w:proofErr w:type="spellEnd"/>
      <w:r>
        <w:rPr>
          <w:rFonts w:ascii="Times New Roman" w:eastAsia="Times New Roman" w:hAnsi="Times New Roman" w:cs="Times New Roman"/>
        </w:rPr>
        <w:t>:</w:t>
      </w:r>
    </w:p>
    <w:p w14:paraId="7904E3CB"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Recibe los eventos de la lista, decide si debe cargar productos, emitir mensajes o iniciar la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de un </w:t>
      </w:r>
      <w:proofErr w:type="spellStart"/>
      <w:r>
        <w:rPr>
          <w:rFonts w:ascii="Times New Roman" w:eastAsia="Times New Roman" w:hAnsi="Times New Roman" w:cs="Times New Roman"/>
        </w:rPr>
        <w:t>item</w:t>
      </w:r>
      <w:proofErr w:type="spellEnd"/>
      <w:r>
        <w:rPr>
          <w:rFonts w:ascii="Times New Roman" w:eastAsia="Times New Roman" w:hAnsi="Times New Roman" w:cs="Times New Roman"/>
        </w:rPr>
        <w:t xml:space="preserve"> desde la vista principal.</w:t>
      </w:r>
    </w:p>
    <w:p w14:paraId="4BA3E14D"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ViewModelFormularioInventario</w:t>
      </w:r>
      <w:proofErr w:type="spellEnd"/>
      <w:r>
        <w:rPr>
          <w:rFonts w:ascii="Times New Roman" w:eastAsia="Times New Roman" w:hAnsi="Times New Roman" w:cs="Times New Roman"/>
        </w:rPr>
        <w:t>:</w:t>
      </w:r>
    </w:p>
    <w:p w14:paraId="690718DE"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Controla el formulario de registro. Gestiona cambios en los campos, conserva el borrador recuperable y decide cuando guardar un producto.</w:t>
      </w:r>
    </w:p>
    <w:p w14:paraId="5051EAF1"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ViewModelDetalleInventario</w:t>
      </w:r>
      <w:proofErr w:type="spellEnd"/>
      <w:r>
        <w:rPr>
          <w:rFonts w:ascii="Times New Roman" w:eastAsia="Times New Roman" w:hAnsi="Times New Roman" w:cs="Times New Roman"/>
        </w:rPr>
        <w:t>:</w:t>
      </w:r>
    </w:p>
    <w:p w14:paraId="71AF07C6"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Coordina la carga del detalle, la lectura del </w:t>
      </w:r>
      <w:proofErr w:type="spellStart"/>
      <w:r>
        <w:rPr>
          <w:rFonts w:ascii="Times New Roman" w:eastAsia="Times New Roman" w:hAnsi="Times New Roman" w:cs="Times New Roman"/>
        </w:rPr>
        <w:t>ultimo</w:t>
      </w:r>
      <w:proofErr w:type="spellEnd"/>
      <w:r>
        <w:rPr>
          <w:rFonts w:ascii="Times New Roman" w:eastAsia="Times New Roman" w:hAnsi="Times New Roman" w:cs="Times New Roman"/>
        </w:rPr>
        <w:t xml:space="preserve"> resultado y la solicitud de una nueva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para un producto especifico.</w:t>
      </w:r>
    </w:p>
    <w:p w14:paraId="62CA2A2B" w14:textId="77777777" w:rsidR="003C7D56" w:rsidRDefault="003C7D56">
      <w:pPr>
        <w:ind w:left="1440"/>
        <w:rPr>
          <w:rFonts w:ascii="Times New Roman" w:eastAsia="Times New Roman" w:hAnsi="Times New Roman" w:cs="Times New Roman"/>
        </w:rPr>
      </w:pPr>
    </w:p>
    <w:p w14:paraId="00C09B8D"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ObservarPanelInventarioUseCase</w:t>
      </w:r>
      <w:proofErr w:type="spellEnd"/>
      <w:r>
        <w:rPr>
          <w:rFonts w:ascii="Times New Roman" w:eastAsia="Times New Roman" w:hAnsi="Times New Roman" w:cs="Times New Roman"/>
        </w:rPr>
        <w:t>:</w:t>
      </w:r>
    </w:p>
    <w:p w14:paraId="781C2139"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Orquesta la consulta conjunta del inventario y del </w:t>
      </w:r>
      <w:proofErr w:type="spellStart"/>
      <w:r>
        <w:rPr>
          <w:rFonts w:ascii="Times New Roman" w:eastAsia="Times New Roman" w:hAnsi="Times New Roman" w:cs="Times New Roman"/>
        </w:rPr>
        <w:t>ultimo</w:t>
      </w:r>
      <w:proofErr w:type="spellEnd"/>
      <w:r>
        <w:rPr>
          <w:rFonts w:ascii="Times New Roman" w:eastAsia="Times New Roman" w:hAnsi="Times New Roman" w:cs="Times New Roman"/>
        </w:rPr>
        <w:t xml:space="preserve"> resultado conocido de cada producto para construir la vista resumida que se muestra en lista.</w:t>
      </w:r>
    </w:p>
    <w:p w14:paraId="6A337FF7"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ObservarDetalleInventarioUseCase</w:t>
      </w:r>
      <w:proofErr w:type="spellEnd"/>
      <w:r>
        <w:rPr>
          <w:rFonts w:ascii="Times New Roman" w:eastAsia="Times New Roman" w:hAnsi="Times New Roman" w:cs="Times New Roman"/>
        </w:rPr>
        <w:t>:</w:t>
      </w:r>
    </w:p>
    <w:p w14:paraId="54C120A3"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Controla la </w:t>
      </w:r>
      <w:proofErr w:type="spellStart"/>
      <w:r>
        <w:rPr>
          <w:rFonts w:ascii="Times New Roman" w:eastAsia="Times New Roman" w:hAnsi="Times New Roman" w:cs="Times New Roman"/>
        </w:rPr>
        <w:t>obtencion</w:t>
      </w:r>
      <w:proofErr w:type="spell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item</w:t>
      </w:r>
      <w:proofErr w:type="spellEnd"/>
      <w:r>
        <w:rPr>
          <w:rFonts w:ascii="Times New Roman" w:eastAsia="Times New Roman" w:hAnsi="Times New Roman" w:cs="Times New Roman"/>
        </w:rPr>
        <w:t xml:space="preserve"> de inventario que se necesita mostrar en la pantalla de detalle.</w:t>
      </w:r>
    </w:p>
    <w:p w14:paraId="100DFB5D"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ObservarUltimoSnapshotUseCase</w:t>
      </w:r>
      <w:proofErr w:type="spellEnd"/>
      <w:r>
        <w:rPr>
          <w:rFonts w:ascii="Times New Roman" w:eastAsia="Times New Roman" w:hAnsi="Times New Roman" w:cs="Times New Roman"/>
        </w:rPr>
        <w:t>:</w:t>
      </w:r>
    </w:p>
    <w:p w14:paraId="0370D2B7"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Se encarga de recuperar el ultimo resultado resumido de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asociado a un producto.</w:t>
      </w:r>
    </w:p>
    <w:p w14:paraId="1A50653D"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GuardarItemInventarioUseCase</w:t>
      </w:r>
      <w:proofErr w:type="spellEnd"/>
      <w:r>
        <w:rPr>
          <w:rFonts w:ascii="Times New Roman" w:eastAsia="Times New Roman" w:hAnsi="Times New Roman" w:cs="Times New Roman"/>
        </w:rPr>
        <w:t>:</w:t>
      </w:r>
    </w:p>
    <w:p w14:paraId="194895D3"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Valida y coordina el guardado de la ficha base del producto antes de enviarla al repositorio correspondiente.</w:t>
      </w:r>
    </w:p>
    <w:p w14:paraId="10A89021"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EvaluarItemInventarioUseCase</w:t>
      </w:r>
      <w:proofErr w:type="spellEnd"/>
      <w:r>
        <w:rPr>
          <w:rFonts w:ascii="Times New Roman" w:eastAsia="Times New Roman" w:hAnsi="Times New Roman" w:cs="Times New Roman"/>
        </w:rPr>
        <w:t>:</w:t>
      </w:r>
    </w:p>
    <w:p w14:paraId="2DADF89D"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Es el objeto de control central del </w:t>
      </w:r>
      <w:proofErr w:type="spellStart"/>
      <w:r>
        <w:rPr>
          <w:rFonts w:ascii="Times New Roman" w:eastAsia="Times New Roman" w:hAnsi="Times New Roman" w:cs="Times New Roman"/>
        </w:rPr>
        <w:t>core</w:t>
      </w:r>
      <w:proofErr w:type="spellEnd"/>
      <w:r>
        <w:rPr>
          <w:rFonts w:ascii="Times New Roman" w:eastAsia="Times New Roman" w:hAnsi="Times New Roman" w:cs="Times New Roman"/>
        </w:rPr>
        <w:t xml:space="preserve"> del sistema. Coordina la consulta del tipo de cambio, la </w:t>
      </w:r>
      <w:proofErr w:type="spellStart"/>
      <w:r>
        <w:rPr>
          <w:rFonts w:ascii="Times New Roman" w:eastAsia="Times New Roman" w:hAnsi="Times New Roman" w:cs="Times New Roman"/>
        </w:rPr>
        <w:t>busqueda</w:t>
      </w:r>
      <w:proofErr w:type="spellEnd"/>
      <w:r>
        <w:rPr>
          <w:rFonts w:ascii="Times New Roman" w:eastAsia="Times New Roman" w:hAnsi="Times New Roman" w:cs="Times New Roman"/>
        </w:rPr>
        <w:t xml:space="preserve"> de referencias de mercado, la limpieza de resultados, el </w:t>
      </w:r>
      <w:proofErr w:type="spellStart"/>
      <w:r>
        <w:rPr>
          <w:rFonts w:ascii="Times New Roman" w:eastAsia="Times New Roman" w:hAnsi="Times New Roman" w:cs="Times New Roman"/>
        </w:rPr>
        <w:t>calculo</w:t>
      </w:r>
      <w:proofErr w:type="spellEnd"/>
      <w:r>
        <w:rPr>
          <w:rFonts w:ascii="Times New Roman" w:eastAsia="Times New Roman" w:hAnsi="Times New Roman" w:cs="Times New Roman"/>
        </w:rPr>
        <w:t xml:space="preserve"> del margen, la </w:t>
      </w:r>
      <w:proofErr w:type="spellStart"/>
      <w:r>
        <w:rPr>
          <w:rFonts w:ascii="Times New Roman" w:eastAsia="Times New Roman" w:hAnsi="Times New Roman" w:cs="Times New Roman"/>
        </w:rPr>
        <w:t>clasificacion</w:t>
      </w:r>
      <w:proofErr w:type="spellEnd"/>
      <w:r>
        <w:rPr>
          <w:rFonts w:ascii="Times New Roman" w:eastAsia="Times New Roman" w:hAnsi="Times New Roman" w:cs="Times New Roman"/>
        </w:rPr>
        <w:t xml:space="preserve"> del riesgo y el guardado del resultado resumido.</w:t>
      </w:r>
    </w:p>
    <w:p w14:paraId="06276279"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CalculadoraMargen</w:t>
      </w:r>
      <w:proofErr w:type="spellEnd"/>
      <w:r>
        <w:rPr>
          <w:rFonts w:ascii="Times New Roman" w:eastAsia="Times New Roman" w:hAnsi="Times New Roman" w:cs="Times New Roman"/>
        </w:rPr>
        <w:t>:</w:t>
      </w:r>
    </w:p>
    <w:p w14:paraId="2FF981B7"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Controla las operaciones necesarias para obtener el costo estimado en soles y el margen porcentual estimado.</w:t>
      </w:r>
    </w:p>
    <w:p w14:paraId="11F22772"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ClasificadorRiesgo</w:t>
      </w:r>
      <w:proofErr w:type="spellEnd"/>
      <w:r>
        <w:rPr>
          <w:rFonts w:ascii="Times New Roman" w:eastAsia="Times New Roman" w:hAnsi="Times New Roman" w:cs="Times New Roman"/>
        </w:rPr>
        <w:t>:</w:t>
      </w:r>
    </w:p>
    <w:p w14:paraId="11DFEB5A"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Controla la </w:t>
      </w:r>
      <w:proofErr w:type="spellStart"/>
      <w:r>
        <w:rPr>
          <w:rFonts w:ascii="Times New Roman" w:eastAsia="Times New Roman" w:hAnsi="Times New Roman" w:cs="Times New Roman"/>
        </w:rPr>
        <w:t>asignacion</w:t>
      </w:r>
      <w:proofErr w:type="spellEnd"/>
      <w:r>
        <w:rPr>
          <w:rFonts w:ascii="Times New Roman" w:eastAsia="Times New Roman" w:hAnsi="Times New Roman" w:cs="Times New Roman"/>
        </w:rPr>
        <w:t xml:space="preserve"> del nivel de riesgo </w:t>
      </w:r>
      <w:proofErr w:type="spellStart"/>
      <w:r>
        <w:rPr>
          <w:rFonts w:ascii="Times New Roman" w:eastAsia="Times New Roman" w:hAnsi="Times New Roman" w:cs="Times New Roman"/>
        </w:rPr>
        <w:t>segun</w:t>
      </w:r>
      <w:proofErr w:type="spellEnd"/>
      <w:r>
        <w:rPr>
          <w:rFonts w:ascii="Times New Roman" w:eastAsia="Times New Roman" w:hAnsi="Times New Roman" w:cs="Times New Roman"/>
        </w:rPr>
        <w:t xml:space="preserve"> los umbrales definidos por el negocio.</w:t>
      </w:r>
    </w:p>
    <w:p w14:paraId="5654923E"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PoliticaEvidencia</w:t>
      </w:r>
      <w:proofErr w:type="spellEnd"/>
      <w:r>
        <w:rPr>
          <w:rFonts w:ascii="Times New Roman" w:eastAsia="Times New Roman" w:hAnsi="Times New Roman" w:cs="Times New Roman"/>
        </w:rPr>
        <w:t>:</w:t>
      </w:r>
    </w:p>
    <w:p w14:paraId="057B375C"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Controla si la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cuenta o no con evidencia suficiente para emitir una </w:t>
      </w:r>
      <w:proofErr w:type="spellStart"/>
      <w:r>
        <w:rPr>
          <w:rFonts w:ascii="Times New Roman" w:eastAsia="Times New Roman" w:hAnsi="Times New Roman" w:cs="Times New Roman"/>
        </w:rPr>
        <w:t>conclusion</w:t>
      </w:r>
      <w:proofErr w:type="spellEnd"/>
      <w:r>
        <w:rPr>
          <w:rFonts w:ascii="Times New Roman" w:eastAsia="Times New Roman" w:hAnsi="Times New Roman" w:cs="Times New Roman"/>
        </w:rPr>
        <w:t xml:space="preserve"> confiable.</w:t>
      </w:r>
    </w:p>
    <w:p w14:paraId="630767F0"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lastRenderedPageBreak/>
        <w:t>PoliticaVigenciaSnapshot</w:t>
      </w:r>
      <w:proofErr w:type="spellEnd"/>
      <w:r>
        <w:rPr>
          <w:rFonts w:ascii="Times New Roman" w:eastAsia="Times New Roman" w:hAnsi="Times New Roman" w:cs="Times New Roman"/>
        </w:rPr>
        <w:t>:</w:t>
      </w:r>
    </w:p>
    <w:p w14:paraId="2E2B3FC6"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Controla si un resultado resumido </w:t>
      </w:r>
      <w:proofErr w:type="spellStart"/>
      <w:r>
        <w:rPr>
          <w:rFonts w:ascii="Times New Roman" w:eastAsia="Times New Roman" w:hAnsi="Times New Roman" w:cs="Times New Roman"/>
        </w:rPr>
        <w:t>todavia</w:t>
      </w:r>
      <w:proofErr w:type="spellEnd"/>
      <w:r>
        <w:rPr>
          <w:rFonts w:ascii="Times New Roman" w:eastAsia="Times New Roman" w:hAnsi="Times New Roman" w:cs="Times New Roman"/>
        </w:rPr>
        <w:t xml:space="preserve"> debe mostrarse como vigente o si ya debe considerarse desactualizado.</w:t>
      </w:r>
    </w:p>
    <w:p w14:paraId="4C3A63C0"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4. Objetos de entidad</w:t>
      </w:r>
    </w:p>
    <w:p w14:paraId="771187E6"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ItemInventario</w:t>
      </w:r>
      <w:proofErr w:type="spellEnd"/>
      <w:r>
        <w:rPr>
          <w:rFonts w:ascii="Times New Roman" w:eastAsia="Times New Roman" w:hAnsi="Times New Roman" w:cs="Times New Roman"/>
        </w:rPr>
        <w:t>:</w:t>
      </w:r>
    </w:p>
    <w:p w14:paraId="769789DF"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la ficha base de un producto registrado. Contiene la </w:t>
      </w:r>
      <w:proofErr w:type="spellStart"/>
      <w:r>
        <w:rPr>
          <w:rFonts w:ascii="Times New Roman" w:eastAsia="Times New Roman" w:hAnsi="Times New Roman" w:cs="Times New Roman"/>
        </w:rPr>
        <w:t>informacion</w:t>
      </w:r>
      <w:proofErr w:type="spellEnd"/>
      <w:r>
        <w:rPr>
          <w:rFonts w:ascii="Times New Roman" w:eastAsia="Times New Roman" w:hAnsi="Times New Roman" w:cs="Times New Roman"/>
        </w:rPr>
        <w:t xml:space="preserve"> principal que el sistema necesita para identificarlo y evaluarlo.</w:t>
      </w:r>
    </w:p>
    <w:p w14:paraId="2E913204"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SnapshotEvaluacion</w:t>
      </w:r>
      <w:proofErr w:type="spellEnd"/>
      <w:r>
        <w:rPr>
          <w:rFonts w:ascii="Times New Roman" w:eastAsia="Times New Roman" w:hAnsi="Times New Roman" w:cs="Times New Roman"/>
        </w:rPr>
        <w:t>:</w:t>
      </w:r>
    </w:p>
    <w:p w14:paraId="13387CA0"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el resultado resumido de una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Contiene el promedio depurado, el margen estimado, la </w:t>
      </w:r>
      <w:proofErr w:type="spellStart"/>
      <w:r>
        <w:rPr>
          <w:rFonts w:ascii="Times New Roman" w:eastAsia="Times New Roman" w:hAnsi="Times New Roman" w:cs="Times New Roman"/>
        </w:rPr>
        <w:t>clasificacion</w:t>
      </w:r>
      <w:proofErr w:type="spellEnd"/>
      <w:r>
        <w:rPr>
          <w:rFonts w:ascii="Times New Roman" w:eastAsia="Times New Roman" w:hAnsi="Times New Roman" w:cs="Times New Roman"/>
        </w:rPr>
        <w:t xml:space="preserve">, la cantidad de publicaciones validas, la fecha de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y su estado de vigencia.</w:t>
      </w:r>
    </w:p>
    <w:p w14:paraId="7911D04D"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PanelInventarioItem</w:t>
      </w:r>
      <w:proofErr w:type="spellEnd"/>
      <w:r>
        <w:rPr>
          <w:rFonts w:ascii="Times New Roman" w:eastAsia="Times New Roman" w:hAnsi="Times New Roman" w:cs="Times New Roman"/>
        </w:rPr>
        <w:t>:</w:t>
      </w:r>
    </w:p>
    <w:p w14:paraId="3B71136F"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la vista de negocio que une un producto del inventario con su </w:t>
      </w:r>
      <w:proofErr w:type="spellStart"/>
      <w:r>
        <w:rPr>
          <w:rFonts w:ascii="Times New Roman" w:eastAsia="Times New Roman" w:hAnsi="Times New Roman" w:cs="Times New Roman"/>
        </w:rPr>
        <w:t>ultimo</w:t>
      </w:r>
      <w:proofErr w:type="spellEnd"/>
      <w:r>
        <w:rPr>
          <w:rFonts w:ascii="Times New Roman" w:eastAsia="Times New Roman" w:hAnsi="Times New Roman" w:cs="Times New Roman"/>
        </w:rPr>
        <w:t xml:space="preserve"> resultado conocido para facilitar la consulta resumida en la lista principal.</w:t>
      </w:r>
    </w:p>
    <w:p w14:paraId="7C034DBB"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CotizacionTipoCambio</w:t>
      </w:r>
      <w:proofErr w:type="spellEnd"/>
      <w:r>
        <w:rPr>
          <w:rFonts w:ascii="Times New Roman" w:eastAsia="Times New Roman" w:hAnsi="Times New Roman" w:cs="Times New Roman"/>
        </w:rPr>
        <w:t>:</w:t>
      </w:r>
    </w:p>
    <w:p w14:paraId="25C9F8EB"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la tasa de cambio obtenida durante una </w:t>
      </w:r>
      <w:proofErr w:type="spellStart"/>
      <w:r>
        <w:rPr>
          <w:rFonts w:ascii="Times New Roman" w:eastAsia="Times New Roman" w:hAnsi="Times New Roman" w:cs="Times New Roman"/>
        </w:rPr>
        <w:t>evaluacion</w:t>
      </w:r>
      <w:proofErr w:type="spellEnd"/>
      <w:r>
        <w:rPr>
          <w:rFonts w:ascii="Times New Roman" w:eastAsia="Times New Roman" w:hAnsi="Times New Roman" w:cs="Times New Roman"/>
        </w:rPr>
        <w:t xml:space="preserve"> y la fuente desde la cual fue consultada.</w:t>
      </w:r>
    </w:p>
    <w:p w14:paraId="505F1E1F"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PublicacionMercado</w:t>
      </w:r>
      <w:proofErr w:type="spellEnd"/>
      <w:r>
        <w:rPr>
          <w:rFonts w:ascii="Times New Roman" w:eastAsia="Times New Roman" w:hAnsi="Times New Roman" w:cs="Times New Roman"/>
        </w:rPr>
        <w:t>:</w:t>
      </w:r>
    </w:p>
    <w:p w14:paraId="6C13616D"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una </w:t>
      </w:r>
      <w:proofErr w:type="spellStart"/>
      <w:r>
        <w:rPr>
          <w:rFonts w:ascii="Times New Roman" w:eastAsia="Times New Roman" w:hAnsi="Times New Roman" w:cs="Times New Roman"/>
        </w:rPr>
        <w:t>publicacion</w:t>
      </w:r>
      <w:proofErr w:type="spellEnd"/>
      <w:r>
        <w:rPr>
          <w:rFonts w:ascii="Times New Roman" w:eastAsia="Times New Roman" w:hAnsi="Times New Roman" w:cs="Times New Roman"/>
        </w:rPr>
        <w:t xml:space="preserve"> obtenida desde el mercado como insumo bruto para el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w:t>
      </w:r>
    </w:p>
    <w:p w14:paraId="3E8D8E74"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PublicacionComparable</w:t>
      </w:r>
      <w:proofErr w:type="spellEnd"/>
      <w:r>
        <w:rPr>
          <w:rFonts w:ascii="Times New Roman" w:eastAsia="Times New Roman" w:hAnsi="Times New Roman" w:cs="Times New Roman"/>
        </w:rPr>
        <w:t>:</w:t>
      </w:r>
    </w:p>
    <w:p w14:paraId="579EDBB8"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Representa una </w:t>
      </w:r>
      <w:proofErr w:type="spellStart"/>
      <w:r>
        <w:rPr>
          <w:rFonts w:ascii="Times New Roman" w:eastAsia="Times New Roman" w:hAnsi="Times New Roman" w:cs="Times New Roman"/>
        </w:rPr>
        <w:t>publicacion</w:t>
      </w:r>
      <w:proofErr w:type="spellEnd"/>
      <w:r>
        <w:rPr>
          <w:rFonts w:ascii="Times New Roman" w:eastAsia="Times New Roman" w:hAnsi="Times New Roman" w:cs="Times New Roman"/>
        </w:rPr>
        <w:t xml:space="preserve"> que ya fue considerada </w:t>
      </w:r>
      <w:proofErr w:type="spellStart"/>
      <w:r>
        <w:rPr>
          <w:rFonts w:ascii="Times New Roman" w:eastAsia="Times New Roman" w:hAnsi="Times New Roman" w:cs="Times New Roman"/>
        </w:rPr>
        <w:t>util</w:t>
      </w:r>
      <w:proofErr w:type="spellEnd"/>
      <w:r>
        <w:rPr>
          <w:rFonts w:ascii="Times New Roman" w:eastAsia="Times New Roman" w:hAnsi="Times New Roman" w:cs="Times New Roman"/>
        </w:rPr>
        <w:t xml:space="preserve"> y comparable </w:t>
      </w:r>
      <w:proofErr w:type="spellStart"/>
      <w:r>
        <w:rPr>
          <w:rFonts w:ascii="Times New Roman" w:eastAsia="Times New Roman" w:hAnsi="Times New Roman" w:cs="Times New Roman"/>
        </w:rPr>
        <w:t>despues</w:t>
      </w:r>
      <w:proofErr w:type="spellEnd"/>
      <w:r>
        <w:rPr>
          <w:rFonts w:ascii="Times New Roman" w:eastAsia="Times New Roman" w:hAnsi="Times New Roman" w:cs="Times New Roman"/>
        </w:rPr>
        <w:t xml:space="preserve"> del proceso de limpieza.</w:t>
      </w:r>
    </w:p>
    <w:p w14:paraId="04600B0C" w14:textId="77777777" w:rsidR="003C7D56"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ResultadoLimpiezaPublicaciones</w:t>
      </w:r>
      <w:proofErr w:type="spellEnd"/>
      <w:r>
        <w:rPr>
          <w:rFonts w:ascii="Times New Roman" w:eastAsia="Times New Roman" w:hAnsi="Times New Roman" w:cs="Times New Roman"/>
        </w:rPr>
        <w:t>:</w:t>
      </w:r>
    </w:p>
    <w:p w14:paraId="73947FBB" w14:textId="77777777" w:rsidR="003C7D56" w:rsidRDefault="00000000">
      <w:pPr>
        <w:ind w:left="1440"/>
        <w:rPr>
          <w:rFonts w:ascii="Times New Roman" w:eastAsia="Times New Roman" w:hAnsi="Times New Roman" w:cs="Times New Roman"/>
        </w:rPr>
      </w:pPr>
      <w:r>
        <w:rPr>
          <w:rFonts w:ascii="Times New Roman" w:eastAsia="Times New Roman" w:hAnsi="Times New Roman" w:cs="Times New Roman"/>
        </w:rPr>
        <w:t>Representa el resultado de depurar publicaciones del mercado. Resume cuales fueron validas, cuantas se descartaron, cual es el promedio calculado y que tan confiable fue la limpieza.</w:t>
      </w:r>
    </w:p>
    <w:p w14:paraId="22F527DD" w14:textId="77777777" w:rsidR="003C7D56" w:rsidRDefault="003C7D56">
      <w:pPr>
        <w:ind w:left="1440"/>
      </w:pPr>
    </w:p>
    <w:p w14:paraId="320717BC" w14:textId="77777777" w:rsidR="003C7D56" w:rsidRDefault="003C7D56"/>
    <w:p w14:paraId="552667F4" w14:textId="77777777" w:rsidR="003C7D56" w:rsidRDefault="003C7D56"/>
    <w:p w14:paraId="3D6EE19E" w14:textId="77777777" w:rsidR="003C7D56" w:rsidRDefault="003C7D56"/>
    <w:p w14:paraId="61D24C67" w14:textId="77777777" w:rsidR="003C7D56" w:rsidRDefault="003C7D56"/>
    <w:p w14:paraId="5BC9FBBC" w14:textId="77777777" w:rsidR="003C7D56" w:rsidRDefault="003C7D56"/>
    <w:p w14:paraId="6ECB3FD9" w14:textId="77777777" w:rsidR="003C7D56" w:rsidRDefault="003C7D56"/>
    <w:p w14:paraId="065D5EE6" w14:textId="77777777" w:rsidR="003C7D56" w:rsidRDefault="003C7D56"/>
    <w:p w14:paraId="470E42CB" w14:textId="77777777" w:rsidR="003C7D56" w:rsidRDefault="003C7D56"/>
    <w:p w14:paraId="09254A27" w14:textId="77777777" w:rsidR="003C7D56" w:rsidRDefault="003C7D56"/>
    <w:p w14:paraId="769A7CED" w14:textId="77777777" w:rsidR="003C7D56" w:rsidRDefault="003C7D56"/>
    <w:p w14:paraId="1FB78A3C" w14:textId="77777777" w:rsidR="003C7D56" w:rsidRDefault="003C7D56"/>
    <w:p w14:paraId="5F3ED645" w14:textId="77777777" w:rsidR="003C7D56" w:rsidRDefault="003C7D56"/>
    <w:p w14:paraId="08AEF0EF" w14:textId="77777777" w:rsidR="003C7D56" w:rsidRDefault="003C7D56"/>
    <w:p w14:paraId="3A5DA876" w14:textId="77777777" w:rsidR="003C7D56" w:rsidRDefault="00000000">
      <w:pPr>
        <w:pStyle w:val="Heading3"/>
        <w:numPr>
          <w:ilvl w:val="1"/>
          <w:numId w:val="3"/>
        </w:numPr>
        <w:jc w:val="both"/>
        <w:rPr>
          <w:color w:val="000000"/>
        </w:rPr>
      </w:pPr>
      <w:bookmarkStart w:id="28" w:name="_heading=h.hxal5phrjlon" w:colFirst="0" w:colLast="0"/>
      <w:bookmarkEnd w:id="28"/>
      <w:r>
        <w:rPr>
          <w:color w:val="000000"/>
        </w:rPr>
        <w:t xml:space="preserve">Diagrama de Secuencia </w:t>
      </w:r>
    </w:p>
    <w:p w14:paraId="36149414"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Consultar Inventario</w:t>
      </w:r>
    </w:p>
    <w:p w14:paraId="4E819B9B" w14:textId="77777777" w:rsidR="003C7D56" w:rsidRDefault="00000000">
      <w:pPr>
        <w:pStyle w:val="Heading3"/>
        <w:ind w:left="-1133" w:firstLine="0"/>
        <w:jc w:val="both"/>
      </w:pPr>
      <w:bookmarkStart w:id="29" w:name="_heading=h.caunrd2fj0jm" w:colFirst="0" w:colLast="0"/>
      <w:bookmarkEnd w:id="29"/>
      <w:r>
        <w:rPr>
          <w:noProof/>
        </w:rPr>
        <w:drawing>
          <wp:inline distT="114300" distB="114300" distL="114300" distR="114300" wp14:anchorId="14B4C366" wp14:editId="75B8CBBC">
            <wp:extent cx="7187893" cy="3301181"/>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187893" cy="3301181"/>
                    </a:xfrm>
                    <a:prstGeom prst="rect">
                      <a:avLst/>
                    </a:prstGeom>
                    <a:ln/>
                  </pic:spPr>
                </pic:pic>
              </a:graphicData>
            </a:graphic>
          </wp:inline>
        </w:drawing>
      </w:r>
    </w:p>
    <w:p w14:paraId="5D3B6911" w14:textId="77777777" w:rsidR="003C7D56" w:rsidRDefault="003C7D56"/>
    <w:p w14:paraId="4B3A9042"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Consultar Resultado de la Evaluación</w:t>
      </w:r>
    </w:p>
    <w:p w14:paraId="20BD2113" w14:textId="77777777" w:rsidR="003C7D56" w:rsidRDefault="00000000">
      <w:pPr>
        <w:pStyle w:val="Heading3"/>
        <w:ind w:left="-1133" w:firstLine="0"/>
        <w:jc w:val="both"/>
      </w:pPr>
      <w:bookmarkStart w:id="30" w:name="_heading=h.6hjns2fyp5l2" w:colFirst="0" w:colLast="0"/>
      <w:bookmarkEnd w:id="30"/>
      <w:r>
        <w:rPr>
          <w:noProof/>
        </w:rPr>
        <w:lastRenderedPageBreak/>
        <w:drawing>
          <wp:inline distT="114300" distB="114300" distL="114300" distR="114300" wp14:anchorId="4D6CE787" wp14:editId="65FB062D">
            <wp:extent cx="7185744" cy="3382117"/>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185744" cy="3382117"/>
                    </a:xfrm>
                    <a:prstGeom prst="rect">
                      <a:avLst/>
                    </a:prstGeom>
                    <a:ln/>
                  </pic:spPr>
                </pic:pic>
              </a:graphicData>
            </a:graphic>
          </wp:inline>
        </w:drawing>
      </w:r>
    </w:p>
    <w:p w14:paraId="12AA9B5D" w14:textId="77777777" w:rsidR="003C7D56" w:rsidRDefault="003C7D56">
      <w:pPr>
        <w:rPr>
          <w:rFonts w:ascii="Times New Roman" w:eastAsia="Times New Roman" w:hAnsi="Times New Roman" w:cs="Times New Roman"/>
          <w:sz w:val="24"/>
          <w:szCs w:val="24"/>
        </w:rPr>
      </w:pPr>
    </w:p>
    <w:p w14:paraId="361700DF"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Guardar Resultado Resumido</w:t>
      </w:r>
    </w:p>
    <w:p w14:paraId="2B894CCB" w14:textId="77777777" w:rsidR="003C7D56" w:rsidRDefault="00000000">
      <w:pPr>
        <w:pStyle w:val="Heading3"/>
        <w:ind w:left="-1133" w:firstLine="0"/>
        <w:jc w:val="both"/>
      </w:pPr>
      <w:bookmarkStart w:id="31" w:name="_heading=h.4bdqadd1pzmq" w:colFirst="0" w:colLast="0"/>
      <w:bookmarkEnd w:id="31"/>
      <w:r>
        <w:rPr>
          <w:noProof/>
        </w:rPr>
        <w:drawing>
          <wp:inline distT="114300" distB="114300" distL="114300" distR="114300" wp14:anchorId="6A28C7E8" wp14:editId="398A0E23">
            <wp:extent cx="7172991" cy="3643424"/>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7172991" cy="3643424"/>
                    </a:xfrm>
                    <a:prstGeom prst="rect">
                      <a:avLst/>
                    </a:prstGeom>
                    <a:ln/>
                  </pic:spPr>
                </pic:pic>
              </a:graphicData>
            </a:graphic>
          </wp:inline>
        </w:drawing>
      </w:r>
    </w:p>
    <w:p w14:paraId="4D53E328"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Informar Fallo Externo y Conservar Último Resultado Válido</w:t>
      </w:r>
    </w:p>
    <w:p w14:paraId="263E6673" w14:textId="77777777" w:rsidR="003C7D56" w:rsidRDefault="00000000">
      <w:pPr>
        <w:pStyle w:val="Heading3"/>
        <w:ind w:left="-1133" w:firstLine="0"/>
        <w:jc w:val="both"/>
      </w:pPr>
      <w:bookmarkStart w:id="32" w:name="_heading=h.j7cjo8d3xy49" w:colFirst="0" w:colLast="0"/>
      <w:bookmarkEnd w:id="32"/>
      <w:r>
        <w:rPr>
          <w:noProof/>
        </w:rPr>
        <w:lastRenderedPageBreak/>
        <w:drawing>
          <wp:inline distT="114300" distB="114300" distL="114300" distR="114300" wp14:anchorId="004D1C0D" wp14:editId="2939CF34">
            <wp:extent cx="7165190" cy="3829017"/>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7165190" cy="3829017"/>
                    </a:xfrm>
                    <a:prstGeom prst="rect">
                      <a:avLst/>
                    </a:prstGeom>
                    <a:ln/>
                  </pic:spPr>
                </pic:pic>
              </a:graphicData>
            </a:graphic>
          </wp:inline>
        </w:drawing>
      </w:r>
    </w:p>
    <w:p w14:paraId="42ED195A" w14:textId="77777777" w:rsidR="003C7D56" w:rsidRDefault="003C7D56">
      <w:pPr>
        <w:rPr>
          <w:rFonts w:ascii="Times New Roman" w:eastAsia="Times New Roman" w:hAnsi="Times New Roman" w:cs="Times New Roman"/>
          <w:sz w:val="24"/>
          <w:szCs w:val="24"/>
        </w:rPr>
      </w:pPr>
    </w:p>
    <w:p w14:paraId="1CF267CA"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Mostrar Evaluación Inconclusa</w:t>
      </w:r>
    </w:p>
    <w:p w14:paraId="1A847EE9" w14:textId="77777777" w:rsidR="003C7D56" w:rsidRDefault="00000000">
      <w:pPr>
        <w:pStyle w:val="Heading3"/>
        <w:ind w:left="-1133" w:firstLine="0"/>
        <w:jc w:val="both"/>
      </w:pPr>
      <w:bookmarkStart w:id="33" w:name="_heading=h.gon1vaf91dfj" w:colFirst="0" w:colLast="0"/>
      <w:bookmarkEnd w:id="33"/>
      <w:r>
        <w:rPr>
          <w:noProof/>
        </w:rPr>
        <w:drawing>
          <wp:inline distT="114300" distB="114300" distL="114300" distR="114300" wp14:anchorId="29CEC560" wp14:editId="7C76C0AC">
            <wp:extent cx="7182714" cy="3090974"/>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7182714" cy="3090974"/>
                    </a:xfrm>
                    <a:prstGeom prst="rect">
                      <a:avLst/>
                    </a:prstGeom>
                    <a:ln/>
                  </pic:spPr>
                </pic:pic>
              </a:graphicData>
            </a:graphic>
          </wp:inline>
        </w:drawing>
      </w:r>
    </w:p>
    <w:p w14:paraId="680571E8" w14:textId="77777777" w:rsidR="003C7D56" w:rsidRDefault="003C7D56">
      <w:pPr>
        <w:rPr>
          <w:rFonts w:ascii="Times New Roman" w:eastAsia="Times New Roman" w:hAnsi="Times New Roman" w:cs="Times New Roman"/>
          <w:sz w:val="24"/>
          <w:szCs w:val="24"/>
        </w:rPr>
      </w:pPr>
    </w:p>
    <w:p w14:paraId="33EFB323" w14:textId="77777777" w:rsidR="003C7D56" w:rsidRDefault="003C7D56">
      <w:pPr>
        <w:rPr>
          <w:rFonts w:ascii="Times New Roman" w:eastAsia="Times New Roman" w:hAnsi="Times New Roman" w:cs="Times New Roman"/>
          <w:sz w:val="24"/>
          <w:szCs w:val="24"/>
        </w:rPr>
      </w:pPr>
    </w:p>
    <w:p w14:paraId="0DB82819"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Ver Detalles del Producto</w:t>
      </w:r>
    </w:p>
    <w:p w14:paraId="6CE70D83" w14:textId="77777777" w:rsidR="003C7D56" w:rsidRDefault="00000000">
      <w:pPr>
        <w:pStyle w:val="Heading3"/>
        <w:ind w:left="-1133" w:firstLine="0"/>
        <w:jc w:val="both"/>
      </w:pPr>
      <w:bookmarkStart w:id="34" w:name="_heading=h.8cjx1toj4klf" w:colFirst="0" w:colLast="0"/>
      <w:bookmarkEnd w:id="34"/>
      <w:r>
        <w:rPr>
          <w:noProof/>
        </w:rPr>
        <w:lastRenderedPageBreak/>
        <w:drawing>
          <wp:inline distT="114300" distB="114300" distL="114300" distR="114300" wp14:anchorId="72CA8DA7" wp14:editId="5FA93395">
            <wp:extent cx="7207038" cy="283800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7207038" cy="2838005"/>
                    </a:xfrm>
                    <a:prstGeom prst="rect">
                      <a:avLst/>
                    </a:prstGeom>
                    <a:ln/>
                  </pic:spPr>
                </pic:pic>
              </a:graphicData>
            </a:graphic>
          </wp:inline>
        </w:drawing>
      </w:r>
      <w:r>
        <w:rPr>
          <w:color w:val="000000"/>
        </w:rPr>
        <w:br/>
      </w:r>
    </w:p>
    <w:p w14:paraId="76FE50E6" w14:textId="77777777" w:rsidR="003C7D56" w:rsidRDefault="003C7D56">
      <w:pPr>
        <w:rPr>
          <w:rFonts w:ascii="Times New Roman" w:eastAsia="Times New Roman" w:hAnsi="Times New Roman" w:cs="Times New Roman"/>
          <w:sz w:val="24"/>
          <w:szCs w:val="24"/>
        </w:rPr>
      </w:pPr>
    </w:p>
    <w:p w14:paraId="15728091" w14:textId="77777777" w:rsidR="003C7D56" w:rsidRDefault="003C7D56">
      <w:pPr>
        <w:rPr>
          <w:rFonts w:ascii="Times New Roman" w:eastAsia="Times New Roman" w:hAnsi="Times New Roman" w:cs="Times New Roman"/>
          <w:sz w:val="24"/>
          <w:szCs w:val="24"/>
        </w:rPr>
      </w:pPr>
    </w:p>
    <w:p w14:paraId="64BAFBA3" w14:textId="77777777" w:rsidR="003C7D56" w:rsidRDefault="003C7D56">
      <w:pPr>
        <w:rPr>
          <w:rFonts w:ascii="Times New Roman" w:eastAsia="Times New Roman" w:hAnsi="Times New Roman" w:cs="Times New Roman"/>
          <w:sz w:val="24"/>
          <w:szCs w:val="24"/>
        </w:rPr>
      </w:pPr>
    </w:p>
    <w:p w14:paraId="7454888F"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 Registrar Producto Base</w:t>
      </w:r>
    </w:p>
    <w:p w14:paraId="6A07C8D0" w14:textId="77777777" w:rsidR="003C7D56" w:rsidRDefault="00000000">
      <w:pPr>
        <w:ind w:hanging="1133"/>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2CB4F7" wp14:editId="43275FC4">
            <wp:extent cx="7194340" cy="3134042"/>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7194340" cy="3134042"/>
                    </a:xfrm>
                    <a:prstGeom prst="rect">
                      <a:avLst/>
                    </a:prstGeom>
                    <a:ln/>
                  </pic:spPr>
                </pic:pic>
              </a:graphicData>
            </a:graphic>
          </wp:inline>
        </w:drawing>
      </w:r>
    </w:p>
    <w:p w14:paraId="47AFBEEF" w14:textId="77777777" w:rsidR="003C7D56" w:rsidRDefault="003C7D56">
      <w:pPr>
        <w:rPr>
          <w:rFonts w:ascii="Times New Roman" w:eastAsia="Times New Roman" w:hAnsi="Times New Roman" w:cs="Times New Roman"/>
          <w:sz w:val="24"/>
          <w:szCs w:val="24"/>
        </w:rPr>
      </w:pPr>
    </w:p>
    <w:p w14:paraId="3C3CBBD4" w14:textId="77777777" w:rsidR="003C7D56" w:rsidRDefault="003C7D56">
      <w:pPr>
        <w:rPr>
          <w:rFonts w:ascii="Times New Roman" w:eastAsia="Times New Roman" w:hAnsi="Times New Roman" w:cs="Times New Roman"/>
          <w:sz w:val="24"/>
          <w:szCs w:val="24"/>
        </w:rPr>
      </w:pPr>
    </w:p>
    <w:p w14:paraId="00FE882A" w14:textId="77777777" w:rsidR="003C7D56" w:rsidRDefault="003C7D56">
      <w:pPr>
        <w:rPr>
          <w:rFonts w:ascii="Times New Roman" w:eastAsia="Times New Roman" w:hAnsi="Times New Roman" w:cs="Times New Roman"/>
          <w:sz w:val="24"/>
          <w:szCs w:val="24"/>
        </w:rPr>
      </w:pPr>
    </w:p>
    <w:p w14:paraId="3FBA660F" w14:textId="77777777" w:rsidR="003C7D56" w:rsidRDefault="003C7D56">
      <w:pPr>
        <w:rPr>
          <w:rFonts w:ascii="Times New Roman" w:eastAsia="Times New Roman" w:hAnsi="Times New Roman" w:cs="Times New Roman"/>
          <w:sz w:val="24"/>
          <w:szCs w:val="24"/>
        </w:rPr>
      </w:pPr>
    </w:p>
    <w:p w14:paraId="6CEA2D22" w14:textId="77777777" w:rsidR="003C7D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Secuencia Iniciar Evaluación del Producto</w:t>
      </w:r>
    </w:p>
    <w:p w14:paraId="6ED254EE" w14:textId="77777777" w:rsidR="003C7D56" w:rsidRDefault="00000000">
      <w:pPr>
        <w:ind w:hanging="1133"/>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91BBBE" wp14:editId="69DC442F">
            <wp:extent cx="7289479" cy="2776944"/>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7289479" cy="2776944"/>
                    </a:xfrm>
                    <a:prstGeom prst="rect">
                      <a:avLst/>
                    </a:prstGeom>
                    <a:ln/>
                  </pic:spPr>
                </pic:pic>
              </a:graphicData>
            </a:graphic>
          </wp:inline>
        </w:drawing>
      </w:r>
    </w:p>
    <w:p w14:paraId="161117BD" w14:textId="77777777" w:rsidR="003C7D56" w:rsidRDefault="003C7D56">
      <w:pPr>
        <w:ind w:left="1275"/>
      </w:pPr>
    </w:p>
    <w:p w14:paraId="28C86914" w14:textId="77777777" w:rsidR="003C7D56" w:rsidRDefault="003C7D56">
      <w:pPr>
        <w:ind w:left="1275"/>
      </w:pPr>
    </w:p>
    <w:p w14:paraId="2B73FFAE" w14:textId="77777777" w:rsidR="003C7D56" w:rsidRDefault="00000000">
      <w:pPr>
        <w:pStyle w:val="Heading3"/>
        <w:numPr>
          <w:ilvl w:val="1"/>
          <w:numId w:val="3"/>
        </w:numPr>
        <w:jc w:val="both"/>
        <w:rPr>
          <w:color w:val="000000"/>
        </w:rPr>
      </w:pPr>
      <w:bookmarkStart w:id="35" w:name="_heading=h.txcz5dy36a1h" w:colFirst="0" w:colLast="0"/>
      <w:bookmarkEnd w:id="35"/>
      <w:r>
        <w:rPr>
          <w:color w:val="000000"/>
        </w:rPr>
        <w:t>Diagrama de Clases</w:t>
      </w:r>
    </w:p>
    <w:p w14:paraId="1C2480C4" w14:textId="77777777" w:rsidR="003C7D56" w:rsidRDefault="003C7D56">
      <w:pPr>
        <w:ind w:left="1440"/>
      </w:pPr>
    </w:p>
    <w:p w14:paraId="3F6CAEC7" w14:textId="77777777" w:rsidR="003C7D56" w:rsidRDefault="003C7D56">
      <w:pPr>
        <w:ind w:left="1440"/>
      </w:pPr>
    </w:p>
    <w:p w14:paraId="4779DE63" w14:textId="77777777" w:rsidR="003C7D56" w:rsidRDefault="00000000">
      <w:r>
        <w:rPr>
          <w:noProof/>
        </w:rPr>
        <w:drawing>
          <wp:inline distT="114300" distB="114300" distL="114300" distR="114300" wp14:anchorId="4230A8F3" wp14:editId="5FCE3F01">
            <wp:extent cx="5400675" cy="2385487"/>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400675" cy="2385487"/>
                    </a:xfrm>
                    <a:prstGeom prst="rect">
                      <a:avLst/>
                    </a:prstGeom>
                    <a:ln/>
                  </pic:spPr>
                </pic:pic>
              </a:graphicData>
            </a:graphic>
          </wp:inline>
        </w:drawing>
      </w:r>
    </w:p>
    <w:p w14:paraId="29554A7E" w14:textId="77777777" w:rsidR="003C7D56" w:rsidRDefault="00000000">
      <w:pPr>
        <w:ind w:left="-1133"/>
      </w:pPr>
      <w:r>
        <w:tab/>
      </w:r>
      <w:r>
        <w:tab/>
      </w:r>
    </w:p>
    <w:p w14:paraId="48178509" w14:textId="77777777" w:rsidR="003C7D56" w:rsidRDefault="003C7D56">
      <w:pPr>
        <w:ind w:left="1440"/>
        <w:jc w:val="both"/>
      </w:pPr>
    </w:p>
    <w:p w14:paraId="49578C20" w14:textId="77777777" w:rsidR="003C7D56" w:rsidRDefault="003C7D56">
      <w:pPr>
        <w:ind w:left="1440"/>
        <w:jc w:val="both"/>
      </w:pPr>
    </w:p>
    <w:p w14:paraId="3EA78A02" w14:textId="77777777" w:rsidR="003C7D56" w:rsidRDefault="003C7D56">
      <w:pPr>
        <w:ind w:left="1440"/>
        <w:jc w:val="both"/>
      </w:pPr>
    </w:p>
    <w:p w14:paraId="3C663529" w14:textId="77777777" w:rsidR="003C7D56" w:rsidRDefault="003C7D56">
      <w:pPr>
        <w:ind w:left="1440"/>
        <w:jc w:val="both"/>
      </w:pPr>
    </w:p>
    <w:p w14:paraId="381235D8" w14:textId="77777777" w:rsidR="003C7D56" w:rsidRDefault="003C7D56">
      <w:pPr>
        <w:ind w:left="1440"/>
        <w:jc w:val="both"/>
      </w:pPr>
    </w:p>
    <w:p w14:paraId="2DA8720B" w14:textId="77777777" w:rsidR="003C7D56" w:rsidRDefault="003C7D56">
      <w:pPr>
        <w:ind w:left="1440"/>
        <w:jc w:val="both"/>
      </w:pPr>
    </w:p>
    <w:p w14:paraId="322BC9EB" w14:textId="77777777" w:rsidR="003C7D56" w:rsidRDefault="003C7D56">
      <w:pPr>
        <w:ind w:left="1440"/>
        <w:jc w:val="both"/>
      </w:pPr>
    </w:p>
    <w:p w14:paraId="54EDFF82" w14:textId="77777777" w:rsidR="003C7D56" w:rsidRDefault="003C7D56">
      <w:pPr>
        <w:ind w:left="1440"/>
        <w:jc w:val="both"/>
      </w:pPr>
    </w:p>
    <w:p w14:paraId="496FEE79" w14:textId="77777777" w:rsidR="003C7D56" w:rsidRDefault="003C7D56">
      <w:pPr>
        <w:ind w:left="1440"/>
        <w:jc w:val="both"/>
      </w:pPr>
    </w:p>
    <w:p w14:paraId="661C8666" w14:textId="77777777" w:rsidR="003C7D56" w:rsidRDefault="00000000">
      <w:pPr>
        <w:pStyle w:val="Heading1"/>
        <w:numPr>
          <w:ilvl w:val="0"/>
          <w:numId w:val="3"/>
        </w:numPr>
        <w:spacing w:after="200" w:line="360" w:lineRule="auto"/>
        <w:jc w:val="both"/>
        <w:rPr>
          <w:color w:val="000000"/>
        </w:rPr>
      </w:pPr>
      <w:bookmarkStart w:id="36" w:name="_heading=h.2yvcfnkicqoq" w:colFirst="0" w:colLast="0"/>
      <w:bookmarkEnd w:id="36"/>
      <w:r>
        <w:rPr>
          <w:color w:val="000000"/>
        </w:rPr>
        <w:t>CONCLUSIÓN</w:t>
      </w:r>
    </w:p>
    <w:p w14:paraId="6F5CED37" w14:textId="77777777" w:rsidR="003C7D56"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Especificación de Requerimientos de Software para </w:t>
      </w:r>
      <w:proofErr w:type="spellStart"/>
      <w:r>
        <w:rPr>
          <w:rFonts w:ascii="Times New Roman" w:eastAsia="Times New Roman" w:hAnsi="Times New Roman" w:cs="Times New Roman"/>
          <w:b/>
          <w:bCs/>
          <w:sz w:val="24"/>
          <w:szCs w:val="24"/>
        </w:rPr>
        <w:t>ChangeScout</w:t>
      </w:r>
      <w:proofErr w:type="spellEnd"/>
      <w:r>
        <w:rPr>
          <w:rFonts w:ascii="Times New Roman" w:eastAsia="Times New Roman" w:hAnsi="Times New Roman" w:cs="Times New Roman"/>
          <w:sz w:val="24"/>
          <w:szCs w:val="24"/>
        </w:rPr>
        <w:t xml:space="preserve"> define una solución móvil altamente innovadora que delega el trabajo pesado de análisis de datos a la Inteligencia Artificial y la automatización. Al prohibir la persistencia de datos volátiles, el sistema asegura que el usuario siempre tome decisiones basadas en la realidad exacta del mercado en el momento de la consulta. La conjunción de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Room y el procesamiento de lenguaje natural (NLP) creará una herramienta indispensable para proteger los márgenes financieros de cualquier comercio expuesto a la devaluación monetaria. </w:t>
      </w:r>
    </w:p>
    <w:p w14:paraId="5B0541FA" w14:textId="77777777" w:rsidR="003C7D56" w:rsidRDefault="003C7D56">
      <w:pPr>
        <w:ind w:left="720"/>
        <w:jc w:val="both"/>
        <w:rPr>
          <w:rFonts w:ascii="Times New Roman" w:eastAsia="Times New Roman" w:hAnsi="Times New Roman" w:cs="Times New Roman"/>
          <w:sz w:val="24"/>
          <w:szCs w:val="24"/>
        </w:rPr>
      </w:pPr>
    </w:p>
    <w:p w14:paraId="73C0FC58" w14:textId="77777777" w:rsidR="003C7D56" w:rsidRDefault="003C7D56">
      <w:pPr>
        <w:ind w:left="720"/>
        <w:jc w:val="both"/>
        <w:rPr>
          <w:rFonts w:ascii="Times New Roman" w:eastAsia="Times New Roman" w:hAnsi="Times New Roman" w:cs="Times New Roman"/>
          <w:sz w:val="24"/>
          <w:szCs w:val="24"/>
        </w:rPr>
      </w:pPr>
    </w:p>
    <w:p w14:paraId="4D9DA4B8" w14:textId="77777777" w:rsidR="003C7D56" w:rsidRDefault="00000000">
      <w:pPr>
        <w:pStyle w:val="Heading1"/>
        <w:numPr>
          <w:ilvl w:val="0"/>
          <w:numId w:val="3"/>
        </w:numPr>
        <w:spacing w:line="360" w:lineRule="auto"/>
        <w:jc w:val="both"/>
        <w:rPr>
          <w:color w:val="000000"/>
        </w:rPr>
      </w:pPr>
      <w:bookmarkStart w:id="37" w:name="_heading=h.cejweywaad25" w:colFirst="0" w:colLast="0"/>
      <w:bookmarkEnd w:id="37"/>
      <w:r>
        <w:rPr>
          <w:color w:val="000000"/>
        </w:rPr>
        <w:t>RECOMENDACIONES</w:t>
      </w:r>
    </w:p>
    <w:p w14:paraId="33C4FE49" w14:textId="77777777" w:rsidR="003C7D56" w:rsidRDefault="00000000">
      <w:pPr>
        <w:numPr>
          <w:ilvl w:val="0"/>
          <w:numId w:val="4"/>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Ingeniería de </w:t>
      </w:r>
      <w:proofErr w:type="spellStart"/>
      <w:r>
        <w:rPr>
          <w:rFonts w:ascii="Times New Roman" w:eastAsia="Times New Roman" w:hAnsi="Times New Roman" w:cs="Times New Roman"/>
          <w:b/>
          <w:bCs/>
          <w:sz w:val="24"/>
          <w:szCs w:val="24"/>
        </w:rPr>
        <w:t>Prompts</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Prompt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Engineering</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Es crucial dedicar tiempo a perfeccionar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enviado a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debe contener ejemplos claros (</w:t>
      </w:r>
      <w:proofErr w:type="spellStart"/>
      <w:r>
        <w:rPr>
          <w:rFonts w:ascii="Times New Roman" w:eastAsia="Times New Roman" w:hAnsi="Times New Roman" w:cs="Times New Roman"/>
          <w:sz w:val="24"/>
          <w:szCs w:val="24"/>
        </w:rPr>
        <w:t>few-shot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prompting</w:t>
      </w:r>
      <w:proofErr w:type="spellEnd"/>
      <w:r>
        <w:rPr>
          <w:rFonts w:ascii="Times New Roman" w:eastAsia="Times New Roman" w:hAnsi="Times New Roman" w:cs="Times New Roman"/>
          <w:sz w:val="24"/>
          <w:szCs w:val="24"/>
        </w:rPr>
        <w:t>) de qué considera "basura" (ej. palabras clave como "estuche", "roto", "parte", "clone") para garantizar que el Precio Promedio Depurado sea matemáticamente confiable.</w:t>
      </w:r>
    </w:p>
    <w:p w14:paraId="275C0F63" w14:textId="77777777" w:rsidR="003C7D56" w:rsidRDefault="00000000">
      <w:pPr>
        <w:numPr>
          <w:ilvl w:val="0"/>
          <w:numId w:val="4"/>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Manejo del Rate </w:t>
      </w:r>
      <w:proofErr w:type="spellStart"/>
      <w:r>
        <w:rPr>
          <w:rFonts w:ascii="Times New Roman" w:eastAsia="Times New Roman" w:hAnsi="Times New Roman" w:cs="Times New Roman"/>
          <w:b/>
          <w:bCs/>
          <w:sz w:val="24"/>
          <w:szCs w:val="24"/>
        </w:rPr>
        <w:t>Limiting</w:t>
      </w:r>
      <w:proofErr w:type="spellEnd"/>
      <w:r>
        <w:rPr>
          <w:rFonts w:ascii="Times New Roman" w:eastAsia="Times New Roman" w:hAnsi="Times New Roman" w:cs="Times New Roman"/>
          <w:b/>
          <w:bCs/>
          <w:sz w:val="24"/>
          <w:szCs w:val="24"/>
        </w:rPr>
        <w:t xml:space="preserve"> (Límites de API):</w:t>
      </w:r>
      <w:r>
        <w:rPr>
          <w:rFonts w:ascii="Times New Roman" w:eastAsia="Times New Roman" w:hAnsi="Times New Roman" w:cs="Times New Roman"/>
          <w:sz w:val="24"/>
          <w:szCs w:val="24"/>
        </w:rPr>
        <w:t xml:space="preserve"> Como se consultarán múltiples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en tiempo real, se recomienda implementar un patrón de </w:t>
      </w:r>
      <w:proofErr w:type="spellStart"/>
      <w:r>
        <w:rPr>
          <w:rFonts w:ascii="Times New Roman" w:eastAsia="Times New Roman" w:hAnsi="Times New Roman" w:cs="Times New Roman"/>
          <w:i/>
          <w:iCs/>
          <w:sz w:val="24"/>
          <w:szCs w:val="24"/>
        </w:rPr>
        <w:t>Retry</w:t>
      </w:r>
      <w:proofErr w:type="spellEnd"/>
      <w:r>
        <w:rPr>
          <w:rFonts w:ascii="Times New Roman" w:eastAsia="Times New Roman" w:hAnsi="Times New Roman" w:cs="Times New Roman"/>
          <w:sz w:val="24"/>
          <w:szCs w:val="24"/>
        </w:rPr>
        <w:t xml:space="preserve"> con retraso exponencial (</w:t>
      </w:r>
      <w:proofErr w:type="spellStart"/>
      <w:r>
        <w:rPr>
          <w:rFonts w:ascii="Times New Roman" w:eastAsia="Times New Roman" w:hAnsi="Times New Roman" w:cs="Times New Roman"/>
          <w:sz w:val="24"/>
          <w:szCs w:val="24"/>
        </w:rPr>
        <w:t>Exponential</w:t>
      </w:r>
      <w:proofErr w:type="spellEnd"/>
      <w:r>
        <w:rPr>
          <w:rFonts w:ascii="Times New Roman" w:eastAsia="Times New Roman" w:hAnsi="Times New Roman" w:cs="Times New Roman"/>
          <w:sz w:val="24"/>
          <w:szCs w:val="24"/>
        </w:rPr>
        <w:t xml:space="preserve"> Backoff) en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para manejar posibles rechazos por exceso de peticiones, especialmente con MercadoLibre.</w:t>
      </w:r>
    </w:p>
    <w:p w14:paraId="11C70CC7" w14:textId="77777777" w:rsidR="003C7D56" w:rsidRDefault="00000000">
      <w:pPr>
        <w:numPr>
          <w:ilvl w:val="0"/>
          <w:numId w:val="4"/>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Seguridad de la API Key de </w:t>
      </w:r>
      <w:proofErr w:type="spellStart"/>
      <w:r>
        <w:rPr>
          <w:rFonts w:ascii="Times New Roman" w:eastAsia="Times New Roman" w:hAnsi="Times New Roman" w:cs="Times New Roman"/>
          <w:b/>
          <w:bCs/>
          <w:sz w:val="24"/>
          <w:szCs w:val="24"/>
        </w:rPr>
        <w:t>OpenAI</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Si la aplicación se va a distribuir, la clave de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 jamás debe estar embebida en el APK. Se recomienda encarecidamente utilizar un microservicio intermedio (ej. Cloud </w:t>
      </w:r>
      <w:proofErr w:type="spellStart"/>
      <w:r>
        <w:rPr>
          <w:rFonts w:ascii="Times New Roman" w:eastAsia="Times New Roman" w:hAnsi="Times New Roman" w:cs="Times New Roman"/>
          <w:sz w:val="24"/>
          <w:szCs w:val="24"/>
        </w:rPr>
        <w:t>Functions</w:t>
      </w:r>
      <w:proofErr w:type="spellEnd"/>
      <w:r>
        <w:rPr>
          <w:rFonts w:ascii="Times New Roman" w:eastAsia="Times New Roman" w:hAnsi="Times New Roman" w:cs="Times New Roman"/>
          <w:sz w:val="24"/>
          <w:szCs w:val="24"/>
        </w:rPr>
        <w:t xml:space="preserve"> o un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ligero) para realizar la llamada a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 y proteger las credenciales y el presupuesto.</w:t>
      </w:r>
    </w:p>
    <w:p w14:paraId="1C41F088" w14:textId="77777777" w:rsidR="003C7D56" w:rsidRDefault="003C7D56">
      <w:pPr>
        <w:jc w:val="both"/>
        <w:rPr>
          <w:rFonts w:ascii="Times New Roman" w:eastAsia="Times New Roman" w:hAnsi="Times New Roman" w:cs="Times New Roman"/>
          <w:sz w:val="24"/>
          <w:szCs w:val="24"/>
        </w:rPr>
      </w:pPr>
    </w:p>
    <w:p w14:paraId="28B55AC3" w14:textId="77777777" w:rsidR="003C7D56" w:rsidRDefault="003C7D56">
      <w:pPr>
        <w:pBdr>
          <w:top w:val="nil"/>
          <w:left w:val="nil"/>
          <w:bottom w:val="nil"/>
          <w:right w:val="nil"/>
          <w:between w:val="nil"/>
        </w:pBdr>
        <w:ind w:left="720"/>
        <w:jc w:val="both"/>
        <w:rPr>
          <w:rFonts w:ascii="Times New Roman" w:eastAsia="Times New Roman" w:hAnsi="Times New Roman" w:cs="Times New Roman"/>
          <w:sz w:val="24"/>
          <w:szCs w:val="24"/>
        </w:rPr>
      </w:pPr>
    </w:p>
    <w:p w14:paraId="5067BE02" w14:textId="77777777" w:rsidR="003C7D56" w:rsidRDefault="003C7D56">
      <w:pPr>
        <w:ind w:left="720"/>
        <w:jc w:val="both"/>
      </w:pPr>
    </w:p>
    <w:sectPr w:rsidR="003C7D56">
      <w:headerReference w:type="default" r:id="rId19"/>
      <w:footerReference w:type="default" r:id="rId2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4ED59" w14:textId="77777777" w:rsidR="006E68CE" w:rsidRDefault="006E68CE">
      <w:pPr>
        <w:spacing w:after="0" w:line="240" w:lineRule="auto"/>
      </w:pPr>
      <w:r>
        <w:separator/>
      </w:r>
    </w:p>
  </w:endnote>
  <w:endnote w:type="continuationSeparator" w:id="0">
    <w:p w14:paraId="2908FE10" w14:textId="77777777" w:rsidR="006E68CE" w:rsidRDefault="006E6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CCDE0F-F820-478E-8F8C-6BD223055418}"/>
    <w:embedBold r:id="rId2" w:fontKey="{BC378348-D9B1-499F-8BC0-B32A41A1067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C2A5A75-9D41-4E60-B87D-5598673798F5}"/>
  </w:font>
  <w:font w:name="Cambria">
    <w:panose1 w:val="02040503050406030204"/>
    <w:charset w:val="00"/>
    <w:family w:val="roman"/>
    <w:pitch w:val="variable"/>
    <w:sig w:usb0="E00006FF" w:usb1="420024FF" w:usb2="02000000" w:usb3="00000000" w:csb0="0000019F" w:csb1="00000000"/>
    <w:embedRegular r:id="rId4" w:fontKey="{513BEBEF-A60A-437F-A7EC-6A5B9B046D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F341" w14:textId="77777777" w:rsidR="003C7D56" w:rsidRDefault="00000000">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1F2C57">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74F1C161" w14:textId="77777777" w:rsidR="003C7D56" w:rsidRDefault="003C7D5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38B7" w14:textId="77777777" w:rsidR="006E68CE" w:rsidRDefault="006E68CE">
      <w:pPr>
        <w:spacing w:after="0" w:line="240" w:lineRule="auto"/>
      </w:pPr>
      <w:r>
        <w:separator/>
      </w:r>
    </w:p>
  </w:footnote>
  <w:footnote w:type="continuationSeparator" w:id="0">
    <w:p w14:paraId="3394F4BC" w14:textId="77777777" w:rsidR="006E68CE" w:rsidRDefault="006E6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0F3C" w14:textId="77777777" w:rsidR="003C7D56" w:rsidRDefault="00000000">
    <w:pPr>
      <w:tabs>
        <w:tab w:val="center" w:pos="4252"/>
        <w:tab w:val="right" w:pos="8504"/>
      </w:tabs>
      <w:spacing w:after="0" w:line="240" w:lineRule="auto"/>
      <w:rPr>
        <w:color w:val="000000"/>
      </w:rP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15B11"/>
    <w:multiLevelType w:val="multilevel"/>
    <w:tmpl w:val="AF2E0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61858"/>
    <w:multiLevelType w:val="multilevel"/>
    <w:tmpl w:val="74C41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D1E5033"/>
    <w:multiLevelType w:val="multilevel"/>
    <w:tmpl w:val="EB1AD8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648641B9"/>
    <w:multiLevelType w:val="multilevel"/>
    <w:tmpl w:val="176040E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D924624"/>
    <w:multiLevelType w:val="multilevel"/>
    <w:tmpl w:val="45A63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55537193">
    <w:abstractNumId w:val="1"/>
  </w:num>
  <w:num w:numId="2" w16cid:durableId="2041929834">
    <w:abstractNumId w:val="2"/>
  </w:num>
  <w:num w:numId="3" w16cid:durableId="122046907">
    <w:abstractNumId w:val="3"/>
  </w:num>
  <w:num w:numId="4" w16cid:durableId="417603497">
    <w:abstractNumId w:val="4"/>
  </w:num>
  <w:num w:numId="5" w16cid:durableId="4109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56"/>
    <w:rsid w:val="001B6351"/>
    <w:rsid w:val="001F2C57"/>
    <w:rsid w:val="00313CFC"/>
    <w:rsid w:val="003C7D56"/>
    <w:rsid w:val="004C368C"/>
    <w:rsid w:val="005C0C88"/>
    <w:rsid w:val="006E68CE"/>
    <w:rsid w:val="00E507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DFE2"/>
  <w15:docId w15:val="{D13771F7-276B-49D2-ABFF-37D1B7CF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after="200" w:line="360" w:lineRule="auto"/>
      <w:ind w:left="1440" w:hanging="36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after="200" w:line="360" w:lineRule="auto"/>
      <w:ind w:left="2160" w:hanging="36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1F2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6cymWOqt4CHb2GGkb3QELGYbgg==">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22</Pages>
  <Words>2716</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ENZO LEONEL LAQUI LUYO</cp:lastModifiedBy>
  <cp:revision>4</cp:revision>
  <dcterms:created xsi:type="dcterms:W3CDTF">2026-06-04T22:42:00Z</dcterms:created>
  <dcterms:modified xsi:type="dcterms:W3CDTF">2026-06-04T23:17:00Z</dcterms:modified>
</cp:coreProperties>
</file>