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DecodeLabs</w:t>
        <w:br/>
        <w:t>Data Analytics Internship</w:t>
      </w:r>
    </w:p>
    <w:p>
      <w:pPr>
        <w:jc w:val="center"/>
      </w:pPr>
      <w:r>
        <w:rPr>
          <w:b/>
          <w:sz w:val="38"/>
        </w:rPr>
        <w:br/>
        <w:t>PROJECT 1</w:t>
        <w:br/>
        <w:t>Data Cleaning &amp; Preparation</w:t>
      </w:r>
    </w:p>
    <w:p>
      <w:pPr>
        <w:jc w:val="center"/>
      </w:pPr>
      <w:r>
        <w:rPr>
          <w:b/>
        </w:rPr>
        <w:br/>
        <w:t>Prepared by: Dure Eman</w:t>
        <w:br/>
      </w:r>
      <w:r>
        <w:t>Project Deadline: 12 September 2026</w:t>
        <w:br/>
      </w:r>
      <w:r>
        <w:t>Tools Used: Google Colab, Python, Pandas</w:t>
      </w:r>
    </w:p>
    <w:p>
      <w:r>
        <w:br w:type="page"/>
      </w:r>
    </w:p>
    <w:p>
      <w:pPr>
        <w:pStyle w:val="Heading1"/>
      </w:pPr>
      <w:r>
        <w:t>1. Project Objective</w:t>
      </w:r>
    </w:p>
    <w:p>
      <w:r>
        <w:t>The objective of this project was to clean and prepare a raw dataset for reliable data analysis. The cleaning process focused on identifying and handling missing values, checking duplicate records, validating dates, and reviewing numeric and text data formats.</w:t>
      </w:r>
    </w:p>
    <w:p>
      <w:pPr>
        <w:pStyle w:val="Heading1"/>
      </w:pPr>
      <w:r>
        <w:t>2. Dataset Overview</w:t>
      </w:r>
    </w:p>
    <w:p>
      <w:r>
        <w:t>The dataset contains 1,200 rows and 14 columns. It includes order and customer IDs, dates, products, quantities, prices, shipping information, payment methods, order status, tracking numbers, cart information, coupon codes, referral sources, and total prices.</w:t>
      </w:r>
    </w:p>
    <w:tbl>
      <w:tblPr>
        <w:tblStyle w:val="TableGrid"/>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OrderID</w:t>
            </w:r>
          </w:p>
        </w:tc>
        <w:tc>
          <w:tcPr>
            <w:tcW w:type="dxa" w:w="4968"/>
          </w:tcPr>
          <w:p>
            <w:r>
              <w:t>Unique order identifier</w:t>
            </w:r>
          </w:p>
        </w:tc>
      </w:tr>
      <w:tr>
        <w:tc>
          <w:tcPr>
            <w:tcW w:type="dxa" w:w="4968"/>
          </w:tcPr>
          <w:p>
            <w:r>
              <w:t>Date</w:t>
            </w:r>
          </w:p>
        </w:tc>
        <w:tc>
          <w:tcPr>
            <w:tcW w:type="dxa" w:w="4968"/>
          </w:tcPr>
          <w:p>
            <w:r>
              <w:t>Order date</w:t>
            </w:r>
          </w:p>
        </w:tc>
      </w:tr>
      <w:tr>
        <w:tc>
          <w:tcPr>
            <w:tcW w:type="dxa" w:w="4968"/>
          </w:tcPr>
          <w:p>
            <w:r>
              <w:t>CustomerID</w:t>
            </w:r>
          </w:p>
        </w:tc>
        <w:tc>
          <w:tcPr>
            <w:tcW w:type="dxa" w:w="4968"/>
          </w:tcPr>
          <w:p>
            <w:r>
              <w:t>Customer identifier</w:t>
            </w:r>
          </w:p>
        </w:tc>
      </w:tr>
      <w:tr>
        <w:tc>
          <w:tcPr>
            <w:tcW w:type="dxa" w:w="4968"/>
          </w:tcPr>
          <w:p>
            <w:r>
              <w:t>Product</w:t>
            </w:r>
          </w:p>
        </w:tc>
        <w:tc>
          <w:tcPr>
            <w:tcW w:type="dxa" w:w="4968"/>
          </w:tcPr>
          <w:p>
            <w:r>
              <w:t>Product purchased</w:t>
            </w:r>
          </w:p>
        </w:tc>
      </w:tr>
      <w:tr>
        <w:tc>
          <w:tcPr>
            <w:tcW w:type="dxa" w:w="4968"/>
          </w:tcPr>
          <w:p>
            <w:r>
              <w:t>Quantity</w:t>
            </w:r>
          </w:p>
        </w:tc>
        <w:tc>
          <w:tcPr>
            <w:tcW w:type="dxa" w:w="4968"/>
          </w:tcPr>
          <w:p>
            <w:r>
              <w:t>Number of items ordered</w:t>
            </w:r>
          </w:p>
        </w:tc>
      </w:tr>
      <w:tr>
        <w:tc>
          <w:tcPr>
            <w:tcW w:type="dxa" w:w="4968"/>
          </w:tcPr>
          <w:p>
            <w:r>
              <w:t>UnitPrice</w:t>
            </w:r>
          </w:p>
        </w:tc>
        <w:tc>
          <w:tcPr>
            <w:tcW w:type="dxa" w:w="4968"/>
          </w:tcPr>
          <w:p>
            <w:r>
              <w:t>Price per item</w:t>
            </w:r>
          </w:p>
        </w:tc>
      </w:tr>
      <w:tr>
        <w:tc>
          <w:tcPr>
            <w:tcW w:type="dxa" w:w="4968"/>
          </w:tcPr>
          <w:p>
            <w:r>
              <w:t>ShippingAddress</w:t>
            </w:r>
          </w:p>
        </w:tc>
        <w:tc>
          <w:tcPr>
            <w:tcW w:type="dxa" w:w="4968"/>
          </w:tcPr>
          <w:p>
            <w:r>
              <w:t>Shipping address</w:t>
            </w:r>
          </w:p>
        </w:tc>
      </w:tr>
      <w:tr>
        <w:tc>
          <w:tcPr>
            <w:tcW w:type="dxa" w:w="4968"/>
          </w:tcPr>
          <w:p>
            <w:r>
              <w:t>PaymentMethod</w:t>
            </w:r>
          </w:p>
        </w:tc>
        <w:tc>
          <w:tcPr>
            <w:tcW w:type="dxa" w:w="4968"/>
          </w:tcPr>
          <w:p>
            <w:r>
              <w:t>Payment method used</w:t>
            </w:r>
          </w:p>
        </w:tc>
      </w:tr>
      <w:tr>
        <w:tc>
          <w:tcPr>
            <w:tcW w:type="dxa" w:w="4968"/>
          </w:tcPr>
          <w:p>
            <w:r>
              <w:t>OrderStatus</w:t>
            </w:r>
          </w:p>
        </w:tc>
        <w:tc>
          <w:tcPr>
            <w:tcW w:type="dxa" w:w="4968"/>
          </w:tcPr>
          <w:p>
            <w:r>
              <w:t>Order status</w:t>
            </w:r>
          </w:p>
        </w:tc>
      </w:tr>
      <w:tr>
        <w:tc>
          <w:tcPr>
            <w:tcW w:type="dxa" w:w="4968"/>
          </w:tcPr>
          <w:p>
            <w:r>
              <w:t>TrackingNumber</w:t>
            </w:r>
          </w:p>
        </w:tc>
        <w:tc>
          <w:tcPr>
            <w:tcW w:type="dxa" w:w="4968"/>
          </w:tcPr>
          <w:p>
            <w:r>
              <w:t>Shipment tracking identifier</w:t>
            </w:r>
          </w:p>
        </w:tc>
      </w:tr>
      <w:tr>
        <w:tc>
          <w:tcPr>
            <w:tcW w:type="dxa" w:w="4968"/>
          </w:tcPr>
          <w:p>
            <w:r>
              <w:t>ItemsInCart</w:t>
            </w:r>
          </w:p>
        </w:tc>
        <w:tc>
          <w:tcPr>
            <w:tcW w:type="dxa" w:w="4968"/>
          </w:tcPr>
          <w:p>
            <w:r>
              <w:t>Number of items in cart</w:t>
            </w:r>
          </w:p>
        </w:tc>
      </w:tr>
      <w:tr>
        <w:tc>
          <w:tcPr>
            <w:tcW w:type="dxa" w:w="4968"/>
          </w:tcPr>
          <w:p>
            <w:r>
              <w:t>CouponCode</w:t>
            </w:r>
          </w:p>
        </w:tc>
        <w:tc>
          <w:tcPr>
            <w:tcW w:type="dxa" w:w="4968"/>
          </w:tcPr>
          <w:p>
            <w:r>
              <w:t>Coupon or discount code</w:t>
            </w:r>
          </w:p>
        </w:tc>
      </w:tr>
      <w:tr>
        <w:tc>
          <w:tcPr>
            <w:tcW w:type="dxa" w:w="4968"/>
          </w:tcPr>
          <w:p>
            <w:r>
              <w:t>ReferralSource</w:t>
            </w:r>
          </w:p>
        </w:tc>
        <w:tc>
          <w:tcPr>
            <w:tcW w:type="dxa" w:w="4968"/>
          </w:tcPr>
          <w:p>
            <w:r>
              <w:t>Customer referral source</w:t>
            </w:r>
          </w:p>
        </w:tc>
      </w:tr>
      <w:tr>
        <w:tc>
          <w:tcPr>
            <w:tcW w:type="dxa" w:w="4968"/>
          </w:tcPr>
          <w:p>
            <w:r>
              <w:t>TotalPrice</w:t>
            </w:r>
          </w:p>
        </w:tc>
        <w:tc>
          <w:tcPr>
            <w:tcW w:type="dxa" w:w="4968"/>
          </w:tcPr>
          <w:p>
            <w:r>
              <w:t>Total order price</w:t>
            </w:r>
          </w:p>
        </w:tc>
      </w:tr>
    </w:tbl>
    <w:p>
      <w:pPr>
        <w:pStyle w:val="Heading1"/>
      </w:pPr>
      <w:r>
        <w:t>3. Data Loading and Initial Inspection</w:t>
      </w:r>
    </w:p>
    <w:p>
      <w:r>
        <w:t>The Excel dataset was loaded into Python using Pandas. Initial inspection was performed using df.head(), df.shape, and df.info() to understand the dataset structure, number of records, column names, and data types.</w:t>
      </w:r>
    </w:p>
    <w:p>
      <w:r>
        <w:t>The dataset contained 1,200 rows and 14 columns. Date was recognized as datetime64[ns]. Quantity and ItemsInCart were integer fields, UnitPrice and TotalPrice were floating-point numeric fields, and identifier/categorical fields were stored as text.</w:t>
      </w:r>
    </w:p>
    <w:p>
      <w:pPr>
        <w:pStyle w:val="Heading1"/>
      </w:pPr>
      <w:r>
        <w:t>4. Missing Value Analysis and Handling</w:t>
      </w:r>
    </w:p>
    <w:p>
      <w:r>
        <w:t>Missing values were checked using Pandas. The analysis found 309 missing values in the CouponCode column; all other columns had zero missing values.</w:t>
      </w:r>
    </w:p>
    <w:p>
      <w:r>
        <w:t>The missing CouponCode values were replaced with 'No Coupon'. This preserved all 1,200 records while making the missing category explicit. After cleaning, the dataset contained zero missing values.</w:t>
      </w:r>
    </w:p>
    <w:p>
      <w:pPr>
        <w:pStyle w:val="Heading1"/>
      </w:pPr>
      <w:r>
        <w:t>5. Duplicate Record Check</w:t>
      </w:r>
    </w:p>
    <w:p>
      <w:r>
        <w:t>Complete duplicate rows were checked using df.duplicated().sum(). The result was 0, so no duplicate rows needed to be removed.</w:t>
      </w:r>
    </w:p>
    <w:p>
      <w:r>
        <w:t>OrderID values were also checked separately. The result was 0 duplicate OrderIDs, confirming that all Order IDs are unique.</w:t>
      </w:r>
    </w:p>
    <w:p>
      <w:pPr>
        <w:pStyle w:val="Heading1"/>
      </w:pPr>
      <w:r>
        <w:t>6. Date Validation</w:t>
      </w:r>
    </w:p>
    <w:p>
      <w:r>
        <w:t>The Date column was recognized as datetime64[ns]. The dates ranged from 1 January 2023 to 30 June 2025.</w:t>
      </w:r>
    </w:p>
    <w:p>
      <w:r>
        <w:t>Date validity was explicitly checked using Pandas date conversion with errors='coerce'. The result was 0 invalid date values, so no date correction was required.</w:t>
      </w:r>
    </w:p>
    <w:p>
      <w:pPr>
        <w:pStyle w:val="Heading1"/>
      </w:pPr>
      <w:r>
        <w:t>7. Numeric Data Validation</w:t>
      </w:r>
    </w:p>
    <w:p>
      <w:r>
        <w:t>Quantity, UnitPrice, ItemsInCart, and TotalPrice were reviewed using descriptive statistics. Their minimum values were 1, 11.39, 1, and 11.39 respectively. No negative or zero values were identified.</w:t>
      </w:r>
    </w:p>
    <w:p>
      <w:r>
        <w:t>TotalPrice was checked against Quantity × UnitPrice. The maximum absolute difference was 4.547473508864641 × 10^-13, which is effectively zero and consistent with normal floating-point precision.</w:t>
      </w:r>
    </w:p>
    <w:p>
      <w:pPr>
        <w:pStyle w:val="Heading1"/>
      </w:pPr>
      <w:r>
        <w:t>8. Text Data Validation</w:t>
      </w:r>
    </w:p>
    <w:p>
      <w:r>
        <w:t>Product, ShippingAddress, PaymentMethod, OrderStatus, CouponCode, and ReferralSource were reviewed for inconsistent values. The observed values followed consistent naming and capitalization patterns, so no additional text corrections were required.</w:t>
      </w:r>
    </w:p>
    <w:p>
      <w:pPr>
        <w:pStyle w:val="Heading1"/>
      </w:pPr>
      <w:r>
        <w:t>9. Final Validation</w:t>
      </w:r>
    </w:p>
    <w:tbl>
      <w:tblPr>
        <w:tblStyle w:val="TableGrid"/>
        <w:tblW w:type="auto" w:w="0"/>
        <w:tblLook w:firstColumn="1" w:firstRow="1" w:lastColumn="0" w:lastRow="0" w:noHBand="0" w:noVBand="1" w:val="04A0"/>
      </w:tblPr>
      <w:tblGrid>
        <w:gridCol w:w="4968"/>
        <w:gridCol w:w="4968"/>
      </w:tblGrid>
      <w:tr>
        <w:tc>
          <w:tcPr>
            <w:tcW w:type="dxa" w:w="4968"/>
          </w:tcPr>
          <w:p>
            <w:r>
              <w:t>Validation Check</w:t>
            </w:r>
          </w:p>
        </w:tc>
        <w:tc>
          <w:tcPr>
            <w:tcW w:type="dxa" w:w="4968"/>
          </w:tcPr>
          <w:p>
            <w:r>
              <w:t>Final Result</w:t>
            </w:r>
          </w:p>
        </w:tc>
      </w:tr>
      <w:tr>
        <w:tc>
          <w:tcPr>
            <w:tcW w:type="dxa" w:w="4968"/>
          </w:tcPr>
          <w:p>
            <w:r>
              <w:t>Total rows</w:t>
            </w:r>
          </w:p>
        </w:tc>
        <w:tc>
          <w:tcPr>
            <w:tcW w:type="dxa" w:w="4968"/>
          </w:tcPr>
          <w:p>
            <w:r>
              <w:t>1,200</w:t>
            </w:r>
          </w:p>
        </w:tc>
      </w:tr>
      <w:tr>
        <w:tc>
          <w:tcPr>
            <w:tcW w:type="dxa" w:w="4968"/>
          </w:tcPr>
          <w:p>
            <w:r>
              <w:t>Total columns</w:t>
            </w:r>
          </w:p>
        </w:tc>
        <w:tc>
          <w:tcPr>
            <w:tcW w:type="dxa" w:w="4968"/>
          </w:tcPr>
          <w:p>
            <w:r>
              <w:t>14</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Duplicate OrderIDs</w:t>
            </w:r>
          </w:p>
        </w:tc>
        <w:tc>
          <w:tcPr>
            <w:tcW w:type="dxa" w:w="4968"/>
          </w:tcPr>
          <w:p>
            <w:r>
              <w:t>0</w:t>
            </w:r>
          </w:p>
        </w:tc>
      </w:tr>
      <w:tr>
        <w:tc>
          <w:tcPr>
            <w:tcW w:type="dxa" w:w="4968"/>
          </w:tcPr>
          <w:p>
            <w:r>
              <w:t>Invalid dates</w:t>
            </w:r>
          </w:p>
        </w:tc>
        <w:tc>
          <w:tcPr>
            <w:tcW w:type="dxa" w:w="4968"/>
          </w:tcPr>
          <w:p>
            <w:r>
              <w:t>0</w:t>
            </w:r>
          </w:p>
        </w:tc>
      </w:tr>
    </w:tbl>
    <w:p>
      <w:r>
        <w:t>The final validation confirms that the cleaned dataset contains 1,200 rows and 14 columns, with zero missing values, zero duplicate rows, zero duplicate OrderIDs, and zero invalid dates.</w:t>
      </w:r>
    </w:p>
    <w:p>
      <w:pPr>
        <w:pStyle w:val="Heading1"/>
      </w:pPr>
      <w:r>
        <w:t>10. Output File</w:t>
      </w:r>
    </w:p>
    <w:p>
      <w:r>
        <w:t>The cleaned dataset was exported to an Excel file named cleaned_dataset.xlsx. The Google Colab notebook contains the complete data-cleaning and validation workflow.</w:t>
      </w:r>
    </w:p>
    <w:p>
      <w:pPr>
        <w:pStyle w:val="Heading1"/>
      </w:pPr>
      <w:r>
        <w:t>11. Conclusion</w:t>
      </w:r>
    </w:p>
    <w:p>
      <w:r>
        <w:t>The dataset was successfully cleaned and prepared for further analysis. Missing CouponCode values were handled without deleting valid orders, duplicate records and duplicate OrderIDs were checked, dates were validated, and numeric and text fields were reviewed for consistency. Final validation confirmed that the cleaned dataset meets the main Data Cleaning &amp; Preparation requirements of Project 1.</w:t>
      </w:r>
    </w:p>
    <w:p>
      <w:pPr>
        <w:pStyle w:val="Heading1"/>
      </w:pPr>
      <w:r>
        <w:t>12. Project Deliverables</w:t>
      </w:r>
    </w:p>
    <w:p>
      <w:pPr>
        <w:pStyle w:val="ListBullet"/>
      </w:pPr>
      <w:r>
        <w:t>Google Colab notebook containing the Python data-cleaning workflow.</w:t>
      </w:r>
    </w:p>
    <w:p>
      <w:pPr>
        <w:pStyle w:val="ListBullet"/>
      </w:pPr>
      <w:r>
        <w:t>cleaned_dataset.xlsx containing the cleaned dataset.</w:t>
      </w:r>
    </w:p>
    <w:p>
      <w:pPr>
        <w:pStyle w:val="ListBullet"/>
      </w:pPr>
      <w:r>
        <w:t>This Project 1 report documenting the cleaning process and final validation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DecodeLabs — Data Analytics Internship | Project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