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5C9FA" w14:textId="42393DF1" w:rsidR="006F066B" w:rsidRDefault="00545A36" w:rsidP="00545A36">
      <w:r w:rsidRPr="00545A36">
        <w:rPr>
          <w:noProof/>
        </w:rPr>
        <w:drawing>
          <wp:inline distT="0" distB="0" distL="0" distR="0" wp14:anchorId="290A0DCF" wp14:editId="68717953">
            <wp:extent cx="1943100" cy="1052513"/>
            <wp:effectExtent l="0" t="0" r="0" b="1905"/>
            <wp:docPr id="1" name="Picture 1" descr="A black background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white text&#10;&#10;Description automatically generated with low confidence"/>
                    <pic:cNvPicPr/>
                  </pic:nvPicPr>
                  <pic:blipFill>
                    <a:blip r:embed="rId8"/>
                    <a:stretch>
                      <a:fillRect/>
                    </a:stretch>
                  </pic:blipFill>
                  <pic:spPr>
                    <a:xfrm>
                      <a:off x="0" y="0"/>
                      <a:ext cx="1952849" cy="1057794"/>
                    </a:xfrm>
                    <a:prstGeom prst="rect">
                      <a:avLst/>
                    </a:prstGeom>
                  </pic:spPr>
                </pic:pic>
              </a:graphicData>
            </a:graphic>
          </wp:inline>
        </w:drawing>
      </w:r>
    </w:p>
    <w:p w14:paraId="3E621D50" w14:textId="77777777" w:rsidR="006F066B" w:rsidRDefault="006F066B">
      <w:pPr>
        <w:jc w:val="center"/>
      </w:pPr>
    </w:p>
    <w:p w14:paraId="550B6752" w14:textId="77777777" w:rsidR="006F066B" w:rsidRDefault="006F066B">
      <w:pPr>
        <w:jc w:val="center"/>
      </w:pPr>
    </w:p>
    <w:p w14:paraId="640269CE" w14:textId="4F5A41EA" w:rsidR="00337BD3" w:rsidRPr="00F96A4A" w:rsidRDefault="00337BD3" w:rsidP="005A4454">
      <w:pPr>
        <w:ind w:right="558"/>
        <w:jc w:val="center"/>
        <w:rPr>
          <w:rFonts w:ascii="Calibri" w:hAnsi="Calibri" w:cs="Arial"/>
          <w:bCs/>
          <w:sz w:val="52"/>
          <w:szCs w:val="52"/>
        </w:rPr>
      </w:pPr>
      <w:r w:rsidRPr="00F96A4A">
        <w:rPr>
          <w:rFonts w:ascii="Calibri" w:hAnsi="Calibri" w:cs="Arial"/>
          <w:bCs/>
          <w:sz w:val="52"/>
          <w:szCs w:val="52"/>
        </w:rPr>
        <w:t>MSc Data Science</w:t>
      </w:r>
      <w:r w:rsidR="005A4454">
        <w:rPr>
          <w:rFonts w:ascii="Calibri" w:hAnsi="Calibri" w:cs="Arial"/>
          <w:bCs/>
          <w:sz w:val="52"/>
          <w:szCs w:val="52"/>
        </w:rPr>
        <w:t xml:space="preserve"> </w:t>
      </w:r>
      <w:r>
        <w:rPr>
          <w:rFonts w:ascii="Calibri" w:hAnsi="Calibri" w:cs="Arial"/>
          <w:bCs/>
          <w:sz w:val="52"/>
          <w:szCs w:val="52"/>
        </w:rPr>
        <w:t>Project</w:t>
      </w:r>
    </w:p>
    <w:p w14:paraId="4BA1FF3E" w14:textId="1AF92F05" w:rsidR="00337BD3" w:rsidRPr="00F96A4A" w:rsidRDefault="00337BD3" w:rsidP="00337BD3">
      <w:pPr>
        <w:ind w:right="558"/>
        <w:jc w:val="center"/>
        <w:rPr>
          <w:rFonts w:ascii="Calibri" w:hAnsi="Calibri" w:cs="Arial"/>
          <w:bCs/>
          <w:sz w:val="52"/>
          <w:szCs w:val="52"/>
        </w:rPr>
      </w:pPr>
      <w:r w:rsidRPr="00F96A4A">
        <w:rPr>
          <w:rFonts w:ascii="Calibri" w:hAnsi="Calibri" w:cs="Arial"/>
          <w:bCs/>
          <w:sz w:val="52"/>
          <w:szCs w:val="52"/>
        </w:rPr>
        <w:t>7PAM200</w:t>
      </w:r>
      <w:r w:rsidR="00B10229">
        <w:rPr>
          <w:rFonts w:ascii="Calibri" w:hAnsi="Calibri" w:cs="Arial"/>
          <w:bCs/>
          <w:sz w:val="52"/>
          <w:szCs w:val="52"/>
        </w:rPr>
        <w:t>2</w:t>
      </w:r>
    </w:p>
    <w:p w14:paraId="20C9CD95" w14:textId="77777777" w:rsidR="00337BD3" w:rsidRPr="00D82ADE" w:rsidRDefault="00337BD3" w:rsidP="00337BD3">
      <w:pPr>
        <w:ind w:right="558"/>
        <w:jc w:val="center"/>
        <w:rPr>
          <w:rFonts w:ascii="Calibri" w:hAnsi="Calibri" w:cs="Arial"/>
          <w:bCs/>
          <w:sz w:val="36"/>
          <w:szCs w:val="36"/>
        </w:rPr>
      </w:pPr>
      <w:r w:rsidRPr="00D82ADE">
        <w:rPr>
          <w:rFonts w:ascii="Calibri" w:hAnsi="Calibri" w:cs="Arial"/>
          <w:bCs/>
          <w:sz w:val="36"/>
          <w:szCs w:val="36"/>
        </w:rPr>
        <w:t>Department of Physics, Astronomy and Mathematics</w:t>
      </w:r>
    </w:p>
    <w:p w14:paraId="146E67B2" w14:textId="77777777" w:rsidR="00447470" w:rsidRDefault="00545A36" w:rsidP="00447470">
      <w:pPr>
        <w:ind w:left="567" w:right="558"/>
        <w:jc w:val="center"/>
        <w:rPr>
          <w:rFonts w:ascii="Calibri" w:hAnsi="Calibri" w:cs="Arial"/>
          <w:b/>
          <w:sz w:val="40"/>
          <w:szCs w:val="40"/>
        </w:rPr>
      </w:pPr>
      <w:r>
        <w:rPr>
          <w:rFonts w:ascii="Calibri" w:hAnsi="Calibri" w:cs="Arial"/>
          <w:b/>
          <w:sz w:val="40"/>
          <w:szCs w:val="40"/>
        </w:rPr>
        <w:t xml:space="preserve"> </w:t>
      </w:r>
    </w:p>
    <w:p w14:paraId="06A5734E" w14:textId="12DCF8B5" w:rsidR="00545A36" w:rsidRPr="00447470" w:rsidRDefault="00447470" w:rsidP="00447470">
      <w:pPr>
        <w:ind w:left="567" w:right="558"/>
        <w:jc w:val="center"/>
        <w:rPr>
          <w:rFonts w:ascii="Calibri" w:hAnsi="Calibri" w:cs="Arial"/>
          <w:b/>
          <w:sz w:val="48"/>
          <w:szCs w:val="48"/>
        </w:rPr>
      </w:pPr>
      <w:r>
        <w:rPr>
          <w:rFonts w:ascii="Calibri" w:hAnsi="Calibri" w:cs="Arial"/>
          <w:b/>
          <w:sz w:val="48"/>
          <w:szCs w:val="48"/>
        </w:rPr>
        <w:t>Data Science</w:t>
      </w:r>
      <w:r w:rsidRPr="00545A36">
        <w:rPr>
          <w:rFonts w:ascii="Calibri" w:hAnsi="Calibri" w:cs="Arial"/>
          <w:b/>
          <w:sz w:val="48"/>
          <w:szCs w:val="48"/>
        </w:rPr>
        <w:t xml:space="preserve"> </w:t>
      </w:r>
      <w:r w:rsidR="00FD28A1">
        <w:rPr>
          <w:rFonts w:ascii="Calibri" w:hAnsi="Calibri" w:cs="Arial"/>
          <w:b/>
          <w:sz w:val="48"/>
          <w:szCs w:val="48"/>
        </w:rPr>
        <w:t xml:space="preserve">FINAL </w:t>
      </w:r>
      <w:r w:rsidRPr="00545A36">
        <w:rPr>
          <w:rFonts w:ascii="Calibri" w:hAnsi="Calibri" w:cs="Arial"/>
          <w:b/>
          <w:sz w:val="48"/>
          <w:szCs w:val="48"/>
        </w:rPr>
        <w:t>PROJECT</w:t>
      </w:r>
      <w:r w:rsidR="00FD28A1">
        <w:rPr>
          <w:rFonts w:ascii="Calibri" w:hAnsi="Calibri" w:cs="Arial"/>
          <w:b/>
          <w:sz w:val="48"/>
          <w:szCs w:val="48"/>
        </w:rPr>
        <w:t xml:space="preserve"> REPORT</w:t>
      </w:r>
    </w:p>
    <w:p w14:paraId="4AC6D4D1" w14:textId="1E579536" w:rsidR="006F066B" w:rsidRDefault="006F066B">
      <w:pPr>
        <w:pStyle w:val="BodyText"/>
        <w:jc w:val="center"/>
        <w:rPr>
          <w:rFonts w:ascii="Liberation Sans" w:hAnsi="Liberation Sans"/>
        </w:rPr>
      </w:pPr>
    </w:p>
    <w:p w14:paraId="0E8C9726" w14:textId="549F9FF9" w:rsidR="006F066B" w:rsidRDefault="006F066B" w:rsidP="00447470">
      <w:pPr>
        <w:pStyle w:val="BodyText"/>
        <w:rPr>
          <w:rFonts w:ascii="Calibri" w:hAnsi="Calibri" w:cs="Calibri"/>
          <w:b/>
          <w:bCs/>
          <w:sz w:val="40"/>
          <w:szCs w:val="40"/>
        </w:rPr>
      </w:pPr>
    </w:p>
    <w:p w14:paraId="0AC8F7DD" w14:textId="77777777" w:rsidR="005A4454" w:rsidRPr="00FD28A1" w:rsidRDefault="005A4454" w:rsidP="00447470">
      <w:pPr>
        <w:pStyle w:val="BodyText"/>
        <w:rPr>
          <w:rFonts w:ascii="Calibri" w:hAnsi="Calibri" w:cs="Calibri"/>
          <w:b/>
          <w:bCs/>
          <w:sz w:val="40"/>
          <w:szCs w:val="40"/>
        </w:rPr>
      </w:pPr>
    </w:p>
    <w:p w14:paraId="4A1CD18E" w14:textId="77777777" w:rsidR="00447470" w:rsidRPr="00FD28A1" w:rsidRDefault="00447470">
      <w:pPr>
        <w:pStyle w:val="BodyText"/>
        <w:jc w:val="center"/>
        <w:rPr>
          <w:rFonts w:ascii="Calibri" w:hAnsi="Calibri" w:cs="Calibri"/>
          <w:b/>
          <w:bCs/>
          <w:color w:val="000000" w:themeColor="text1"/>
          <w:sz w:val="40"/>
          <w:szCs w:val="40"/>
        </w:rPr>
      </w:pPr>
      <w:r w:rsidRPr="00FD28A1">
        <w:rPr>
          <w:rFonts w:ascii="Calibri" w:hAnsi="Calibri" w:cs="Calibri"/>
          <w:b/>
          <w:bCs/>
          <w:color w:val="000000" w:themeColor="text1"/>
          <w:sz w:val="40"/>
          <w:szCs w:val="40"/>
        </w:rPr>
        <w:t xml:space="preserve">Project Title: </w:t>
      </w:r>
    </w:p>
    <w:p w14:paraId="49912030" w14:textId="36F57049" w:rsidR="006F066B" w:rsidRPr="00D80BD7" w:rsidRDefault="00A113DA" w:rsidP="00FD28A1">
      <w:pPr>
        <w:pStyle w:val="BodyText"/>
        <w:jc w:val="center"/>
        <w:rPr>
          <w:rFonts w:ascii="Calibri" w:hAnsi="Calibri" w:cs="Calibri"/>
          <w:color w:val="5983B0"/>
          <w:sz w:val="40"/>
          <w:szCs w:val="40"/>
        </w:rPr>
      </w:pPr>
      <w:r w:rsidRPr="00A113DA">
        <w:rPr>
          <w:rFonts w:ascii="Calibri" w:hAnsi="Calibri" w:cs="Calibri"/>
          <w:color w:val="5983B0"/>
          <w:sz w:val="40"/>
          <w:szCs w:val="40"/>
        </w:rPr>
        <w:t>Cost-Aware, Calibrated, and Explainable Prediction of Credit Card Default</w:t>
      </w:r>
    </w:p>
    <w:p w14:paraId="70C3CF33" w14:textId="77777777" w:rsidR="00FD28A1" w:rsidRPr="00FD28A1" w:rsidRDefault="00FD28A1" w:rsidP="00FD28A1">
      <w:pPr>
        <w:pStyle w:val="BodyText"/>
        <w:rPr>
          <w:rFonts w:ascii="Calibri" w:hAnsi="Calibri" w:cs="Calibri"/>
          <w:b/>
          <w:bCs/>
          <w:color w:val="5983B0"/>
          <w:sz w:val="40"/>
          <w:szCs w:val="40"/>
        </w:rPr>
      </w:pPr>
    </w:p>
    <w:p w14:paraId="390F25C8" w14:textId="6BD3103D" w:rsidR="006F066B" w:rsidRPr="00FD28A1" w:rsidRDefault="00447470">
      <w:pPr>
        <w:pStyle w:val="BodyText"/>
        <w:jc w:val="center"/>
        <w:rPr>
          <w:rFonts w:ascii="Calibri" w:hAnsi="Calibri" w:cs="Calibri"/>
          <w:b/>
          <w:bCs/>
          <w:color w:val="000000" w:themeColor="text1"/>
          <w:sz w:val="32"/>
          <w:szCs w:val="32"/>
        </w:rPr>
      </w:pPr>
      <w:r w:rsidRPr="00FD28A1">
        <w:rPr>
          <w:rFonts w:ascii="Calibri" w:hAnsi="Calibri" w:cs="Calibri"/>
          <w:b/>
          <w:bCs/>
          <w:color w:val="000000" w:themeColor="text1"/>
          <w:sz w:val="32"/>
          <w:szCs w:val="32"/>
        </w:rPr>
        <w:t>Student Name</w:t>
      </w:r>
      <w:r w:rsidR="00FD28A1" w:rsidRPr="00FD28A1">
        <w:rPr>
          <w:rFonts w:ascii="Calibri" w:hAnsi="Calibri" w:cs="Calibri"/>
          <w:b/>
          <w:bCs/>
          <w:color w:val="000000" w:themeColor="text1"/>
          <w:sz w:val="32"/>
          <w:szCs w:val="32"/>
        </w:rPr>
        <w:t xml:space="preserve"> and </w:t>
      </w:r>
      <w:r w:rsidR="00D82ADE">
        <w:rPr>
          <w:rFonts w:ascii="Calibri" w:hAnsi="Calibri" w:cs="Calibri"/>
          <w:b/>
          <w:bCs/>
          <w:color w:val="000000" w:themeColor="text1"/>
          <w:sz w:val="32"/>
          <w:szCs w:val="32"/>
        </w:rPr>
        <w:t>SRN</w:t>
      </w:r>
      <w:r w:rsidRPr="00FD28A1">
        <w:rPr>
          <w:rFonts w:ascii="Calibri" w:hAnsi="Calibri" w:cs="Calibri"/>
          <w:b/>
          <w:bCs/>
          <w:color w:val="000000" w:themeColor="text1"/>
          <w:sz w:val="32"/>
          <w:szCs w:val="32"/>
        </w:rPr>
        <w:t>:</w:t>
      </w:r>
    </w:p>
    <w:p w14:paraId="2DA6BDC8" w14:textId="61BEE883" w:rsidR="00FD28A1" w:rsidRPr="00A113DA" w:rsidRDefault="00387834" w:rsidP="00A113DA">
      <w:pPr>
        <w:pStyle w:val="BodyText"/>
        <w:jc w:val="center"/>
        <w:rPr>
          <w:rFonts w:ascii="Calibri" w:hAnsi="Calibri" w:cs="Calibri"/>
          <w:color w:val="5983B0"/>
          <w:sz w:val="32"/>
          <w:szCs w:val="32"/>
        </w:rPr>
      </w:pPr>
      <w:r>
        <w:rPr>
          <w:rFonts w:ascii="Calibri" w:hAnsi="Calibri" w:cs="Calibri"/>
          <w:color w:val="5983B0"/>
          <w:sz w:val="32"/>
          <w:szCs w:val="32"/>
        </w:rPr>
        <w:t>Durga Prasad Rao Mannem, 23072455</w:t>
      </w:r>
    </w:p>
    <w:p w14:paraId="3888F18B" w14:textId="77777777" w:rsidR="00A113DA" w:rsidRDefault="00A113DA" w:rsidP="000E6478">
      <w:pPr>
        <w:pStyle w:val="BodyText"/>
        <w:rPr>
          <w:rFonts w:ascii="Calibri" w:hAnsi="Calibri" w:cs="Calibri"/>
          <w:sz w:val="28"/>
          <w:szCs w:val="28"/>
        </w:rPr>
      </w:pPr>
    </w:p>
    <w:p w14:paraId="2F73C816" w14:textId="07C0392E" w:rsidR="00FD28A1" w:rsidRPr="000E6478" w:rsidRDefault="00EB7D89" w:rsidP="000E6478">
      <w:pPr>
        <w:pStyle w:val="BodyText"/>
        <w:rPr>
          <w:rFonts w:ascii="Calibri" w:hAnsi="Calibri" w:cs="Calibri"/>
          <w:sz w:val="28"/>
          <w:szCs w:val="28"/>
        </w:rPr>
      </w:pPr>
      <w:r w:rsidRPr="000E6478">
        <w:rPr>
          <w:rFonts w:ascii="Calibri" w:hAnsi="Calibri" w:cs="Calibri"/>
          <w:sz w:val="28"/>
          <w:szCs w:val="28"/>
        </w:rPr>
        <w:t xml:space="preserve">Supervisor: </w:t>
      </w:r>
      <w:r w:rsidR="00387834">
        <w:rPr>
          <w:rFonts w:ascii="Calibri" w:hAnsi="Calibri" w:cs="Calibri"/>
          <w:color w:val="5983B0"/>
          <w:sz w:val="28"/>
          <w:szCs w:val="28"/>
        </w:rPr>
        <w:t>DR.</w:t>
      </w:r>
      <w:r w:rsidR="006D0718">
        <w:rPr>
          <w:rFonts w:ascii="Calibri" w:hAnsi="Calibri" w:cs="Calibri"/>
          <w:color w:val="5983B0"/>
          <w:sz w:val="28"/>
          <w:szCs w:val="28"/>
        </w:rPr>
        <w:t xml:space="preserve"> </w:t>
      </w:r>
      <w:r w:rsidR="00387834">
        <w:rPr>
          <w:rFonts w:ascii="Calibri" w:hAnsi="Calibri" w:cs="Calibri"/>
          <w:color w:val="5983B0"/>
          <w:sz w:val="28"/>
          <w:szCs w:val="28"/>
        </w:rPr>
        <w:t>Vandana Das</w:t>
      </w:r>
    </w:p>
    <w:p w14:paraId="7984F76C" w14:textId="7F1E5892" w:rsidR="00E56E16" w:rsidRPr="000E6478" w:rsidRDefault="00FD28A1" w:rsidP="000E6478">
      <w:pPr>
        <w:pStyle w:val="BodyText"/>
      </w:pPr>
      <w:r w:rsidRPr="000E6478">
        <w:rPr>
          <w:rFonts w:ascii="Calibri" w:hAnsi="Calibri" w:cs="Calibri"/>
          <w:sz w:val="28"/>
          <w:szCs w:val="28"/>
        </w:rPr>
        <w:t xml:space="preserve">Date Submitted: </w:t>
      </w:r>
      <w:r w:rsidR="00387834" w:rsidRPr="00245AD1">
        <w:rPr>
          <w:rFonts w:ascii="Calibri" w:hAnsi="Calibri" w:cs="Calibri"/>
          <w:color w:val="5983B0"/>
          <w:sz w:val="28"/>
          <w:szCs w:val="28"/>
        </w:rPr>
        <w:t>06-01-2026</w:t>
      </w:r>
    </w:p>
    <w:p w14:paraId="58F795DD" w14:textId="46BA0EBB" w:rsidR="00A113DA" w:rsidRDefault="00E56E16" w:rsidP="000E6478">
      <w:pPr>
        <w:pStyle w:val="BodyText"/>
        <w:rPr>
          <w:rFonts w:ascii="Calibri" w:hAnsi="Calibri" w:cs="Calibri"/>
          <w:color w:val="5983B0"/>
          <w:sz w:val="28"/>
          <w:szCs w:val="28"/>
        </w:rPr>
      </w:pPr>
      <w:r w:rsidRPr="000E6478">
        <w:rPr>
          <w:rFonts w:ascii="Calibri" w:hAnsi="Calibri" w:cs="Calibri"/>
          <w:sz w:val="28"/>
          <w:szCs w:val="28"/>
        </w:rPr>
        <w:t xml:space="preserve">Word Count:  </w:t>
      </w:r>
      <w:r w:rsidR="0037405B">
        <w:rPr>
          <w:rFonts w:ascii="Calibri" w:hAnsi="Calibri" w:cs="Calibri"/>
          <w:color w:val="5983B0"/>
          <w:sz w:val="28"/>
          <w:szCs w:val="28"/>
        </w:rPr>
        <w:t>4854</w:t>
      </w:r>
    </w:p>
    <w:p w14:paraId="3BC74FCD" w14:textId="106800CC" w:rsidR="00D82ADE" w:rsidRPr="000E6478" w:rsidRDefault="00A113DA" w:rsidP="000E6478">
      <w:pPr>
        <w:pStyle w:val="BodyText"/>
      </w:pPr>
      <w:r>
        <w:rPr>
          <w:rFonts w:ascii="Calibri" w:hAnsi="Calibri" w:cs="Calibri"/>
          <w:sz w:val="28"/>
          <w:szCs w:val="28"/>
        </w:rPr>
        <w:t>Github Link</w:t>
      </w:r>
      <w:r w:rsidRPr="000E6478">
        <w:rPr>
          <w:rFonts w:ascii="Calibri" w:hAnsi="Calibri" w:cs="Calibri"/>
          <w:sz w:val="28"/>
          <w:szCs w:val="28"/>
        </w:rPr>
        <w:t xml:space="preserve">:  </w:t>
      </w:r>
      <w:hyperlink r:id="rId9" w:history="1">
        <w:r w:rsidR="00387834" w:rsidRPr="00E9684D">
          <w:rPr>
            <w:rStyle w:val="Hyperlink"/>
            <w:rFonts w:ascii="Calibri" w:hAnsi="Calibri" w:cs="Calibri"/>
            <w:sz w:val="28"/>
            <w:szCs w:val="28"/>
          </w:rPr>
          <w:t>https://github.com/Durga-DS1566/Datascience-project.git</w:t>
        </w:r>
      </w:hyperlink>
      <w:r w:rsidR="00387834">
        <w:rPr>
          <w:rFonts w:ascii="Calibri" w:hAnsi="Calibri" w:cs="Calibri"/>
          <w:sz w:val="28"/>
          <w:szCs w:val="28"/>
        </w:rPr>
        <w:t xml:space="preserve"> </w:t>
      </w:r>
      <w:r w:rsidR="00FD28A1" w:rsidRPr="000E6478">
        <w:br w:type="page"/>
      </w:r>
    </w:p>
    <w:p w14:paraId="15ABFE7D" w14:textId="77777777" w:rsidR="00D82ADE" w:rsidRPr="00952B14" w:rsidRDefault="00D82ADE" w:rsidP="00D82ADE">
      <w:pPr>
        <w:pStyle w:val="Heading1"/>
        <w:rPr>
          <w:rFonts w:asciiTheme="minorHAnsi" w:hAnsiTheme="minorHAnsi" w:cstheme="minorHAnsi"/>
          <w:color w:val="000000" w:themeColor="text1"/>
        </w:rPr>
      </w:pPr>
      <w:bookmarkStart w:id="0" w:name="_Toc190246270"/>
      <w:r w:rsidRPr="00952B14">
        <w:rPr>
          <w:rFonts w:asciiTheme="minorHAnsi" w:hAnsiTheme="minorHAnsi" w:cstheme="minorHAnsi"/>
          <w:color w:val="000000" w:themeColor="text1"/>
        </w:rPr>
        <w:lastRenderedPageBreak/>
        <w:t>DECLARATION STATEMENT</w:t>
      </w:r>
      <w:bookmarkEnd w:id="0"/>
    </w:p>
    <w:p w14:paraId="3378EB7A" w14:textId="77777777" w:rsidR="006F066B" w:rsidRPr="00D82ADE" w:rsidRDefault="006F066B" w:rsidP="00D06266">
      <w:pPr>
        <w:pStyle w:val="BodyText"/>
        <w:rPr>
          <w:rFonts w:asciiTheme="minorHAnsi" w:hAnsiTheme="minorHAnsi" w:cstheme="minorHAnsi"/>
        </w:rPr>
      </w:pPr>
    </w:p>
    <w:p w14:paraId="419EFF19" w14:textId="77777777" w:rsidR="000D036D" w:rsidRPr="00A2099A" w:rsidRDefault="000D036D" w:rsidP="000D036D">
      <w:pPr>
        <w:pStyle w:val="BodyText"/>
        <w:spacing w:line="360" w:lineRule="auto"/>
        <w:ind w:right="-2"/>
        <w:rPr>
          <w:rFonts w:asciiTheme="minorHAnsi" w:hAnsiTheme="minorHAnsi" w:cstheme="minorHAnsi"/>
          <w:b/>
          <w:bCs/>
        </w:rPr>
      </w:pPr>
      <w:r w:rsidRPr="00A2099A">
        <w:rPr>
          <w:rFonts w:asciiTheme="minorHAnsi" w:hAnsiTheme="minorHAnsi" w:cstheme="minorHAnsi"/>
          <w:bCs/>
        </w:rPr>
        <w:t>This  report is submitted in partial fulfilment of the requirement for the degree of Master of Science</w:t>
      </w:r>
      <w:r>
        <w:rPr>
          <w:rFonts w:asciiTheme="minorHAnsi" w:hAnsiTheme="minorHAnsi" w:cstheme="minorHAnsi"/>
          <w:b/>
          <w:bCs/>
        </w:rPr>
        <w:t xml:space="preserve"> in Data Science</w:t>
      </w:r>
      <w:r w:rsidRPr="00A2099A">
        <w:rPr>
          <w:rFonts w:asciiTheme="minorHAnsi" w:hAnsiTheme="minorHAnsi" w:cstheme="minorHAnsi"/>
          <w:bCs/>
        </w:rPr>
        <w:t xml:space="preserve"> at the University of Hertfordshire.</w:t>
      </w:r>
    </w:p>
    <w:p w14:paraId="0BAD2AD7" w14:textId="77777777" w:rsidR="000D036D" w:rsidRPr="00A2099A" w:rsidRDefault="000D036D" w:rsidP="000D036D">
      <w:pPr>
        <w:pStyle w:val="BodyText"/>
        <w:spacing w:line="360" w:lineRule="auto"/>
        <w:ind w:right="-2"/>
        <w:rPr>
          <w:rFonts w:asciiTheme="minorHAnsi" w:hAnsiTheme="minorHAnsi" w:cstheme="minorHAnsi"/>
          <w:b/>
          <w:bCs/>
        </w:rPr>
      </w:pPr>
      <w:r w:rsidRPr="00A2099A">
        <w:rPr>
          <w:rFonts w:asciiTheme="minorHAnsi" w:hAnsiTheme="minorHAnsi" w:cstheme="minorHAnsi"/>
          <w:bCs/>
        </w:rPr>
        <w:t xml:space="preserve">I have read the detailed guidance to students on academic integrity, misconduct and plagiarism information at </w:t>
      </w:r>
      <w:hyperlink r:id="rId10" w:history="1">
        <w:r w:rsidRPr="00A2099A">
          <w:rPr>
            <w:rStyle w:val="Hyperlink"/>
            <w:rFonts w:asciiTheme="minorHAnsi" w:hAnsiTheme="minorHAnsi" w:cstheme="minorHAnsi"/>
            <w:bCs/>
          </w:rPr>
          <w:t>Assessment Offences and Academic Misconduct</w:t>
        </w:r>
      </w:hyperlink>
      <w:r w:rsidRPr="00A2099A">
        <w:rPr>
          <w:rFonts w:asciiTheme="minorHAnsi" w:hAnsiTheme="minorHAnsi" w:cstheme="minorHAnsi"/>
          <w:bCs/>
        </w:rPr>
        <w:t xml:space="preserve"> and understand the University process of dealing with suspected cases of academic misconduct and the </w:t>
      </w:r>
      <w:r w:rsidRPr="00D5636B">
        <w:rPr>
          <w:rFonts w:asciiTheme="minorHAnsi" w:hAnsiTheme="minorHAnsi" w:cstheme="minorHAnsi"/>
          <w:bCs/>
        </w:rPr>
        <w:t>possible penalties, which could include failing the project or course.</w:t>
      </w:r>
    </w:p>
    <w:p w14:paraId="0D513BE5" w14:textId="77777777" w:rsidR="000D036D" w:rsidRPr="00A2099A" w:rsidRDefault="000D036D" w:rsidP="000D036D">
      <w:pPr>
        <w:pStyle w:val="BodyText"/>
        <w:spacing w:line="360" w:lineRule="auto"/>
        <w:ind w:right="-2"/>
        <w:rPr>
          <w:rFonts w:asciiTheme="minorHAnsi" w:hAnsiTheme="minorHAnsi" w:cstheme="minorHAnsi"/>
          <w:b/>
          <w:bCs/>
        </w:rPr>
      </w:pPr>
      <w:r w:rsidRPr="00A2099A">
        <w:rPr>
          <w:rFonts w:asciiTheme="minorHAnsi" w:hAnsiTheme="minorHAnsi" w:cstheme="minorHAnsi"/>
          <w:bCs/>
        </w:rPr>
        <w:t>I</w:t>
      </w:r>
      <w:r w:rsidRPr="00A2099A">
        <w:rPr>
          <w:rFonts w:asciiTheme="minorHAnsi" w:hAnsiTheme="minorHAnsi" w:cstheme="minorHAnsi"/>
          <w:bCs/>
          <w:spacing w:val="-2"/>
        </w:rPr>
        <w:t xml:space="preserve"> </w:t>
      </w:r>
      <w:r w:rsidRPr="00A2099A">
        <w:rPr>
          <w:rFonts w:asciiTheme="minorHAnsi" w:hAnsiTheme="minorHAnsi" w:cstheme="minorHAnsi"/>
          <w:bCs/>
        </w:rPr>
        <w:t>certify</w:t>
      </w:r>
      <w:r w:rsidRPr="00A2099A">
        <w:rPr>
          <w:rFonts w:asciiTheme="minorHAnsi" w:hAnsiTheme="minorHAnsi" w:cstheme="minorHAnsi"/>
          <w:bCs/>
          <w:spacing w:val="-3"/>
        </w:rPr>
        <w:t xml:space="preserve"> </w:t>
      </w:r>
      <w:r w:rsidRPr="00A2099A">
        <w:rPr>
          <w:rFonts w:asciiTheme="minorHAnsi" w:hAnsiTheme="minorHAnsi" w:cstheme="minorHAnsi"/>
          <w:bCs/>
        </w:rPr>
        <w:t>that</w:t>
      </w:r>
      <w:r w:rsidRPr="00A2099A">
        <w:rPr>
          <w:rFonts w:asciiTheme="minorHAnsi" w:hAnsiTheme="minorHAnsi" w:cstheme="minorHAnsi"/>
          <w:bCs/>
          <w:spacing w:val="-2"/>
        </w:rPr>
        <w:t xml:space="preserve"> </w:t>
      </w:r>
      <w:r w:rsidRPr="00A2099A">
        <w:rPr>
          <w:rFonts w:asciiTheme="minorHAnsi" w:hAnsiTheme="minorHAnsi" w:cstheme="minorHAnsi"/>
          <w:bCs/>
        </w:rPr>
        <w:t>the</w:t>
      </w:r>
      <w:r w:rsidRPr="00A2099A">
        <w:rPr>
          <w:rFonts w:asciiTheme="minorHAnsi" w:hAnsiTheme="minorHAnsi" w:cstheme="minorHAnsi"/>
          <w:bCs/>
          <w:spacing w:val="-1"/>
        </w:rPr>
        <w:t xml:space="preserve"> </w:t>
      </w:r>
      <w:r w:rsidRPr="00A2099A">
        <w:rPr>
          <w:rFonts w:asciiTheme="minorHAnsi" w:hAnsiTheme="minorHAnsi" w:cstheme="minorHAnsi"/>
          <w:bCs/>
        </w:rPr>
        <w:t>work</w:t>
      </w:r>
      <w:r w:rsidRPr="00A2099A">
        <w:rPr>
          <w:rFonts w:asciiTheme="minorHAnsi" w:hAnsiTheme="minorHAnsi" w:cstheme="minorHAnsi"/>
          <w:bCs/>
          <w:spacing w:val="-3"/>
        </w:rPr>
        <w:t xml:space="preserve"> </w:t>
      </w:r>
      <w:r w:rsidRPr="00A2099A">
        <w:rPr>
          <w:rFonts w:asciiTheme="minorHAnsi" w:hAnsiTheme="minorHAnsi" w:cstheme="minorHAnsi"/>
          <w:bCs/>
        </w:rPr>
        <w:t>submitted</w:t>
      </w:r>
      <w:r w:rsidRPr="00A2099A">
        <w:rPr>
          <w:rFonts w:asciiTheme="minorHAnsi" w:hAnsiTheme="minorHAnsi" w:cstheme="minorHAnsi"/>
          <w:bCs/>
          <w:spacing w:val="-7"/>
        </w:rPr>
        <w:t xml:space="preserve"> </w:t>
      </w:r>
      <w:r w:rsidRPr="00A2099A">
        <w:rPr>
          <w:rFonts w:asciiTheme="minorHAnsi" w:hAnsiTheme="minorHAnsi" w:cstheme="minorHAnsi"/>
          <w:bCs/>
        </w:rPr>
        <w:t>is</w:t>
      </w:r>
      <w:r w:rsidRPr="00A2099A">
        <w:rPr>
          <w:rFonts w:asciiTheme="minorHAnsi" w:hAnsiTheme="minorHAnsi" w:cstheme="minorHAnsi"/>
          <w:bCs/>
          <w:spacing w:val="-2"/>
        </w:rPr>
        <w:t xml:space="preserve"> </w:t>
      </w:r>
      <w:r w:rsidRPr="00A2099A">
        <w:rPr>
          <w:rFonts w:asciiTheme="minorHAnsi" w:hAnsiTheme="minorHAnsi" w:cstheme="minorHAnsi"/>
          <w:bCs/>
        </w:rPr>
        <w:t>my</w:t>
      </w:r>
      <w:r w:rsidRPr="00A2099A">
        <w:rPr>
          <w:rFonts w:asciiTheme="minorHAnsi" w:hAnsiTheme="minorHAnsi" w:cstheme="minorHAnsi"/>
          <w:bCs/>
          <w:spacing w:val="-3"/>
        </w:rPr>
        <w:t xml:space="preserve"> </w:t>
      </w:r>
      <w:r w:rsidRPr="00A2099A">
        <w:rPr>
          <w:rFonts w:asciiTheme="minorHAnsi" w:hAnsiTheme="minorHAnsi" w:cstheme="minorHAnsi"/>
          <w:bCs/>
        </w:rPr>
        <w:t>own</w:t>
      </w:r>
      <w:r w:rsidRPr="00A2099A">
        <w:rPr>
          <w:rFonts w:asciiTheme="minorHAnsi" w:hAnsiTheme="minorHAnsi" w:cstheme="minorHAnsi"/>
          <w:bCs/>
          <w:spacing w:val="-2"/>
        </w:rPr>
        <w:t xml:space="preserve"> </w:t>
      </w:r>
      <w:r w:rsidRPr="00A2099A">
        <w:rPr>
          <w:rFonts w:asciiTheme="minorHAnsi" w:hAnsiTheme="minorHAnsi" w:cstheme="minorHAnsi"/>
          <w:bCs/>
        </w:rPr>
        <w:t>and</w:t>
      </w:r>
      <w:r w:rsidRPr="00A2099A">
        <w:rPr>
          <w:rFonts w:asciiTheme="minorHAnsi" w:hAnsiTheme="minorHAnsi" w:cstheme="minorHAnsi"/>
          <w:bCs/>
          <w:spacing w:val="-2"/>
        </w:rPr>
        <w:t xml:space="preserve"> </w:t>
      </w:r>
      <w:r w:rsidRPr="00A2099A">
        <w:rPr>
          <w:rFonts w:asciiTheme="minorHAnsi" w:hAnsiTheme="minorHAnsi" w:cstheme="minorHAnsi"/>
          <w:bCs/>
        </w:rPr>
        <w:t>that</w:t>
      </w:r>
      <w:r w:rsidRPr="00A2099A">
        <w:rPr>
          <w:rFonts w:asciiTheme="minorHAnsi" w:hAnsiTheme="minorHAnsi" w:cstheme="minorHAnsi"/>
          <w:bCs/>
          <w:spacing w:val="-1"/>
        </w:rPr>
        <w:t xml:space="preserve"> </w:t>
      </w:r>
      <w:r w:rsidRPr="00A2099A">
        <w:rPr>
          <w:rFonts w:asciiTheme="minorHAnsi" w:hAnsiTheme="minorHAnsi" w:cstheme="minorHAnsi"/>
          <w:bCs/>
        </w:rPr>
        <w:t>any</w:t>
      </w:r>
      <w:r w:rsidRPr="00A2099A">
        <w:rPr>
          <w:rFonts w:asciiTheme="minorHAnsi" w:hAnsiTheme="minorHAnsi" w:cstheme="minorHAnsi"/>
          <w:bCs/>
          <w:spacing w:val="-8"/>
        </w:rPr>
        <w:t xml:space="preserve"> </w:t>
      </w:r>
      <w:r w:rsidRPr="00A2099A">
        <w:rPr>
          <w:rFonts w:asciiTheme="minorHAnsi" w:hAnsiTheme="minorHAnsi" w:cstheme="minorHAnsi"/>
          <w:bCs/>
        </w:rPr>
        <w:t>material</w:t>
      </w:r>
      <w:r w:rsidRPr="00A2099A">
        <w:rPr>
          <w:rFonts w:asciiTheme="minorHAnsi" w:hAnsiTheme="minorHAnsi" w:cstheme="minorHAnsi"/>
          <w:bCs/>
          <w:spacing w:val="1"/>
        </w:rPr>
        <w:t xml:space="preserve"> </w:t>
      </w:r>
      <w:r w:rsidRPr="00A2099A">
        <w:rPr>
          <w:rFonts w:asciiTheme="minorHAnsi" w:hAnsiTheme="minorHAnsi" w:cstheme="minorHAnsi"/>
          <w:bCs/>
        </w:rPr>
        <w:t>derived</w:t>
      </w:r>
      <w:r w:rsidRPr="00A2099A">
        <w:rPr>
          <w:rFonts w:asciiTheme="minorHAnsi" w:hAnsiTheme="minorHAnsi" w:cstheme="minorHAnsi"/>
          <w:bCs/>
          <w:spacing w:val="-2"/>
        </w:rPr>
        <w:t xml:space="preserve"> </w:t>
      </w:r>
      <w:r w:rsidRPr="00A2099A">
        <w:rPr>
          <w:rFonts w:asciiTheme="minorHAnsi" w:hAnsiTheme="minorHAnsi" w:cstheme="minorHAnsi"/>
          <w:bCs/>
        </w:rPr>
        <w:t>or quoted</w:t>
      </w:r>
      <w:r w:rsidRPr="00A2099A">
        <w:rPr>
          <w:rFonts w:asciiTheme="minorHAnsi" w:hAnsiTheme="minorHAnsi" w:cstheme="minorHAnsi"/>
          <w:bCs/>
          <w:spacing w:val="-2"/>
        </w:rPr>
        <w:t xml:space="preserve"> </w:t>
      </w:r>
      <w:r w:rsidRPr="00A2099A">
        <w:rPr>
          <w:rFonts w:asciiTheme="minorHAnsi" w:hAnsiTheme="minorHAnsi" w:cstheme="minorHAnsi"/>
          <w:bCs/>
        </w:rPr>
        <w:t>from</w:t>
      </w:r>
      <w:r w:rsidRPr="00A2099A">
        <w:rPr>
          <w:rFonts w:asciiTheme="minorHAnsi" w:hAnsiTheme="minorHAnsi" w:cstheme="minorHAnsi"/>
          <w:bCs/>
          <w:spacing w:val="-63"/>
        </w:rPr>
        <w:t xml:space="preserve">          </w:t>
      </w:r>
      <w:r w:rsidRPr="00A2099A">
        <w:rPr>
          <w:rFonts w:asciiTheme="minorHAnsi" w:hAnsiTheme="minorHAnsi" w:cstheme="minorHAnsi"/>
          <w:bCs/>
        </w:rPr>
        <w:t xml:space="preserve"> published</w:t>
      </w:r>
      <w:r w:rsidRPr="00A2099A">
        <w:rPr>
          <w:rFonts w:asciiTheme="minorHAnsi" w:hAnsiTheme="minorHAnsi" w:cstheme="minorHAnsi"/>
          <w:bCs/>
          <w:spacing w:val="-1"/>
        </w:rPr>
        <w:t xml:space="preserve"> </w:t>
      </w:r>
      <w:r w:rsidRPr="00A2099A">
        <w:rPr>
          <w:rFonts w:asciiTheme="minorHAnsi" w:hAnsiTheme="minorHAnsi" w:cstheme="minorHAnsi"/>
          <w:bCs/>
        </w:rPr>
        <w:t>or</w:t>
      </w:r>
      <w:r w:rsidRPr="00A2099A">
        <w:rPr>
          <w:rFonts w:asciiTheme="minorHAnsi" w:hAnsiTheme="minorHAnsi" w:cstheme="minorHAnsi"/>
          <w:bCs/>
          <w:spacing w:val="1"/>
        </w:rPr>
        <w:t xml:space="preserve"> </w:t>
      </w:r>
      <w:r w:rsidRPr="00A2099A">
        <w:rPr>
          <w:rFonts w:asciiTheme="minorHAnsi" w:hAnsiTheme="minorHAnsi" w:cstheme="minorHAnsi"/>
          <w:bCs/>
        </w:rPr>
        <w:t>unpublished work</w:t>
      </w:r>
      <w:r w:rsidRPr="00A2099A">
        <w:rPr>
          <w:rFonts w:asciiTheme="minorHAnsi" w:hAnsiTheme="minorHAnsi" w:cstheme="minorHAnsi"/>
          <w:bCs/>
          <w:spacing w:val="-2"/>
        </w:rPr>
        <w:t xml:space="preserve"> </w:t>
      </w:r>
      <w:r w:rsidRPr="00A2099A">
        <w:rPr>
          <w:rFonts w:asciiTheme="minorHAnsi" w:hAnsiTheme="minorHAnsi" w:cstheme="minorHAnsi"/>
          <w:bCs/>
        </w:rPr>
        <w:t>of other</w:t>
      </w:r>
      <w:r w:rsidRPr="00A2099A">
        <w:rPr>
          <w:rFonts w:asciiTheme="minorHAnsi" w:hAnsiTheme="minorHAnsi" w:cstheme="minorHAnsi"/>
          <w:bCs/>
          <w:spacing w:val="-4"/>
        </w:rPr>
        <w:t xml:space="preserve"> </w:t>
      </w:r>
      <w:r w:rsidRPr="00A2099A">
        <w:rPr>
          <w:rFonts w:asciiTheme="minorHAnsi" w:hAnsiTheme="minorHAnsi" w:cstheme="minorHAnsi"/>
          <w:bCs/>
        </w:rPr>
        <w:t>persons</w:t>
      </w:r>
      <w:r w:rsidRPr="00A2099A">
        <w:rPr>
          <w:rFonts w:asciiTheme="minorHAnsi" w:hAnsiTheme="minorHAnsi" w:cstheme="minorHAnsi"/>
          <w:bCs/>
          <w:spacing w:val="-1"/>
        </w:rPr>
        <w:t xml:space="preserve"> </w:t>
      </w:r>
      <w:r w:rsidRPr="00A2099A">
        <w:rPr>
          <w:rFonts w:asciiTheme="minorHAnsi" w:hAnsiTheme="minorHAnsi" w:cstheme="minorHAnsi"/>
          <w:bCs/>
        </w:rPr>
        <w:t>has</w:t>
      </w:r>
      <w:r w:rsidRPr="00A2099A">
        <w:rPr>
          <w:rFonts w:asciiTheme="minorHAnsi" w:hAnsiTheme="minorHAnsi" w:cstheme="minorHAnsi"/>
          <w:bCs/>
          <w:spacing w:val="-2"/>
        </w:rPr>
        <w:t xml:space="preserve"> </w:t>
      </w:r>
      <w:r w:rsidRPr="00A2099A">
        <w:rPr>
          <w:rFonts w:asciiTheme="minorHAnsi" w:hAnsiTheme="minorHAnsi" w:cstheme="minorHAnsi"/>
          <w:bCs/>
        </w:rPr>
        <w:t>been duly</w:t>
      </w:r>
      <w:r w:rsidRPr="00A2099A">
        <w:rPr>
          <w:rFonts w:asciiTheme="minorHAnsi" w:hAnsiTheme="minorHAnsi" w:cstheme="minorHAnsi"/>
          <w:bCs/>
          <w:spacing w:val="-1"/>
        </w:rPr>
        <w:t xml:space="preserve"> </w:t>
      </w:r>
      <w:r w:rsidRPr="00A2099A">
        <w:rPr>
          <w:rFonts w:asciiTheme="minorHAnsi" w:hAnsiTheme="minorHAnsi" w:cstheme="minorHAnsi"/>
          <w:bCs/>
        </w:rPr>
        <w:t>acknowledged. (Ref.</w:t>
      </w:r>
      <w:r w:rsidRPr="00A2099A">
        <w:rPr>
          <w:rFonts w:asciiTheme="minorHAnsi" w:hAnsiTheme="minorHAnsi" w:cstheme="minorHAnsi"/>
          <w:bCs/>
          <w:spacing w:val="-1"/>
        </w:rPr>
        <w:t xml:space="preserve"> </w:t>
      </w:r>
      <w:r w:rsidRPr="00A2099A">
        <w:rPr>
          <w:rFonts w:asciiTheme="minorHAnsi" w:hAnsiTheme="minorHAnsi" w:cstheme="minorHAnsi"/>
          <w:bCs/>
        </w:rPr>
        <w:t>UPR</w:t>
      </w:r>
      <w:r w:rsidRPr="00A2099A">
        <w:rPr>
          <w:rFonts w:asciiTheme="minorHAnsi" w:hAnsiTheme="minorHAnsi" w:cstheme="minorHAnsi"/>
          <w:bCs/>
          <w:spacing w:val="-2"/>
        </w:rPr>
        <w:t xml:space="preserve"> </w:t>
      </w:r>
      <w:r w:rsidRPr="00A2099A">
        <w:rPr>
          <w:rFonts w:asciiTheme="minorHAnsi" w:hAnsiTheme="minorHAnsi" w:cstheme="minorHAnsi"/>
          <w:bCs/>
        </w:rPr>
        <w:t>AS/C/6.1,</w:t>
      </w:r>
      <w:r w:rsidRPr="00A2099A">
        <w:rPr>
          <w:rFonts w:asciiTheme="minorHAnsi" w:hAnsiTheme="minorHAnsi" w:cstheme="minorHAnsi"/>
          <w:bCs/>
          <w:spacing w:val="-1"/>
        </w:rPr>
        <w:t xml:space="preserve"> </w:t>
      </w:r>
      <w:r w:rsidRPr="00A2099A">
        <w:rPr>
          <w:rFonts w:asciiTheme="minorHAnsi" w:hAnsiTheme="minorHAnsi" w:cstheme="minorHAnsi"/>
          <w:bCs/>
        </w:rPr>
        <w:t>section</w:t>
      </w:r>
      <w:r w:rsidRPr="00A2099A">
        <w:rPr>
          <w:rFonts w:asciiTheme="minorHAnsi" w:hAnsiTheme="minorHAnsi" w:cstheme="minorHAnsi"/>
          <w:bCs/>
          <w:spacing w:val="-5"/>
        </w:rPr>
        <w:t xml:space="preserve"> </w:t>
      </w:r>
      <w:r w:rsidRPr="00A2099A">
        <w:rPr>
          <w:rFonts w:asciiTheme="minorHAnsi" w:hAnsiTheme="minorHAnsi" w:cstheme="minorHAnsi"/>
          <w:bCs/>
        </w:rPr>
        <w:t>7 and UPR</w:t>
      </w:r>
      <w:r w:rsidRPr="00A2099A">
        <w:rPr>
          <w:rFonts w:asciiTheme="minorHAnsi" w:hAnsiTheme="minorHAnsi" w:cstheme="minorHAnsi"/>
          <w:bCs/>
          <w:spacing w:val="-2"/>
        </w:rPr>
        <w:t xml:space="preserve"> </w:t>
      </w:r>
      <w:r w:rsidRPr="00A2099A">
        <w:rPr>
          <w:rFonts w:asciiTheme="minorHAnsi" w:hAnsiTheme="minorHAnsi" w:cstheme="minorHAnsi"/>
          <w:bCs/>
        </w:rPr>
        <w:t>AS/C/5,</w:t>
      </w:r>
      <w:r w:rsidRPr="00A2099A">
        <w:rPr>
          <w:rFonts w:asciiTheme="minorHAnsi" w:hAnsiTheme="minorHAnsi" w:cstheme="minorHAnsi"/>
          <w:bCs/>
          <w:spacing w:val="-1"/>
        </w:rPr>
        <w:t xml:space="preserve"> </w:t>
      </w:r>
      <w:r w:rsidRPr="00A2099A">
        <w:rPr>
          <w:rFonts w:asciiTheme="minorHAnsi" w:hAnsiTheme="minorHAnsi" w:cstheme="minorHAnsi"/>
          <w:bCs/>
        </w:rPr>
        <w:t>section</w:t>
      </w:r>
      <w:r w:rsidRPr="00A2099A">
        <w:rPr>
          <w:rFonts w:asciiTheme="minorHAnsi" w:hAnsiTheme="minorHAnsi" w:cstheme="minorHAnsi"/>
          <w:bCs/>
          <w:spacing w:val="-4"/>
        </w:rPr>
        <w:t xml:space="preserve"> </w:t>
      </w:r>
      <w:r w:rsidRPr="00A2099A">
        <w:rPr>
          <w:rFonts w:asciiTheme="minorHAnsi" w:hAnsiTheme="minorHAnsi" w:cstheme="minorHAnsi"/>
          <w:bCs/>
        </w:rPr>
        <w:t>3.6)</w:t>
      </w:r>
    </w:p>
    <w:p w14:paraId="0073861B" w14:textId="6B7866D6" w:rsidR="000D036D" w:rsidRDefault="000D036D" w:rsidP="000D036D">
      <w:pPr>
        <w:autoSpaceDE w:val="0"/>
        <w:autoSpaceDN w:val="0"/>
        <w:adjustRightInd w:val="0"/>
        <w:rPr>
          <w:rFonts w:ascii="@˝µ¬'3" w:hAnsi="@˝µ¬'3" w:cs="@˝µ¬'3"/>
        </w:rPr>
      </w:pPr>
      <w:r>
        <w:rPr>
          <w:rFonts w:ascii="@˝µ¬'3" w:hAnsi="@˝µ¬'3" w:cs="@˝µ¬'3"/>
        </w:rPr>
        <w:t>I did not use human participants in my MSc Project.</w:t>
      </w:r>
    </w:p>
    <w:p w14:paraId="6AEC58FA" w14:textId="77777777" w:rsidR="000D036D" w:rsidRPr="0044791A" w:rsidRDefault="000D036D" w:rsidP="000D036D">
      <w:pPr>
        <w:autoSpaceDE w:val="0"/>
        <w:autoSpaceDN w:val="0"/>
        <w:adjustRightInd w:val="0"/>
        <w:rPr>
          <w:rFonts w:ascii="@˝µ¬'3" w:hAnsi="@˝µ¬'3" w:cs="@˝µ¬'3"/>
        </w:rPr>
      </w:pPr>
    </w:p>
    <w:p w14:paraId="081E5E3E" w14:textId="77777777" w:rsidR="000D036D" w:rsidRDefault="000D036D" w:rsidP="000D036D">
      <w:pPr>
        <w:pStyle w:val="BodyText"/>
        <w:spacing w:line="360" w:lineRule="auto"/>
        <w:ind w:right="-2"/>
        <w:rPr>
          <w:rFonts w:asciiTheme="minorHAnsi" w:hAnsiTheme="minorHAnsi" w:cstheme="minorHAnsi"/>
          <w:b/>
          <w:bCs/>
        </w:rPr>
      </w:pPr>
      <w:r w:rsidRPr="00A2099A">
        <w:rPr>
          <w:rFonts w:asciiTheme="minorHAnsi" w:hAnsiTheme="minorHAnsi" w:cstheme="minorHAnsi"/>
          <w:bCs/>
        </w:rPr>
        <w:t xml:space="preserve">I hereby give permission for the report to be made available on module websites provided the source is </w:t>
      </w:r>
      <w:r>
        <w:rPr>
          <w:rFonts w:asciiTheme="minorHAnsi" w:hAnsiTheme="minorHAnsi" w:cstheme="minorHAnsi"/>
          <w:bCs/>
        </w:rPr>
        <w:t>acknowledg</w:t>
      </w:r>
      <w:r w:rsidRPr="00A2099A">
        <w:rPr>
          <w:rFonts w:asciiTheme="minorHAnsi" w:hAnsiTheme="minorHAnsi" w:cstheme="minorHAnsi"/>
          <w:bCs/>
        </w:rPr>
        <w:t xml:space="preserve">ed. </w:t>
      </w:r>
    </w:p>
    <w:p w14:paraId="1F447DEC" w14:textId="1D0DAC82" w:rsidR="00FD28A1" w:rsidRPr="00D82ADE" w:rsidRDefault="00FD28A1">
      <w:pPr>
        <w:pStyle w:val="BodyText"/>
        <w:rPr>
          <w:rFonts w:asciiTheme="minorHAnsi" w:hAnsiTheme="minorHAnsi" w:cstheme="minorHAnsi"/>
        </w:rPr>
      </w:pPr>
    </w:p>
    <w:p w14:paraId="309FB545" w14:textId="77777777" w:rsidR="00FD28A1" w:rsidRPr="00D82ADE" w:rsidRDefault="00FD28A1">
      <w:pPr>
        <w:pStyle w:val="BodyText"/>
        <w:rPr>
          <w:rFonts w:asciiTheme="minorHAnsi" w:hAnsiTheme="minorHAnsi" w:cstheme="minorHAnsi"/>
        </w:rPr>
      </w:pPr>
    </w:p>
    <w:p w14:paraId="34B14E5A" w14:textId="6993DC11" w:rsidR="00FD28A1" w:rsidRPr="00D82ADE" w:rsidRDefault="00FD28A1">
      <w:pPr>
        <w:pStyle w:val="BodyText"/>
        <w:rPr>
          <w:rFonts w:asciiTheme="minorHAnsi" w:hAnsiTheme="minorHAnsi" w:cstheme="minorHAnsi"/>
        </w:rPr>
      </w:pPr>
      <w:r w:rsidRPr="00D82ADE">
        <w:rPr>
          <w:rFonts w:asciiTheme="minorHAnsi" w:hAnsiTheme="minorHAnsi" w:cstheme="minorHAnsi"/>
        </w:rPr>
        <w:t>Student Name printed:</w:t>
      </w:r>
      <w:r w:rsidR="00387834">
        <w:rPr>
          <w:rFonts w:asciiTheme="minorHAnsi" w:hAnsiTheme="minorHAnsi" w:cstheme="minorHAnsi"/>
        </w:rPr>
        <w:t xml:space="preserve"> Durga Prasad Rao Mannem</w:t>
      </w:r>
    </w:p>
    <w:p w14:paraId="3D05A813" w14:textId="77777777" w:rsidR="00FD28A1" w:rsidRPr="00D82ADE" w:rsidRDefault="00FD28A1">
      <w:pPr>
        <w:pStyle w:val="BodyText"/>
        <w:rPr>
          <w:rFonts w:asciiTheme="minorHAnsi" w:hAnsiTheme="minorHAnsi" w:cstheme="minorHAnsi"/>
        </w:rPr>
      </w:pPr>
    </w:p>
    <w:p w14:paraId="0344C010" w14:textId="5D36DA2F" w:rsidR="00FD28A1" w:rsidRPr="00D82ADE" w:rsidRDefault="00FD28A1">
      <w:pPr>
        <w:pStyle w:val="BodyText"/>
        <w:rPr>
          <w:rFonts w:asciiTheme="minorHAnsi" w:hAnsiTheme="minorHAnsi" w:cstheme="minorHAnsi"/>
        </w:rPr>
      </w:pPr>
      <w:r w:rsidRPr="00D82ADE">
        <w:rPr>
          <w:rFonts w:asciiTheme="minorHAnsi" w:hAnsiTheme="minorHAnsi" w:cstheme="minorHAnsi"/>
        </w:rPr>
        <w:t>Student Name sign</w:t>
      </w:r>
      <w:r w:rsidR="00D82ADE" w:rsidRPr="00D82ADE">
        <w:rPr>
          <w:rFonts w:asciiTheme="minorHAnsi" w:hAnsiTheme="minorHAnsi" w:cstheme="minorHAnsi"/>
        </w:rPr>
        <w:t>ature</w:t>
      </w:r>
      <w:r w:rsidR="00387834">
        <w:rPr>
          <w:rFonts w:asciiTheme="minorHAnsi" w:hAnsiTheme="minorHAnsi" w:cstheme="minorHAnsi"/>
        </w:rPr>
        <w:t>: Durga Prasad</w:t>
      </w:r>
    </w:p>
    <w:p w14:paraId="42223506" w14:textId="37424E68" w:rsidR="00D82ADE" w:rsidRPr="00D82ADE" w:rsidRDefault="00D82ADE">
      <w:pPr>
        <w:pStyle w:val="BodyText"/>
        <w:rPr>
          <w:rFonts w:asciiTheme="minorHAnsi" w:hAnsiTheme="minorHAnsi" w:cstheme="minorHAnsi"/>
        </w:rPr>
      </w:pPr>
    </w:p>
    <w:p w14:paraId="05C6BFA1" w14:textId="33A82272" w:rsidR="00D82ADE" w:rsidRPr="00D82ADE" w:rsidRDefault="00D82ADE">
      <w:pPr>
        <w:pStyle w:val="BodyText"/>
        <w:rPr>
          <w:rFonts w:asciiTheme="minorHAnsi" w:hAnsiTheme="minorHAnsi" w:cstheme="minorHAnsi"/>
        </w:rPr>
      </w:pPr>
      <w:r w:rsidRPr="00D82ADE">
        <w:rPr>
          <w:rFonts w:asciiTheme="minorHAnsi" w:hAnsiTheme="minorHAnsi" w:cstheme="minorHAnsi"/>
        </w:rPr>
        <w:t>Student SRN number:</w:t>
      </w:r>
      <w:r w:rsidR="00387834">
        <w:rPr>
          <w:rFonts w:asciiTheme="minorHAnsi" w:hAnsiTheme="minorHAnsi" w:cstheme="minorHAnsi"/>
        </w:rPr>
        <w:t xml:space="preserve"> 23072455</w:t>
      </w:r>
    </w:p>
    <w:p w14:paraId="196EC35F" w14:textId="77777777" w:rsidR="00D82ADE" w:rsidRPr="00D82ADE" w:rsidRDefault="00D82ADE" w:rsidP="00D82ADE">
      <w:pPr>
        <w:rPr>
          <w:rFonts w:asciiTheme="minorHAnsi" w:hAnsiTheme="minorHAnsi" w:cstheme="minorHAnsi"/>
        </w:rPr>
      </w:pPr>
    </w:p>
    <w:p w14:paraId="383FC16A" w14:textId="51D22260" w:rsidR="00D82ADE" w:rsidRDefault="00D82ADE" w:rsidP="00D82ADE">
      <w:pPr>
        <w:pStyle w:val="BodyText"/>
        <w:spacing w:line="360" w:lineRule="auto"/>
        <w:ind w:right="115"/>
        <w:rPr>
          <w:rFonts w:asciiTheme="minorHAnsi" w:hAnsiTheme="minorHAnsi" w:cstheme="minorHAnsi"/>
          <w:bCs/>
        </w:rPr>
      </w:pPr>
    </w:p>
    <w:p w14:paraId="057D9DB0" w14:textId="3F171020" w:rsidR="001E24ED" w:rsidRDefault="001E24ED" w:rsidP="00D82ADE">
      <w:pPr>
        <w:pStyle w:val="BodyText"/>
        <w:spacing w:line="360" w:lineRule="auto"/>
        <w:ind w:right="115"/>
        <w:rPr>
          <w:rFonts w:asciiTheme="minorHAnsi" w:hAnsiTheme="minorHAnsi" w:cstheme="minorHAnsi"/>
          <w:bCs/>
        </w:rPr>
      </w:pPr>
    </w:p>
    <w:p w14:paraId="72D27563" w14:textId="77777777" w:rsidR="001E24ED" w:rsidRPr="00D82ADE" w:rsidRDefault="001E24ED" w:rsidP="00D82ADE">
      <w:pPr>
        <w:pStyle w:val="BodyText"/>
        <w:spacing w:line="360" w:lineRule="auto"/>
        <w:ind w:right="115"/>
        <w:rPr>
          <w:rFonts w:asciiTheme="minorHAnsi" w:hAnsiTheme="minorHAnsi" w:cstheme="minorHAnsi"/>
          <w:bCs/>
        </w:rPr>
      </w:pPr>
    </w:p>
    <w:p w14:paraId="00EBC86B" w14:textId="77777777" w:rsidR="00D82ADE" w:rsidRPr="00D82ADE" w:rsidRDefault="00D82ADE" w:rsidP="00D82ADE">
      <w:pPr>
        <w:pStyle w:val="BodyText"/>
        <w:rPr>
          <w:rFonts w:asciiTheme="minorHAnsi" w:hAnsiTheme="minorHAnsi" w:cstheme="minorHAnsi"/>
        </w:rPr>
      </w:pPr>
      <w:r w:rsidRPr="00D82ADE">
        <w:rPr>
          <w:rFonts w:asciiTheme="minorHAnsi" w:hAnsiTheme="minorHAnsi" w:cstheme="minorHAnsi"/>
        </w:rPr>
        <w:t>UNIVERSITY OF HERTFORDSHIRE</w:t>
      </w:r>
    </w:p>
    <w:p w14:paraId="7074713B" w14:textId="77777777" w:rsidR="00D82ADE" w:rsidRPr="00D82ADE" w:rsidRDefault="00D82ADE" w:rsidP="00D82ADE">
      <w:pPr>
        <w:pStyle w:val="BodyText"/>
        <w:rPr>
          <w:rFonts w:asciiTheme="minorHAnsi" w:hAnsiTheme="minorHAnsi" w:cstheme="minorHAnsi"/>
        </w:rPr>
      </w:pPr>
      <w:r w:rsidRPr="00D82ADE">
        <w:rPr>
          <w:rFonts w:asciiTheme="minorHAnsi" w:hAnsiTheme="minorHAnsi" w:cstheme="minorHAnsi"/>
        </w:rPr>
        <w:t>SCHOOL OF PHYSICS, ENGINEERING AND COMPUTER SCIENCE</w:t>
      </w:r>
    </w:p>
    <w:p w14:paraId="2F94F081" w14:textId="77777777" w:rsidR="00D82ADE" w:rsidRDefault="00D82ADE">
      <w:pPr>
        <w:pStyle w:val="BodyText"/>
        <w:rPr>
          <w:rFonts w:asciiTheme="minorHAnsi" w:hAnsiTheme="minorHAnsi" w:cstheme="minorHAnsi"/>
        </w:rPr>
      </w:pPr>
    </w:p>
    <w:p w14:paraId="71A2A306" w14:textId="77777777" w:rsidR="00A113DA" w:rsidRDefault="00A113DA">
      <w:pPr>
        <w:pStyle w:val="BodyText"/>
        <w:rPr>
          <w:rFonts w:asciiTheme="minorHAnsi" w:hAnsiTheme="minorHAnsi" w:cstheme="minorHAnsi"/>
        </w:rPr>
      </w:pPr>
    </w:p>
    <w:p w14:paraId="7D68C443" w14:textId="77777777" w:rsidR="00A113DA" w:rsidRPr="00E60C35" w:rsidRDefault="00A113DA" w:rsidP="00A113DA">
      <w:pPr>
        <w:jc w:val="center"/>
        <w:rPr>
          <w:b/>
          <w:bCs/>
          <w:sz w:val="32"/>
          <w:szCs w:val="32"/>
        </w:rPr>
      </w:pPr>
      <w:r w:rsidRPr="00E60C35">
        <w:rPr>
          <w:b/>
          <w:bCs/>
          <w:sz w:val="32"/>
          <w:szCs w:val="32"/>
        </w:rPr>
        <w:lastRenderedPageBreak/>
        <w:t>A</w:t>
      </w:r>
      <w:r>
        <w:rPr>
          <w:b/>
          <w:bCs/>
          <w:sz w:val="32"/>
          <w:szCs w:val="32"/>
        </w:rPr>
        <w:t>CKNOWLEDGEMENT</w:t>
      </w:r>
    </w:p>
    <w:p w14:paraId="48F1269B" w14:textId="77777777" w:rsidR="00A113DA" w:rsidRDefault="00A113DA">
      <w:pPr>
        <w:pStyle w:val="BodyText"/>
        <w:rPr>
          <w:rFonts w:asciiTheme="minorHAnsi" w:hAnsiTheme="minorHAnsi" w:cstheme="minorHAnsi"/>
        </w:rPr>
      </w:pPr>
    </w:p>
    <w:p w14:paraId="4F523AAB" w14:textId="4B75CA0E" w:rsidR="009F2B98" w:rsidRPr="009F2B98" w:rsidRDefault="009F2B98" w:rsidP="009F2B98">
      <w:pPr>
        <w:pStyle w:val="BodyText"/>
        <w:ind w:firstLine="709"/>
        <w:rPr>
          <w:rFonts w:asciiTheme="minorHAnsi" w:hAnsiTheme="minorHAnsi" w:cstheme="minorHAnsi"/>
        </w:rPr>
      </w:pPr>
      <w:r w:rsidRPr="009F2B98">
        <w:rPr>
          <w:rFonts w:asciiTheme="minorHAnsi" w:hAnsiTheme="minorHAnsi" w:cstheme="minorHAnsi"/>
        </w:rPr>
        <w:t xml:space="preserve">I would like to express my sincere gratitude to my supervisor, </w:t>
      </w:r>
      <w:r w:rsidRPr="009F2B98">
        <w:rPr>
          <w:rFonts w:asciiTheme="minorHAnsi" w:hAnsiTheme="minorHAnsi" w:cstheme="minorHAnsi"/>
          <w:b/>
          <w:bCs/>
        </w:rPr>
        <w:t>Dr</w:t>
      </w:r>
      <w:r w:rsidR="00821327">
        <w:rPr>
          <w:rFonts w:asciiTheme="minorHAnsi" w:hAnsiTheme="minorHAnsi" w:cstheme="minorHAnsi"/>
          <w:b/>
          <w:bCs/>
        </w:rPr>
        <w:t>. Vandana Das</w:t>
      </w:r>
      <w:r w:rsidRPr="009F2B98">
        <w:rPr>
          <w:rFonts w:asciiTheme="minorHAnsi" w:hAnsiTheme="minorHAnsi" w:cstheme="minorHAnsi"/>
        </w:rPr>
        <w:t xml:space="preserve">, for their guidance, constructive feedback, and patience throughout this project. I am also grateful to the </w:t>
      </w:r>
      <w:r w:rsidR="00821327">
        <w:rPr>
          <w:rFonts w:asciiTheme="minorHAnsi" w:hAnsiTheme="minorHAnsi" w:cstheme="minorHAnsi"/>
          <w:b/>
          <w:bCs/>
        </w:rPr>
        <w:t>Data Science</w:t>
      </w:r>
      <w:r w:rsidRPr="009F2B98">
        <w:rPr>
          <w:rFonts w:asciiTheme="minorHAnsi" w:hAnsiTheme="minorHAnsi" w:cstheme="minorHAnsi"/>
          <w:b/>
          <w:bCs/>
        </w:rPr>
        <w:t xml:space="preserve"> teaching team</w:t>
      </w:r>
      <w:r w:rsidRPr="009F2B98">
        <w:rPr>
          <w:rFonts w:asciiTheme="minorHAnsi" w:hAnsiTheme="minorHAnsi" w:cstheme="minorHAnsi"/>
        </w:rPr>
        <w:t xml:space="preserve"> and lab staff for creating a supportive learning environment, and to my classmates for their discussion, code reviews, and encouragement.</w:t>
      </w:r>
    </w:p>
    <w:p w14:paraId="20A18C90" w14:textId="7C3C6C65" w:rsidR="009F2B98" w:rsidRPr="009F2B98" w:rsidRDefault="009F2B98" w:rsidP="009F2B98">
      <w:pPr>
        <w:pStyle w:val="BodyText"/>
        <w:ind w:firstLine="709"/>
        <w:rPr>
          <w:rFonts w:asciiTheme="minorHAnsi" w:hAnsiTheme="minorHAnsi" w:cstheme="minorHAnsi"/>
        </w:rPr>
      </w:pPr>
      <w:r w:rsidRPr="009F2B98">
        <w:rPr>
          <w:rFonts w:asciiTheme="minorHAnsi" w:hAnsiTheme="minorHAnsi" w:cstheme="minorHAnsi"/>
        </w:rPr>
        <w:t xml:space="preserve">This work uses the </w:t>
      </w:r>
      <w:r w:rsidRPr="009F2B98">
        <w:rPr>
          <w:rFonts w:asciiTheme="minorHAnsi" w:hAnsiTheme="minorHAnsi" w:cstheme="minorHAnsi"/>
          <w:b/>
          <w:bCs/>
        </w:rPr>
        <w:t>UCI Machine Learning Repository</w:t>
      </w:r>
      <w:r w:rsidRPr="009F2B98">
        <w:rPr>
          <w:rFonts w:asciiTheme="minorHAnsi" w:hAnsiTheme="minorHAnsi" w:cstheme="minorHAnsi"/>
        </w:rPr>
        <w:t xml:space="preserve"> “Default of Credit Card Clients” dataset; I acknowledge </w:t>
      </w:r>
      <w:r w:rsidRPr="009F2B98">
        <w:rPr>
          <w:rFonts w:asciiTheme="minorHAnsi" w:hAnsiTheme="minorHAnsi" w:cstheme="minorHAnsi"/>
          <w:b/>
          <w:bCs/>
        </w:rPr>
        <w:t>Yeh and Lien</w:t>
      </w:r>
      <w:r w:rsidRPr="009F2B98">
        <w:rPr>
          <w:rFonts w:asciiTheme="minorHAnsi" w:hAnsiTheme="minorHAnsi" w:cstheme="minorHAnsi"/>
        </w:rPr>
        <w:t xml:space="preserve"> for compiling and sharing the data, and the UCI team for maintaining open access resources. The project relied heavily on the open-source Python ecosystem—especially NumPy, pandas, scikit-learn, XGBoost, Matplotlib, and SHAP—and I thank the maintainers and contributors of these libraries. I also appreciate the availability of </w:t>
      </w:r>
      <w:r w:rsidRPr="009F2B98">
        <w:rPr>
          <w:rFonts w:asciiTheme="minorHAnsi" w:hAnsiTheme="minorHAnsi" w:cstheme="minorHAnsi"/>
          <w:b/>
          <w:bCs/>
        </w:rPr>
        <w:t>Google Colab</w:t>
      </w:r>
      <w:r w:rsidRPr="009F2B98">
        <w:rPr>
          <w:rFonts w:asciiTheme="minorHAnsi" w:hAnsiTheme="minorHAnsi" w:cstheme="minorHAnsi"/>
        </w:rPr>
        <w:t xml:space="preserve"> for enabling a reproducible workflow.</w:t>
      </w:r>
    </w:p>
    <w:p w14:paraId="709A2D00" w14:textId="425EBDE7" w:rsidR="009F2B98" w:rsidRPr="009F2B98" w:rsidRDefault="009F2B98" w:rsidP="009F2B98">
      <w:pPr>
        <w:pStyle w:val="BodyText"/>
        <w:ind w:firstLine="709"/>
        <w:rPr>
          <w:rFonts w:asciiTheme="minorHAnsi" w:hAnsiTheme="minorHAnsi" w:cstheme="minorHAnsi"/>
        </w:rPr>
      </w:pPr>
      <w:r w:rsidRPr="009F2B98">
        <w:rPr>
          <w:rFonts w:asciiTheme="minorHAnsi" w:hAnsiTheme="minorHAnsi" w:cstheme="minorHAnsi"/>
        </w:rPr>
        <w:t xml:space="preserve">Finally, heartfelt thanks to my </w:t>
      </w:r>
      <w:r w:rsidRPr="009F2B98">
        <w:rPr>
          <w:rFonts w:asciiTheme="minorHAnsi" w:hAnsiTheme="minorHAnsi" w:cstheme="minorHAnsi"/>
          <w:b/>
          <w:bCs/>
        </w:rPr>
        <w:t>friends</w:t>
      </w:r>
      <w:r w:rsidRPr="009F2B98">
        <w:rPr>
          <w:rFonts w:asciiTheme="minorHAnsi" w:hAnsiTheme="minorHAnsi" w:cstheme="minorHAnsi"/>
        </w:rPr>
        <w:t xml:space="preserve"> for their constant support and motivation during my MSc studies.</w:t>
      </w:r>
    </w:p>
    <w:p w14:paraId="11EDB6A5" w14:textId="77777777" w:rsidR="00A113DA" w:rsidRDefault="00A113DA">
      <w:pPr>
        <w:pStyle w:val="BodyText"/>
        <w:rPr>
          <w:rFonts w:asciiTheme="minorHAnsi" w:hAnsiTheme="minorHAnsi" w:cstheme="minorHAnsi"/>
        </w:rPr>
      </w:pPr>
    </w:p>
    <w:p w14:paraId="61AEE782" w14:textId="77777777" w:rsidR="00A113DA" w:rsidRDefault="00A113DA">
      <w:pPr>
        <w:pStyle w:val="BodyText"/>
        <w:rPr>
          <w:rFonts w:asciiTheme="minorHAnsi" w:hAnsiTheme="minorHAnsi" w:cstheme="minorHAnsi"/>
        </w:rPr>
      </w:pPr>
    </w:p>
    <w:p w14:paraId="71AEB6CA" w14:textId="77777777" w:rsidR="00A113DA" w:rsidRDefault="00A113DA">
      <w:pPr>
        <w:pStyle w:val="BodyText"/>
        <w:rPr>
          <w:rFonts w:asciiTheme="minorHAnsi" w:hAnsiTheme="minorHAnsi" w:cstheme="minorHAnsi"/>
        </w:rPr>
      </w:pPr>
    </w:p>
    <w:p w14:paraId="6C09613D" w14:textId="77777777" w:rsidR="00A113DA" w:rsidRDefault="00A113DA">
      <w:pPr>
        <w:pStyle w:val="BodyText"/>
        <w:rPr>
          <w:rFonts w:asciiTheme="minorHAnsi" w:hAnsiTheme="minorHAnsi" w:cstheme="minorHAnsi"/>
        </w:rPr>
      </w:pPr>
    </w:p>
    <w:p w14:paraId="5AFF1887" w14:textId="77777777" w:rsidR="00A113DA" w:rsidRDefault="00A113DA">
      <w:pPr>
        <w:pStyle w:val="BodyText"/>
        <w:rPr>
          <w:rFonts w:asciiTheme="minorHAnsi" w:hAnsiTheme="minorHAnsi" w:cstheme="minorHAnsi"/>
        </w:rPr>
      </w:pPr>
    </w:p>
    <w:p w14:paraId="0FEA57BB" w14:textId="77777777" w:rsidR="00A113DA" w:rsidRDefault="00A113DA">
      <w:pPr>
        <w:pStyle w:val="BodyText"/>
        <w:rPr>
          <w:rFonts w:asciiTheme="minorHAnsi" w:hAnsiTheme="minorHAnsi" w:cstheme="minorHAnsi"/>
        </w:rPr>
      </w:pPr>
    </w:p>
    <w:p w14:paraId="70885B71" w14:textId="77777777" w:rsidR="00A113DA" w:rsidRDefault="00A113DA">
      <w:pPr>
        <w:pStyle w:val="BodyText"/>
        <w:rPr>
          <w:rFonts w:asciiTheme="minorHAnsi" w:hAnsiTheme="minorHAnsi" w:cstheme="minorHAnsi"/>
        </w:rPr>
      </w:pPr>
    </w:p>
    <w:p w14:paraId="4E421CE1" w14:textId="77777777" w:rsidR="00A113DA" w:rsidRDefault="00A113DA">
      <w:pPr>
        <w:pStyle w:val="BodyText"/>
        <w:rPr>
          <w:rFonts w:asciiTheme="minorHAnsi" w:hAnsiTheme="minorHAnsi" w:cstheme="minorHAnsi"/>
        </w:rPr>
      </w:pPr>
    </w:p>
    <w:p w14:paraId="09D140D0" w14:textId="77777777" w:rsidR="00A113DA" w:rsidRDefault="00A113DA">
      <w:pPr>
        <w:pStyle w:val="BodyText"/>
        <w:rPr>
          <w:rFonts w:asciiTheme="minorHAnsi" w:hAnsiTheme="minorHAnsi" w:cstheme="minorHAnsi"/>
        </w:rPr>
      </w:pPr>
    </w:p>
    <w:p w14:paraId="6CA10B74" w14:textId="77777777" w:rsidR="00A113DA" w:rsidRDefault="00A113DA">
      <w:pPr>
        <w:pStyle w:val="BodyText"/>
        <w:rPr>
          <w:rFonts w:asciiTheme="minorHAnsi" w:hAnsiTheme="minorHAnsi" w:cstheme="minorHAnsi"/>
        </w:rPr>
      </w:pPr>
    </w:p>
    <w:p w14:paraId="57BF92A6" w14:textId="77777777" w:rsidR="00A113DA" w:rsidRDefault="00A113DA">
      <w:pPr>
        <w:pStyle w:val="BodyText"/>
        <w:rPr>
          <w:rFonts w:asciiTheme="minorHAnsi" w:hAnsiTheme="minorHAnsi" w:cstheme="minorHAnsi"/>
        </w:rPr>
      </w:pPr>
    </w:p>
    <w:p w14:paraId="560EF4A9" w14:textId="77777777" w:rsidR="00A113DA" w:rsidRDefault="00A113DA">
      <w:pPr>
        <w:pStyle w:val="BodyText"/>
        <w:rPr>
          <w:rFonts w:asciiTheme="minorHAnsi" w:hAnsiTheme="minorHAnsi" w:cstheme="minorHAnsi"/>
        </w:rPr>
      </w:pPr>
    </w:p>
    <w:p w14:paraId="4C94A4AC" w14:textId="77777777" w:rsidR="00A113DA" w:rsidRDefault="00A113DA">
      <w:pPr>
        <w:pStyle w:val="BodyText"/>
        <w:rPr>
          <w:rFonts w:asciiTheme="minorHAnsi" w:hAnsiTheme="minorHAnsi" w:cstheme="minorHAnsi"/>
        </w:rPr>
      </w:pPr>
    </w:p>
    <w:p w14:paraId="6EF1D714" w14:textId="77777777" w:rsidR="00A113DA" w:rsidRDefault="00A113DA">
      <w:pPr>
        <w:pStyle w:val="BodyText"/>
        <w:rPr>
          <w:rFonts w:asciiTheme="minorHAnsi" w:hAnsiTheme="minorHAnsi" w:cstheme="minorHAnsi"/>
        </w:rPr>
      </w:pPr>
    </w:p>
    <w:p w14:paraId="5EE9D069" w14:textId="77777777" w:rsidR="00A113DA" w:rsidRDefault="00A113DA">
      <w:pPr>
        <w:pStyle w:val="BodyText"/>
        <w:rPr>
          <w:rFonts w:asciiTheme="minorHAnsi" w:hAnsiTheme="minorHAnsi" w:cstheme="minorHAnsi"/>
        </w:rPr>
      </w:pPr>
    </w:p>
    <w:p w14:paraId="08D98F13" w14:textId="77777777" w:rsidR="00A113DA" w:rsidRDefault="00A113DA">
      <w:pPr>
        <w:pStyle w:val="BodyText"/>
        <w:rPr>
          <w:rFonts w:asciiTheme="minorHAnsi" w:hAnsiTheme="minorHAnsi" w:cstheme="minorHAnsi"/>
        </w:rPr>
      </w:pPr>
    </w:p>
    <w:p w14:paraId="7494C74F" w14:textId="77777777" w:rsidR="00A113DA" w:rsidRDefault="00A113DA">
      <w:pPr>
        <w:pStyle w:val="BodyText"/>
        <w:rPr>
          <w:rFonts w:asciiTheme="minorHAnsi" w:hAnsiTheme="minorHAnsi" w:cstheme="minorHAnsi"/>
        </w:rPr>
      </w:pPr>
    </w:p>
    <w:p w14:paraId="5967269D" w14:textId="77777777" w:rsidR="00A113DA" w:rsidRPr="00937D8D" w:rsidRDefault="00A113DA" w:rsidP="00A113DA">
      <w:pPr>
        <w:jc w:val="center"/>
        <w:rPr>
          <w:b/>
          <w:bCs/>
          <w:sz w:val="32"/>
          <w:szCs w:val="32"/>
        </w:rPr>
      </w:pPr>
      <w:r w:rsidRPr="00937D8D">
        <w:rPr>
          <w:b/>
          <w:bCs/>
          <w:sz w:val="32"/>
          <w:szCs w:val="32"/>
        </w:rPr>
        <w:t>ABSTRACT</w:t>
      </w:r>
    </w:p>
    <w:p w14:paraId="3052B283" w14:textId="77777777" w:rsidR="00A113DA" w:rsidRDefault="00A113DA">
      <w:pPr>
        <w:pStyle w:val="BodyText"/>
        <w:rPr>
          <w:rFonts w:asciiTheme="minorHAnsi" w:hAnsiTheme="minorHAnsi" w:cstheme="minorHAnsi"/>
        </w:rPr>
      </w:pPr>
    </w:p>
    <w:p w14:paraId="11C02E97" w14:textId="77777777" w:rsidR="00420246" w:rsidRPr="00420246" w:rsidRDefault="00420246" w:rsidP="00420246">
      <w:pPr>
        <w:pStyle w:val="BodyText"/>
        <w:ind w:firstLine="709"/>
        <w:rPr>
          <w:rFonts w:asciiTheme="minorHAnsi" w:hAnsiTheme="minorHAnsi" w:cstheme="minorHAnsi"/>
        </w:rPr>
      </w:pPr>
      <w:r w:rsidRPr="00420246">
        <w:rPr>
          <w:rFonts w:asciiTheme="minorHAnsi" w:hAnsiTheme="minorHAnsi" w:cstheme="minorHAnsi"/>
        </w:rPr>
        <w:t>Credit card default prediction is a critical task in financial risk management, where inaccurate decisions can lead to significant financial losses. This project investigates the use of machine learning and deep learning techniques to predict credit card default using an imbalanced real-world dataset containing customer demographic information, repayment history, billing amounts, and payment records.</w:t>
      </w:r>
    </w:p>
    <w:p w14:paraId="14C801B8" w14:textId="236DDB56" w:rsidR="00420246" w:rsidRPr="00420246" w:rsidRDefault="00420246" w:rsidP="00420246">
      <w:pPr>
        <w:pStyle w:val="BodyText"/>
        <w:ind w:firstLine="709"/>
        <w:rPr>
          <w:rFonts w:asciiTheme="minorHAnsi" w:hAnsiTheme="minorHAnsi" w:cstheme="minorHAnsi"/>
        </w:rPr>
      </w:pPr>
      <w:r w:rsidRPr="00420246">
        <w:rPr>
          <w:rFonts w:asciiTheme="minorHAnsi" w:hAnsiTheme="minorHAnsi" w:cstheme="minorHAnsi"/>
        </w:rPr>
        <w:t>A baseline Logistic Regression model was developed and compared with an advanced gradient boosting model (XGBoost) and a recurrent neural network based on a Gated Recurrent Unit (GRU) architecture. Model performance was evaluated using imbalance-aware metrics, with particular emphasis on Precision–Recall AUC (PR-AUC). The XGBoost model achieved a higher PR-AUC (</w:t>
      </w:r>
      <w:r w:rsidRPr="00420246">
        <w:rPr>
          <w:rFonts w:asciiTheme="minorHAnsi" w:hAnsiTheme="minorHAnsi" w:cstheme="minorHAnsi"/>
          <w:b/>
          <w:bCs/>
        </w:rPr>
        <w:t>≈</w:t>
      </w:r>
      <w:r>
        <w:rPr>
          <w:rFonts w:asciiTheme="minorHAnsi" w:hAnsiTheme="minorHAnsi" w:cstheme="minorHAnsi"/>
          <w:b/>
          <w:bCs/>
        </w:rPr>
        <w:t xml:space="preserve"> 0.554</w:t>
      </w:r>
      <w:r w:rsidRPr="00420246">
        <w:rPr>
          <w:rFonts w:asciiTheme="minorHAnsi" w:hAnsiTheme="minorHAnsi" w:cstheme="minorHAnsi"/>
        </w:rPr>
        <w:t>) compared to the baseline Logistic Regression model (</w:t>
      </w:r>
      <w:r w:rsidRPr="00420246">
        <w:rPr>
          <w:rFonts w:asciiTheme="minorHAnsi" w:hAnsiTheme="minorHAnsi" w:cstheme="minorHAnsi"/>
          <w:b/>
          <w:bCs/>
        </w:rPr>
        <w:t xml:space="preserve">≈ </w:t>
      </w:r>
      <w:r>
        <w:rPr>
          <w:rFonts w:asciiTheme="minorHAnsi" w:hAnsiTheme="minorHAnsi" w:cstheme="minorHAnsi"/>
          <w:b/>
          <w:bCs/>
        </w:rPr>
        <w:t>0.5</w:t>
      </w:r>
      <w:r w:rsidRPr="00420246">
        <w:rPr>
          <w:rFonts w:asciiTheme="minorHAnsi" w:hAnsiTheme="minorHAnsi" w:cstheme="minorHAnsi"/>
        </w:rPr>
        <w:t>), indicating improved identification of high-risk customers.</w:t>
      </w:r>
    </w:p>
    <w:p w14:paraId="57F69F6C" w14:textId="0B90E930" w:rsidR="00420246" w:rsidRPr="00420246" w:rsidRDefault="00420246" w:rsidP="00420246">
      <w:pPr>
        <w:pStyle w:val="BodyText"/>
        <w:ind w:firstLine="709"/>
        <w:rPr>
          <w:rFonts w:asciiTheme="minorHAnsi" w:hAnsiTheme="minorHAnsi" w:cstheme="minorHAnsi"/>
        </w:rPr>
      </w:pPr>
      <w:r w:rsidRPr="00420246">
        <w:rPr>
          <w:rFonts w:asciiTheme="minorHAnsi" w:hAnsiTheme="minorHAnsi" w:cstheme="minorHAnsi"/>
        </w:rPr>
        <w:t>To support operational decision-making, probability calibration was applied using isotonic regression, resulting in a reduction in calibration error as measured by the Brier score (</w:t>
      </w:r>
      <w:r w:rsidRPr="00420246">
        <w:rPr>
          <w:rFonts w:asciiTheme="minorHAnsi" w:hAnsiTheme="minorHAnsi" w:cstheme="minorHAnsi"/>
          <w:b/>
          <w:bCs/>
        </w:rPr>
        <w:t>≈ 0.1355</w:t>
      </w:r>
      <w:r w:rsidRPr="00420246">
        <w:rPr>
          <w:rFonts w:asciiTheme="minorHAnsi" w:hAnsiTheme="minorHAnsi" w:cstheme="minorHAnsi"/>
        </w:rPr>
        <w:t>). A cost-sensitive decision threshold, based on a false-negative–to–false-positive cost ratio of 5:1, further reduced the expected decision cost compared to a fixed threshold strategy.</w:t>
      </w:r>
    </w:p>
    <w:p w14:paraId="2B4ED930" w14:textId="77777777" w:rsidR="00420246" w:rsidRPr="00420246" w:rsidRDefault="00420246" w:rsidP="00420246">
      <w:pPr>
        <w:pStyle w:val="BodyText"/>
        <w:ind w:firstLine="709"/>
        <w:rPr>
          <w:rFonts w:asciiTheme="minorHAnsi" w:hAnsiTheme="minorHAnsi" w:cstheme="minorHAnsi"/>
        </w:rPr>
      </w:pPr>
      <w:r w:rsidRPr="00420246">
        <w:rPr>
          <w:rFonts w:asciiTheme="minorHAnsi" w:hAnsiTheme="minorHAnsi" w:cstheme="minorHAnsi"/>
        </w:rPr>
        <w:t>Model explainability was addressed using SHAP, which identified repayment history and billing-related variables as the dominant drivers of default risk at both global and individual levels. Overall, the results demonstrate that integrating predictive modelling with calibration, cost-aware decision policies, and explainability leads to a robust and practically usable framework for credit card default prediction.</w:t>
      </w:r>
    </w:p>
    <w:p w14:paraId="133ED3E8" w14:textId="77777777" w:rsidR="006F3006" w:rsidRDefault="006F3006" w:rsidP="00A113DA">
      <w:pPr>
        <w:pStyle w:val="BodyText"/>
        <w:ind w:firstLine="709"/>
        <w:rPr>
          <w:rFonts w:asciiTheme="minorHAnsi" w:hAnsiTheme="minorHAnsi" w:cstheme="minorHAnsi"/>
        </w:rPr>
      </w:pPr>
    </w:p>
    <w:p w14:paraId="7246A8FB" w14:textId="77777777" w:rsidR="006F3006" w:rsidRDefault="006F3006" w:rsidP="00A113DA">
      <w:pPr>
        <w:pStyle w:val="BodyText"/>
        <w:ind w:firstLine="709"/>
        <w:rPr>
          <w:rFonts w:asciiTheme="minorHAnsi" w:hAnsiTheme="minorHAnsi" w:cstheme="minorHAnsi"/>
        </w:rPr>
      </w:pPr>
    </w:p>
    <w:p w14:paraId="3B711729" w14:textId="77777777" w:rsidR="006F3006" w:rsidRDefault="006F3006" w:rsidP="00A113DA">
      <w:pPr>
        <w:pStyle w:val="BodyText"/>
        <w:ind w:firstLine="709"/>
        <w:rPr>
          <w:rFonts w:asciiTheme="minorHAnsi" w:hAnsiTheme="minorHAnsi" w:cstheme="minorHAnsi"/>
        </w:rPr>
      </w:pPr>
    </w:p>
    <w:p w14:paraId="14D9FADC" w14:textId="77777777" w:rsidR="006F3006" w:rsidRDefault="006F3006" w:rsidP="00A113DA">
      <w:pPr>
        <w:pStyle w:val="BodyText"/>
        <w:ind w:firstLine="709"/>
        <w:rPr>
          <w:rFonts w:asciiTheme="minorHAnsi" w:hAnsiTheme="minorHAnsi" w:cstheme="minorHAnsi"/>
        </w:rPr>
      </w:pPr>
    </w:p>
    <w:p w14:paraId="17EB9FC7" w14:textId="77777777" w:rsidR="006F3006" w:rsidRDefault="006F3006" w:rsidP="00A113DA">
      <w:pPr>
        <w:pStyle w:val="BodyText"/>
        <w:ind w:firstLine="709"/>
        <w:rPr>
          <w:rFonts w:asciiTheme="minorHAnsi" w:hAnsiTheme="minorHAnsi" w:cstheme="minorHAnsi"/>
        </w:rPr>
      </w:pPr>
    </w:p>
    <w:p w14:paraId="277576F7" w14:textId="77777777" w:rsidR="006F3006" w:rsidRDefault="006F3006" w:rsidP="00A113DA">
      <w:pPr>
        <w:pStyle w:val="BodyText"/>
        <w:ind w:firstLine="709"/>
        <w:rPr>
          <w:rFonts w:asciiTheme="minorHAnsi" w:hAnsiTheme="minorHAnsi" w:cstheme="minorHAnsi"/>
        </w:rPr>
      </w:pPr>
    </w:p>
    <w:p w14:paraId="1B4C9C6D" w14:textId="77777777" w:rsidR="006F3006" w:rsidRDefault="006F3006" w:rsidP="00A113DA">
      <w:pPr>
        <w:pStyle w:val="BodyText"/>
        <w:ind w:firstLine="709"/>
        <w:rPr>
          <w:rFonts w:asciiTheme="minorHAnsi" w:hAnsiTheme="minorHAnsi" w:cstheme="minorHAnsi"/>
        </w:rPr>
      </w:pPr>
    </w:p>
    <w:p w14:paraId="2A9FB966" w14:textId="77777777" w:rsidR="006F3006" w:rsidRDefault="006F3006" w:rsidP="00A113DA">
      <w:pPr>
        <w:pStyle w:val="BodyText"/>
        <w:ind w:firstLine="709"/>
        <w:rPr>
          <w:rFonts w:asciiTheme="minorHAnsi" w:hAnsiTheme="minorHAnsi" w:cstheme="minorHAnsi"/>
        </w:rPr>
      </w:pPr>
    </w:p>
    <w:p w14:paraId="07772BA6" w14:textId="77777777" w:rsidR="006F3006" w:rsidRDefault="006F3006" w:rsidP="00A113DA">
      <w:pPr>
        <w:pStyle w:val="BodyText"/>
        <w:ind w:firstLine="709"/>
        <w:rPr>
          <w:rFonts w:asciiTheme="minorHAnsi" w:hAnsiTheme="minorHAnsi" w:cstheme="minorHAnsi"/>
        </w:rPr>
      </w:pPr>
    </w:p>
    <w:p w14:paraId="4DBB640A" w14:textId="77777777" w:rsidR="006D35E4" w:rsidRDefault="006D35E4" w:rsidP="00A113DA">
      <w:pPr>
        <w:pStyle w:val="BodyText"/>
        <w:ind w:firstLine="709"/>
        <w:rPr>
          <w:rFonts w:asciiTheme="minorHAnsi" w:hAnsiTheme="minorHAnsi" w:cstheme="minorHAnsi"/>
        </w:rPr>
      </w:pPr>
    </w:p>
    <w:p w14:paraId="0C10DD30" w14:textId="77777777" w:rsidR="006D35E4" w:rsidRDefault="006D35E4" w:rsidP="00A113DA">
      <w:pPr>
        <w:pStyle w:val="BodyText"/>
        <w:ind w:firstLine="709"/>
        <w:rPr>
          <w:rFonts w:asciiTheme="minorHAnsi" w:hAnsiTheme="minorHAnsi" w:cstheme="minorHAnsi"/>
        </w:rPr>
      </w:pPr>
    </w:p>
    <w:p w14:paraId="7C2AEE40" w14:textId="77777777" w:rsidR="006D35E4" w:rsidRDefault="006D35E4" w:rsidP="006D35E4">
      <w:pPr>
        <w:spacing w:line="360" w:lineRule="auto"/>
        <w:jc w:val="center"/>
        <w:rPr>
          <w:b/>
          <w:sz w:val="32"/>
          <w:szCs w:val="32"/>
        </w:rPr>
      </w:pPr>
      <w:r w:rsidRPr="00937D8D">
        <w:rPr>
          <w:b/>
          <w:sz w:val="32"/>
          <w:szCs w:val="32"/>
        </w:rPr>
        <w:t>TABLE OF CONTENTS</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7229"/>
        <w:gridCol w:w="992"/>
      </w:tblGrid>
      <w:tr w:rsidR="006D35E4" w14:paraId="780762D5" w14:textId="77777777" w:rsidTr="00E530F1">
        <w:trPr>
          <w:trHeight w:val="624"/>
          <w:jc w:val="center"/>
        </w:trPr>
        <w:tc>
          <w:tcPr>
            <w:tcW w:w="1413" w:type="dxa"/>
            <w:vAlign w:val="bottom"/>
            <w:hideMark/>
          </w:tcPr>
          <w:p w14:paraId="2D84E60F" w14:textId="77777777" w:rsidR="006D35E4" w:rsidRDefault="006D35E4" w:rsidP="00E530F1">
            <w:pPr>
              <w:rPr>
                <w:b/>
                <w:bCs/>
                <w:color w:val="000000"/>
              </w:rPr>
            </w:pPr>
            <w:r>
              <w:rPr>
                <w:b/>
                <w:bCs/>
                <w:color w:val="000000"/>
              </w:rPr>
              <w:lastRenderedPageBreak/>
              <w:t>CHAPTER NO</w:t>
            </w:r>
          </w:p>
        </w:tc>
        <w:tc>
          <w:tcPr>
            <w:tcW w:w="7229" w:type="dxa"/>
            <w:hideMark/>
          </w:tcPr>
          <w:p w14:paraId="5E7A89EA" w14:textId="77777777" w:rsidR="006D35E4" w:rsidRDefault="006D35E4" w:rsidP="00E530F1">
            <w:pPr>
              <w:rPr>
                <w:b/>
                <w:bCs/>
                <w:color w:val="000000"/>
              </w:rPr>
            </w:pPr>
            <w:r>
              <w:rPr>
                <w:b/>
                <w:bCs/>
                <w:color w:val="000000"/>
              </w:rPr>
              <w:t>TITLE</w:t>
            </w:r>
          </w:p>
        </w:tc>
        <w:tc>
          <w:tcPr>
            <w:tcW w:w="992" w:type="dxa"/>
            <w:vAlign w:val="bottom"/>
            <w:hideMark/>
          </w:tcPr>
          <w:p w14:paraId="1E09C641" w14:textId="77777777" w:rsidR="006D35E4" w:rsidRDefault="006D35E4" w:rsidP="00E530F1">
            <w:pPr>
              <w:rPr>
                <w:b/>
                <w:bCs/>
                <w:color w:val="000000"/>
              </w:rPr>
            </w:pPr>
            <w:r>
              <w:rPr>
                <w:b/>
                <w:bCs/>
                <w:color w:val="000000"/>
              </w:rPr>
              <w:t>PAGE NO</w:t>
            </w:r>
          </w:p>
        </w:tc>
      </w:tr>
      <w:tr w:rsidR="006D35E4" w14:paraId="63113998" w14:textId="77777777" w:rsidTr="00E530F1">
        <w:trPr>
          <w:trHeight w:val="1070"/>
          <w:jc w:val="center"/>
        </w:trPr>
        <w:tc>
          <w:tcPr>
            <w:tcW w:w="1413" w:type="dxa"/>
            <w:noWrap/>
            <w:hideMark/>
          </w:tcPr>
          <w:p w14:paraId="4E67808F" w14:textId="77777777" w:rsidR="006D35E4" w:rsidRDefault="006D35E4" w:rsidP="00E530F1">
            <w:pPr>
              <w:rPr>
                <w:b/>
                <w:bCs/>
                <w:color w:val="000000"/>
              </w:rPr>
            </w:pPr>
          </w:p>
        </w:tc>
        <w:tc>
          <w:tcPr>
            <w:tcW w:w="7229" w:type="dxa"/>
            <w:hideMark/>
          </w:tcPr>
          <w:p w14:paraId="73BBDF76" w14:textId="77777777" w:rsidR="006D35E4" w:rsidRDefault="006D35E4" w:rsidP="00E530F1">
            <w:pPr>
              <w:rPr>
                <w:b/>
                <w:bCs/>
                <w:color w:val="000000"/>
              </w:rPr>
            </w:pPr>
            <w:r>
              <w:rPr>
                <w:b/>
                <w:bCs/>
                <w:color w:val="000000"/>
              </w:rPr>
              <w:t>DECLARATION STATEMENT</w:t>
            </w:r>
            <w:r>
              <w:rPr>
                <w:b/>
                <w:bCs/>
                <w:color w:val="000000"/>
              </w:rPr>
              <w:br/>
              <w:t>ACKNOWLEDGEMENT</w:t>
            </w:r>
            <w:r>
              <w:rPr>
                <w:b/>
                <w:bCs/>
                <w:color w:val="000000"/>
              </w:rPr>
              <w:br/>
              <w:t>ABSTRACT</w:t>
            </w:r>
            <w:r>
              <w:rPr>
                <w:b/>
                <w:bCs/>
                <w:color w:val="000000"/>
              </w:rPr>
              <w:br/>
              <w:t>TABLE OF CONTENTS</w:t>
            </w:r>
          </w:p>
        </w:tc>
        <w:tc>
          <w:tcPr>
            <w:tcW w:w="992" w:type="dxa"/>
            <w:vAlign w:val="bottom"/>
            <w:hideMark/>
          </w:tcPr>
          <w:p w14:paraId="0978B931" w14:textId="77777777" w:rsidR="006D35E4" w:rsidRDefault="006D35E4" w:rsidP="00E530F1">
            <w:pPr>
              <w:jc w:val="center"/>
              <w:rPr>
                <w:b/>
                <w:bCs/>
                <w:color w:val="000000"/>
              </w:rPr>
            </w:pPr>
            <w:r>
              <w:rPr>
                <w:b/>
                <w:bCs/>
                <w:color w:val="000000"/>
              </w:rPr>
              <w:t>II</w:t>
            </w:r>
          </w:p>
          <w:p w14:paraId="77654212" w14:textId="77777777" w:rsidR="006D35E4" w:rsidRDefault="006D35E4" w:rsidP="00E530F1">
            <w:pPr>
              <w:jc w:val="center"/>
              <w:rPr>
                <w:b/>
                <w:bCs/>
                <w:color w:val="000000"/>
              </w:rPr>
            </w:pPr>
            <w:r>
              <w:rPr>
                <w:b/>
                <w:bCs/>
                <w:color w:val="000000"/>
              </w:rPr>
              <w:t>III</w:t>
            </w:r>
          </w:p>
          <w:p w14:paraId="02A4B25D" w14:textId="77777777" w:rsidR="006D35E4" w:rsidRDefault="006D35E4" w:rsidP="00E530F1">
            <w:pPr>
              <w:jc w:val="center"/>
              <w:rPr>
                <w:b/>
                <w:bCs/>
                <w:color w:val="000000"/>
              </w:rPr>
            </w:pPr>
            <w:r>
              <w:rPr>
                <w:b/>
                <w:bCs/>
                <w:color w:val="000000"/>
              </w:rPr>
              <w:t>IV</w:t>
            </w:r>
          </w:p>
          <w:p w14:paraId="035B5D26" w14:textId="77777777" w:rsidR="006D35E4" w:rsidRDefault="006D35E4" w:rsidP="00E530F1">
            <w:pPr>
              <w:jc w:val="center"/>
              <w:rPr>
                <w:b/>
                <w:bCs/>
                <w:color w:val="000000"/>
              </w:rPr>
            </w:pPr>
            <w:r>
              <w:rPr>
                <w:b/>
                <w:bCs/>
                <w:color w:val="000000"/>
              </w:rPr>
              <w:t>V</w:t>
            </w:r>
          </w:p>
        </w:tc>
      </w:tr>
      <w:tr w:rsidR="006D35E4" w14:paraId="097996B5" w14:textId="77777777" w:rsidTr="00E530F1">
        <w:trPr>
          <w:trHeight w:val="93"/>
          <w:jc w:val="center"/>
        </w:trPr>
        <w:tc>
          <w:tcPr>
            <w:tcW w:w="1413" w:type="dxa"/>
            <w:noWrap/>
            <w:hideMark/>
          </w:tcPr>
          <w:p w14:paraId="26DB754C" w14:textId="77777777" w:rsidR="006D35E4" w:rsidRDefault="006D35E4" w:rsidP="00E530F1">
            <w:pPr>
              <w:jc w:val="center"/>
              <w:rPr>
                <w:b/>
                <w:bCs/>
                <w:color w:val="000000"/>
              </w:rPr>
            </w:pPr>
            <w:r>
              <w:rPr>
                <w:b/>
                <w:bCs/>
                <w:color w:val="000000"/>
              </w:rPr>
              <w:t>1</w:t>
            </w:r>
          </w:p>
        </w:tc>
        <w:tc>
          <w:tcPr>
            <w:tcW w:w="7229" w:type="dxa"/>
            <w:hideMark/>
          </w:tcPr>
          <w:p w14:paraId="4C2F9D2E" w14:textId="77777777" w:rsidR="006D35E4" w:rsidRDefault="006D35E4" w:rsidP="00E530F1">
            <w:pPr>
              <w:rPr>
                <w:b/>
                <w:bCs/>
                <w:color w:val="000000"/>
              </w:rPr>
            </w:pPr>
            <w:r>
              <w:rPr>
                <w:b/>
                <w:bCs/>
                <w:color w:val="000000"/>
              </w:rPr>
              <w:t>INTODUCTION</w:t>
            </w:r>
          </w:p>
          <w:p w14:paraId="59ADCCDE" w14:textId="77777777" w:rsidR="006D35E4" w:rsidRPr="0023234D" w:rsidRDefault="006D35E4" w:rsidP="006D35E4">
            <w:pPr>
              <w:pStyle w:val="ListParagraph"/>
              <w:numPr>
                <w:ilvl w:val="1"/>
                <w:numId w:val="34"/>
              </w:numPr>
              <w:rPr>
                <w:b/>
                <w:bCs/>
                <w:color w:val="000000"/>
              </w:rPr>
            </w:pPr>
            <w:r w:rsidRPr="0023234D">
              <w:rPr>
                <w:b/>
                <w:bCs/>
                <w:color w:val="000000"/>
              </w:rPr>
              <w:t>Background</w:t>
            </w:r>
          </w:p>
          <w:p w14:paraId="7B9954B6" w14:textId="6115DD8A" w:rsidR="006D35E4" w:rsidRDefault="006D35E4" w:rsidP="006D35E4">
            <w:pPr>
              <w:pStyle w:val="ListParagraph"/>
              <w:numPr>
                <w:ilvl w:val="1"/>
                <w:numId w:val="34"/>
              </w:numPr>
              <w:rPr>
                <w:b/>
                <w:bCs/>
                <w:color w:val="000000"/>
              </w:rPr>
            </w:pPr>
            <w:r>
              <w:rPr>
                <w:b/>
                <w:bCs/>
                <w:color w:val="000000"/>
              </w:rPr>
              <w:t xml:space="preserve">Problem </w:t>
            </w:r>
            <w:r w:rsidR="00236387">
              <w:rPr>
                <w:b/>
                <w:bCs/>
                <w:color w:val="000000"/>
              </w:rPr>
              <w:t>Statement</w:t>
            </w:r>
          </w:p>
          <w:p w14:paraId="4453B1D1" w14:textId="519C2AB2" w:rsidR="006D35E4" w:rsidRDefault="00236387" w:rsidP="006D35E4">
            <w:pPr>
              <w:pStyle w:val="ListParagraph"/>
              <w:numPr>
                <w:ilvl w:val="1"/>
                <w:numId w:val="34"/>
              </w:numPr>
              <w:rPr>
                <w:b/>
                <w:bCs/>
                <w:color w:val="000000"/>
              </w:rPr>
            </w:pPr>
            <w:r>
              <w:rPr>
                <w:b/>
                <w:bCs/>
                <w:color w:val="000000"/>
              </w:rPr>
              <w:t xml:space="preserve">Aim of the Project </w:t>
            </w:r>
          </w:p>
          <w:p w14:paraId="2E27FDDF" w14:textId="77777777" w:rsidR="00236387" w:rsidRDefault="00236387" w:rsidP="006D35E4">
            <w:pPr>
              <w:pStyle w:val="ListParagraph"/>
              <w:numPr>
                <w:ilvl w:val="1"/>
                <w:numId w:val="34"/>
              </w:numPr>
              <w:rPr>
                <w:b/>
                <w:bCs/>
                <w:color w:val="000000"/>
              </w:rPr>
            </w:pPr>
            <w:r>
              <w:rPr>
                <w:b/>
                <w:bCs/>
                <w:color w:val="000000"/>
              </w:rPr>
              <w:t>Objectives</w:t>
            </w:r>
          </w:p>
          <w:p w14:paraId="0939AF03" w14:textId="79DF352F" w:rsidR="006D35E4" w:rsidRDefault="00236387" w:rsidP="006D35E4">
            <w:pPr>
              <w:pStyle w:val="ListParagraph"/>
              <w:numPr>
                <w:ilvl w:val="1"/>
                <w:numId w:val="34"/>
              </w:numPr>
              <w:rPr>
                <w:b/>
                <w:bCs/>
                <w:color w:val="000000"/>
              </w:rPr>
            </w:pPr>
            <w:r>
              <w:rPr>
                <w:b/>
                <w:bCs/>
                <w:color w:val="000000"/>
              </w:rPr>
              <w:t>Contribution of This Work</w:t>
            </w:r>
          </w:p>
          <w:p w14:paraId="04FBCCE7" w14:textId="544F7D86" w:rsidR="006D35E4" w:rsidRPr="0023234D" w:rsidRDefault="00236387" w:rsidP="006D35E4">
            <w:pPr>
              <w:pStyle w:val="ListParagraph"/>
              <w:numPr>
                <w:ilvl w:val="1"/>
                <w:numId w:val="34"/>
              </w:numPr>
              <w:rPr>
                <w:b/>
                <w:bCs/>
                <w:color w:val="000000"/>
              </w:rPr>
            </w:pPr>
            <w:r>
              <w:rPr>
                <w:b/>
                <w:bCs/>
                <w:color w:val="000000"/>
              </w:rPr>
              <w:t>Report Structure</w:t>
            </w:r>
          </w:p>
        </w:tc>
        <w:tc>
          <w:tcPr>
            <w:tcW w:w="992" w:type="dxa"/>
            <w:hideMark/>
          </w:tcPr>
          <w:p w14:paraId="4AF05FFB" w14:textId="77777777" w:rsidR="006D35E4" w:rsidRDefault="006D35E4" w:rsidP="00E530F1">
            <w:pPr>
              <w:jc w:val="center"/>
              <w:rPr>
                <w:b/>
                <w:bCs/>
                <w:color w:val="000000"/>
              </w:rPr>
            </w:pPr>
            <w:r>
              <w:rPr>
                <w:b/>
                <w:bCs/>
                <w:color w:val="000000"/>
              </w:rPr>
              <w:t>1</w:t>
            </w:r>
          </w:p>
          <w:p w14:paraId="029F0484" w14:textId="77777777" w:rsidR="006D35E4" w:rsidRDefault="006D35E4" w:rsidP="00E530F1">
            <w:pPr>
              <w:jc w:val="center"/>
              <w:rPr>
                <w:b/>
                <w:bCs/>
                <w:color w:val="000000"/>
              </w:rPr>
            </w:pPr>
            <w:r>
              <w:rPr>
                <w:b/>
                <w:bCs/>
                <w:color w:val="000000"/>
              </w:rPr>
              <w:t>1</w:t>
            </w:r>
          </w:p>
          <w:p w14:paraId="297CF7BF" w14:textId="77777777" w:rsidR="006D35E4" w:rsidRDefault="006D35E4" w:rsidP="00E530F1">
            <w:pPr>
              <w:jc w:val="center"/>
              <w:rPr>
                <w:b/>
                <w:bCs/>
                <w:color w:val="000000"/>
              </w:rPr>
            </w:pPr>
            <w:r>
              <w:rPr>
                <w:b/>
                <w:bCs/>
                <w:color w:val="000000"/>
              </w:rPr>
              <w:t>1</w:t>
            </w:r>
          </w:p>
          <w:p w14:paraId="3A393248" w14:textId="0BC8057C" w:rsidR="006D35E4" w:rsidRDefault="00236387" w:rsidP="00E530F1">
            <w:pPr>
              <w:jc w:val="center"/>
              <w:rPr>
                <w:b/>
                <w:bCs/>
                <w:color w:val="000000"/>
              </w:rPr>
            </w:pPr>
            <w:r>
              <w:rPr>
                <w:b/>
                <w:bCs/>
                <w:color w:val="000000"/>
              </w:rPr>
              <w:t>1</w:t>
            </w:r>
          </w:p>
          <w:p w14:paraId="3F4AC11C" w14:textId="77777777" w:rsidR="006D35E4" w:rsidRDefault="006D35E4" w:rsidP="00E530F1">
            <w:pPr>
              <w:jc w:val="center"/>
              <w:rPr>
                <w:b/>
                <w:bCs/>
                <w:color w:val="000000"/>
              </w:rPr>
            </w:pPr>
            <w:r>
              <w:rPr>
                <w:b/>
                <w:bCs/>
                <w:color w:val="000000"/>
              </w:rPr>
              <w:t>2</w:t>
            </w:r>
          </w:p>
          <w:p w14:paraId="31DF178E" w14:textId="77777777" w:rsidR="006D35E4" w:rsidRDefault="006D35E4" w:rsidP="00E530F1">
            <w:pPr>
              <w:jc w:val="center"/>
              <w:rPr>
                <w:b/>
                <w:bCs/>
                <w:color w:val="000000"/>
              </w:rPr>
            </w:pPr>
            <w:r>
              <w:rPr>
                <w:b/>
                <w:bCs/>
                <w:color w:val="000000"/>
              </w:rPr>
              <w:t>2</w:t>
            </w:r>
          </w:p>
          <w:p w14:paraId="569767E5" w14:textId="77777777" w:rsidR="006D35E4" w:rsidRDefault="006D35E4" w:rsidP="00E530F1">
            <w:pPr>
              <w:jc w:val="center"/>
              <w:rPr>
                <w:b/>
                <w:bCs/>
                <w:color w:val="000000"/>
              </w:rPr>
            </w:pPr>
            <w:r>
              <w:rPr>
                <w:b/>
                <w:bCs/>
                <w:color w:val="000000"/>
              </w:rPr>
              <w:t>2</w:t>
            </w:r>
          </w:p>
        </w:tc>
      </w:tr>
      <w:tr w:rsidR="006D35E4" w14:paraId="2C6819A8" w14:textId="77777777" w:rsidTr="00E530F1">
        <w:trPr>
          <w:trHeight w:val="312"/>
          <w:jc w:val="center"/>
        </w:trPr>
        <w:tc>
          <w:tcPr>
            <w:tcW w:w="1413" w:type="dxa"/>
            <w:noWrap/>
            <w:hideMark/>
          </w:tcPr>
          <w:p w14:paraId="1897616B" w14:textId="77777777" w:rsidR="006D35E4" w:rsidRDefault="006D35E4" w:rsidP="00E530F1">
            <w:pPr>
              <w:jc w:val="center"/>
              <w:rPr>
                <w:b/>
                <w:bCs/>
                <w:color w:val="000000"/>
              </w:rPr>
            </w:pPr>
            <w:r>
              <w:rPr>
                <w:b/>
                <w:bCs/>
                <w:color w:val="000000"/>
              </w:rPr>
              <w:t>2</w:t>
            </w:r>
          </w:p>
        </w:tc>
        <w:tc>
          <w:tcPr>
            <w:tcW w:w="7229" w:type="dxa"/>
            <w:noWrap/>
            <w:hideMark/>
          </w:tcPr>
          <w:p w14:paraId="0280FA2D" w14:textId="77777777" w:rsidR="006D35E4" w:rsidRDefault="006D35E4" w:rsidP="00E530F1">
            <w:pPr>
              <w:rPr>
                <w:b/>
                <w:bCs/>
                <w:color w:val="000000"/>
              </w:rPr>
            </w:pPr>
            <w:r>
              <w:rPr>
                <w:b/>
                <w:bCs/>
                <w:color w:val="000000"/>
              </w:rPr>
              <w:t>LITERATURE REVIEW</w:t>
            </w:r>
          </w:p>
          <w:p w14:paraId="290A3B95" w14:textId="44A794D7" w:rsidR="006D35E4" w:rsidRDefault="006D35E4" w:rsidP="00E530F1">
            <w:pPr>
              <w:rPr>
                <w:b/>
                <w:bCs/>
                <w:color w:val="000000"/>
              </w:rPr>
            </w:pPr>
            <w:r>
              <w:rPr>
                <w:b/>
                <w:bCs/>
                <w:color w:val="000000"/>
              </w:rPr>
              <w:t xml:space="preserve">2.1 </w:t>
            </w:r>
            <w:r w:rsidR="00236387">
              <w:rPr>
                <w:b/>
                <w:bCs/>
                <w:color w:val="000000"/>
              </w:rPr>
              <w:t>Overview</w:t>
            </w:r>
          </w:p>
          <w:p w14:paraId="2FAE352A" w14:textId="493A6559" w:rsidR="00236387" w:rsidRDefault="006D35E4" w:rsidP="00E530F1">
            <w:pPr>
              <w:rPr>
                <w:b/>
                <w:bCs/>
                <w:color w:val="000000"/>
              </w:rPr>
            </w:pPr>
            <w:r>
              <w:rPr>
                <w:b/>
                <w:bCs/>
                <w:color w:val="000000"/>
              </w:rPr>
              <w:t xml:space="preserve">2.2 </w:t>
            </w:r>
            <w:r w:rsidR="00236387">
              <w:rPr>
                <w:b/>
                <w:bCs/>
                <w:color w:val="000000"/>
              </w:rPr>
              <w:t>Credit Card Default Prediction Models</w:t>
            </w:r>
          </w:p>
          <w:p w14:paraId="4A5349D8" w14:textId="6183B6B3" w:rsidR="00236387" w:rsidRPr="00236387" w:rsidRDefault="006D35E4" w:rsidP="00236387">
            <w:pPr>
              <w:rPr>
                <w:b/>
                <w:bCs/>
                <w:color w:val="000000"/>
              </w:rPr>
            </w:pPr>
            <w:r>
              <w:rPr>
                <w:b/>
                <w:bCs/>
                <w:color w:val="000000"/>
              </w:rPr>
              <w:t xml:space="preserve">2.3 </w:t>
            </w:r>
            <w:r w:rsidR="00236387" w:rsidRPr="00236387">
              <w:rPr>
                <w:b/>
                <w:bCs/>
                <w:color w:val="000000"/>
              </w:rPr>
              <w:t xml:space="preserve">Class Imbalance and Evaluation Metrics </w:t>
            </w:r>
          </w:p>
          <w:p w14:paraId="76431D29" w14:textId="5A50786D" w:rsidR="00236387" w:rsidRPr="00236387" w:rsidRDefault="00236387" w:rsidP="00236387">
            <w:pPr>
              <w:rPr>
                <w:b/>
                <w:bCs/>
                <w:color w:val="000000"/>
              </w:rPr>
            </w:pPr>
            <w:r>
              <w:rPr>
                <w:b/>
                <w:bCs/>
                <w:color w:val="000000"/>
              </w:rPr>
              <w:t xml:space="preserve">2.4 </w:t>
            </w:r>
            <w:r w:rsidRPr="00236387">
              <w:rPr>
                <w:b/>
                <w:bCs/>
                <w:color w:val="000000"/>
              </w:rPr>
              <w:t xml:space="preserve">Probability Calibration in Credit Risk </w:t>
            </w:r>
          </w:p>
          <w:p w14:paraId="4B2C67A7" w14:textId="77777777" w:rsidR="00236387" w:rsidRDefault="00236387" w:rsidP="00E530F1">
            <w:pPr>
              <w:rPr>
                <w:b/>
                <w:bCs/>
                <w:color w:val="000000"/>
              </w:rPr>
            </w:pPr>
            <w:r>
              <w:rPr>
                <w:b/>
                <w:bCs/>
                <w:color w:val="000000"/>
              </w:rPr>
              <w:t xml:space="preserve">2.5 </w:t>
            </w:r>
            <w:r w:rsidRPr="00236387">
              <w:rPr>
                <w:b/>
                <w:bCs/>
                <w:color w:val="000000"/>
              </w:rPr>
              <w:t>Cost-Sensitive Decision Thresholds</w:t>
            </w:r>
          </w:p>
          <w:p w14:paraId="7062DE4E" w14:textId="77777777" w:rsidR="00236387" w:rsidRDefault="00236387" w:rsidP="00236387">
            <w:pPr>
              <w:rPr>
                <w:b/>
                <w:bCs/>
                <w:color w:val="000000"/>
              </w:rPr>
            </w:pPr>
            <w:r>
              <w:rPr>
                <w:b/>
                <w:bCs/>
                <w:color w:val="000000"/>
              </w:rPr>
              <w:t xml:space="preserve">2.6 </w:t>
            </w:r>
            <w:r w:rsidRPr="00236387">
              <w:rPr>
                <w:b/>
                <w:bCs/>
                <w:color w:val="000000"/>
              </w:rPr>
              <w:t>Explainability in Credit Risk Models</w:t>
            </w:r>
          </w:p>
          <w:p w14:paraId="2D3E465F" w14:textId="34DF508B" w:rsidR="00236387" w:rsidRPr="00236387" w:rsidRDefault="00236387" w:rsidP="00236387">
            <w:pPr>
              <w:rPr>
                <w:b/>
                <w:bCs/>
                <w:color w:val="000000"/>
              </w:rPr>
            </w:pPr>
            <w:r>
              <w:rPr>
                <w:b/>
                <w:bCs/>
                <w:color w:val="000000"/>
              </w:rPr>
              <w:t xml:space="preserve">2.7 </w:t>
            </w:r>
            <w:r w:rsidRPr="00236387">
              <w:rPr>
                <w:b/>
                <w:bCs/>
                <w:color w:val="000000"/>
              </w:rPr>
              <w:t xml:space="preserve">Deep Learning for Credit Default Prediction </w:t>
            </w:r>
          </w:p>
          <w:p w14:paraId="4CF60898" w14:textId="6E1075C7" w:rsidR="006D35E4" w:rsidRDefault="00FE5CE1" w:rsidP="00E530F1">
            <w:pPr>
              <w:rPr>
                <w:b/>
                <w:bCs/>
                <w:color w:val="000000"/>
              </w:rPr>
            </w:pPr>
            <w:r>
              <w:rPr>
                <w:b/>
                <w:bCs/>
                <w:color w:val="000000"/>
              </w:rPr>
              <w:t xml:space="preserve">2.8 </w:t>
            </w:r>
            <w:r w:rsidRPr="00FE5CE1">
              <w:rPr>
                <w:b/>
                <w:bCs/>
                <w:color w:val="000000"/>
              </w:rPr>
              <w:t xml:space="preserve">Comparative Analysis of Related Studies </w:t>
            </w:r>
          </w:p>
          <w:p w14:paraId="6DD676F8" w14:textId="4CE42056" w:rsidR="00FE5CE1" w:rsidRDefault="00FE5CE1" w:rsidP="00E530F1">
            <w:pPr>
              <w:rPr>
                <w:b/>
                <w:bCs/>
                <w:color w:val="000000"/>
              </w:rPr>
            </w:pPr>
            <w:r>
              <w:rPr>
                <w:b/>
                <w:bCs/>
                <w:color w:val="000000"/>
              </w:rPr>
              <w:t xml:space="preserve">2.9 </w:t>
            </w:r>
            <w:r w:rsidRPr="00FE5CE1">
              <w:rPr>
                <w:b/>
                <w:bCs/>
                <w:color w:val="000000"/>
              </w:rPr>
              <w:t xml:space="preserve">Relevance of Each Study to This Project </w:t>
            </w:r>
          </w:p>
          <w:p w14:paraId="7A222B92" w14:textId="77777777" w:rsidR="00236387" w:rsidRDefault="00236387" w:rsidP="00E530F1">
            <w:pPr>
              <w:rPr>
                <w:b/>
                <w:bCs/>
                <w:color w:val="000000"/>
              </w:rPr>
            </w:pPr>
          </w:p>
        </w:tc>
        <w:tc>
          <w:tcPr>
            <w:tcW w:w="992" w:type="dxa"/>
            <w:noWrap/>
            <w:hideMark/>
          </w:tcPr>
          <w:p w14:paraId="543404E1" w14:textId="17F0CDA7" w:rsidR="006D35E4" w:rsidRDefault="00236387" w:rsidP="00236387">
            <w:pPr>
              <w:jc w:val="center"/>
              <w:rPr>
                <w:b/>
                <w:bCs/>
                <w:color w:val="000000"/>
              </w:rPr>
            </w:pPr>
            <w:r>
              <w:rPr>
                <w:b/>
                <w:bCs/>
                <w:color w:val="000000"/>
              </w:rPr>
              <w:t>3</w:t>
            </w:r>
          </w:p>
          <w:p w14:paraId="19F4CB49" w14:textId="5F2770EE" w:rsidR="00236387" w:rsidRDefault="00236387" w:rsidP="00236387">
            <w:pPr>
              <w:jc w:val="center"/>
              <w:rPr>
                <w:b/>
                <w:bCs/>
                <w:color w:val="000000"/>
              </w:rPr>
            </w:pPr>
            <w:r>
              <w:rPr>
                <w:b/>
                <w:bCs/>
                <w:color w:val="000000"/>
              </w:rPr>
              <w:t>3</w:t>
            </w:r>
          </w:p>
          <w:p w14:paraId="164179C1" w14:textId="68E8A84B" w:rsidR="00236387" w:rsidRDefault="00236387" w:rsidP="00236387">
            <w:pPr>
              <w:jc w:val="center"/>
              <w:rPr>
                <w:b/>
                <w:bCs/>
                <w:color w:val="000000"/>
              </w:rPr>
            </w:pPr>
            <w:r>
              <w:rPr>
                <w:b/>
                <w:bCs/>
                <w:color w:val="000000"/>
              </w:rPr>
              <w:t>3</w:t>
            </w:r>
          </w:p>
          <w:p w14:paraId="04247BAE" w14:textId="06A97FE1" w:rsidR="00236387" w:rsidRDefault="00236387" w:rsidP="00236387">
            <w:pPr>
              <w:jc w:val="center"/>
              <w:rPr>
                <w:b/>
                <w:bCs/>
                <w:color w:val="000000"/>
              </w:rPr>
            </w:pPr>
            <w:r>
              <w:rPr>
                <w:b/>
                <w:bCs/>
                <w:color w:val="000000"/>
              </w:rPr>
              <w:t>3</w:t>
            </w:r>
          </w:p>
          <w:p w14:paraId="6AAC01C1" w14:textId="007D2532" w:rsidR="006D35E4" w:rsidRDefault="00236387" w:rsidP="00E530F1">
            <w:pPr>
              <w:jc w:val="center"/>
              <w:rPr>
                <w:b/>
                <w:bCs/>
                <w:color w:val="000000"/>
              </w:rPr>
            </w:pPr>
            <w:r>
              <w:rPr>
                <w:b/>
                <w:bCs/>
                <w:color w:val="000000"/>
              </w:rPr>
              <w:t>3</w:t>
            </w:r>
          </w:p>
          <w:p w14:paraId="2DE84656" w14:textId="77777777" w:rsidR="006D35E4" w:rsidRDefault="00236387" w:rsidP="00E530F1">
            <w:pPr>
              <w:jc w:val="center"/>
              <w:rPr>
                <w:b/>
                <w:bCs/>
                <w:color w:val="000000"/>
              </w:rPr>
            </w:pPr>
            <w:r>
              <w:rPr>
                <w:b/>
                <w:bCs/>
                <w:color w:val="000000"/>
              </w:rPr>
              <w:t>3</w:t>
            </w:r>
          </w:p>
          <w:p w14:paraId="0C891127" w14:textId="77777777" w:rsidR="00FE5CE1" w:rsidRDefault="00FE5CE1" w:rsidP="00E530F1">
            <w:pPr>
              <w:jc w:val="center"/>
              <w:rPr>
                <w:b/>
                <w:bCs/>
                <w:color w:val="000000"/>
              </w:rPr>
            </w:pPr>
            <w:r>
              <w:rPr>
                <w:b/>
                <w:bCs/>
                <w:color w:val="000000"/>
              </w:rPr>
              <w:t>4</w:t>
            </w:r>
          </w:p>
          <w:p w14:paraId="66E39DAB" w14:textId="77777777" w:rsidR="00FE5CE1" w:rsidRDefault="00FE5CE1" w:rsidP="00E530F1">
            <w:pPr>
              <w:jc w:val="center"/>
              <w:rPr>
                <w:b/>
                <w:bCs/>
                <w:color w:val="000000"/>
              </w:rPr>
            </w:pPr>
            <w:r>
              <w:rPr>
                <w:b/>
                <w:bCs/>
                <w:color w:val="000000"/>
              </w:rPr>
              <w:t>4</w:t>
            </w:r>
          </w:p>
          <w:p w14:paraId="7279662D" w14:textId="77777777" w:rsidR="00FE5CE1" w:rsidRDefault="00FE5CE1" w:rsidP="00E530F1">
            <w:pPr>
              <w:jc w:val="center"/>
              <w:rPr>
                <w:b/>
                <w:bCs/>
                <w:color w:val="000000"/>
              </w:rPr>
            </w:pPr>
            <w:r>
              <w:rPr>
                <w:b/>
                <w:bCs/>
                <w:color w:val="000000"/>
              </w:rPr>
              <w:t>4</w:t>
            </w:r>
          </w:p>
          <w:p w14:paraId="63CC3708" w14:textId="3651B147" w:rsidR="00FE5CE1" w:rsidRDefault="00FE5CE1" w:rsidP="00E530F1">
            <w:pPr>
              <w:jc w:val="center"/>
              <w:rPr>
                <w:b/>
                <w:bCs/>
                <w:color w:val="000000"/>
              </w:rPr>
            </w:pPr>
            <w:r>
              <w:rPr>
                <w:b/>
                <w:bCs/>
                <w:color w:val="000000"/>
              </w:rPr>
              <w:t>5</w:t>
            </w:r>
          </w:p>
        </w:tc>
      </w:tr>
      <w:tr w:rsidR="006D35E4" w14:paraId="1AE5C16E" w14:textId="77777777" w:rsidTr="00E530F1">
        <w:trPr>
          <w:trHeight w:val="383"/>
          <w:jc w:val="center"/>
        </w:trPr>
        <w:tc>
          <w:tcPr>
            <w:tcW w:w="1413" w:type="dxa"/>
            <w:noWrap/>
          </w:tcPr>
          <w:p w14:paraId="30ACFD27" w14:textId="77777777" w:rsidR="006D35E4" w:rsidRDefault="006D35E4" w:rsidP="00E530F1">
            <w:pPr>
              <w:jc w:val="center"/>
              <w:rPr>
                <w:b/>
                <w:bCs/>
                <w:color w:val="000000"/>
              </w:rPr>
            </w:pPr>
            <w:r>
              <w:rPr>
                <w:b/>
                <w:bCs/>
                <w:color w:val="000000"/>
              </w:rPr>
              <w:t>3</w:t>
            </w:r>
          </w:p>
        </w:tc>
        <w:tc>
          <w:tcPr>
            <w:tcW w:w="7229" w:type="dxa"/>
          </w:tcPr>
          <w:p w14:paraId="777880B4" w14:textId="3C40217D" w:rsidR="006D35E4" w:rsidRDefault="00FE5CE1" w:rsidP="00E530F1">
            <w:pPr>
              <w:rPr>
                <w:b/>
                <w:bCs/>
                <w:color w:val="000000"/>
              </w:rPr>
            </w:pPr>
            <w:r>
              <w:rPr>
                <w:b/>
                <w:bCs/>
                <w:color w:val="000000"/>
              </w:rPr>
              <w:t>DATA AND PREPROCESSING</w:t>
            </w:r>
          </w:p>
          <w:p w14:paraId="64EE7ACA" w14:textId="12DB76D5" w:rsidR="006D35E4" w:rsidRDefault="006D35E4" w:rsidP="00E530F1">
            <w:pPr>
              <w:rPr>
                <w:b/>
                <w:bCs/>
                <w:color w:val="000000"/>
              </w:rPr>
            </w:pPr>
            <w:r>
              <w:rPr>
                <w:b/>
                <w:bCs/>
                <w:color w:val="000000"/>
              </w:rPr>
              <w:t xml:space="preserve">3.1 </w:t>
            </w:r>
            <w:r w:rsidR="00FE5CE1">
              <w:rPr>
                <w:b/>
                <w:bCs/>
                <w:color w:val="000000"/>
              </w:rPr>
              <w:t>Data Description</w:t>
            </w:r>
          </w:p>
          <w:p w14:paraId="2BE98BE6" w14:textId="15192587" w:rsidR="006D35E4" w:rsidRDefault="006D35E4" w:rsidP="00E530F1">
            <w:pPr>
              <w:rPr>
                <w:b/>
                <w:bCs/>
                <w:color w:val="000000"/>
              </w:rPr>
            </w:pPr>
            <w:r>
              <w:rPr>
                <w:b/>
                <w:bCs/>
                <w:color w:val="000000"/>
              </w:rPr>
              <w:t xml:space="preserve">3.2 </w:t>
            </w:r>
            <w:r w:rsidR="00FE5CE1">
              <w:rPr>
                <w:b/>
                <w:bCs/>
                <w:color w:val="000000"/>
              </w:rPr>
              <w:t>Initial Data Inspection</w:t>
            </w:r>
          </w:p>
          <w:p w14:paraId="140D336A" w14:textId="084743AD" w:rsidR="00FE5CE1" w:rsidRDefault="00FE5CE1" w:rsidP="00E530F1">
            <w:pPr>
              <w:rPr>
                <w:b/>
                <w:bCs/>
                <w:color w:val="000000"/>
              </w:rPr>
            </w:pPr>
            <w:r>
              <w:rPr>
                <w:b/>
                <w:bCs/>
                <w:color w:val="000000"/>
              </w:rPr>
              <w:t xml:space="preserve">3.3 </w:t>
            </w:r>
            <w:r w:rsidRPr="00FE5CE1">
              <w:rPr>
                <w:b/>
                <w:bCs/>
                <w:color w:val="000000"/>
              </w:rPr>
              <w:t>Target Distribution and Class Imbalance</w:t>
            </w:r>
          </w:p>
          <w:p w14:paraId="39A8BB57" w14:textId="67371BD7" w:rsidR="00FE5CE1" w:rsidRDefault="00FE5CE1" w:rsidP="00FE5CE1">
            <w:pPr>
              <w:rPr>
                <w:b/>
                <w:bCs/>
                <w:color w:val="000000"/>
              </w:rPr>
            </w:pPr>
            <w:r>
              <w:rPr>
                <w:b/>
                <w:bCs/>
                <w:color w:val="000000"/>
              </w:rPr>
              <w:t xml:space="preserve">3.4 </w:t>
            </w:r>
            <w:r w:rsidRPr="00FE5CE1">
              <w:rPr>
                <w:b/>
                <w:bCs/>
                <w:color w:val="000000"/>
              </w:rPr>
              <w:t>Data Cleaning and Recoding</w:t>
            </w:r>
          </w:p>
          <w:p w14:paraId="219125E5" w14:textId="77777777" w:rsidR="006D35E4" w:rsidRDefault="00FE5CE1" w:rsidP="00E530F1">
            <w:pPr>
              <w:rPr>
                <w:b/>
                <w:bCs/>
                <w:color w:val="000000"/>
              </w:rPr>
            </w:pPr>
            <w:r w:rsidRPr="00FE5CE1">
              <w:rPr>
                <w:b/>
                <w:bCs/>
                <w:color w:val="000000"/>
              </w:rPr>
              <w:t>3.5 Exploratory Analysis of Categorical Variables</w:t>
            </w:r>
          </w:p>
          <w:p w14:paraId="38EC83D3" w14:textId="77777777" w:rsidR="00FE5CE1" w:rsidRDefault="00FE5CE1" w:rsidP="00E530F1">
            <w:pPr>
              <w:rPr>
                <w:b/>
                <w:bCs/>
                <w:color w:val="000000"/>
              </w:rPr>
            </w:pPr>
            <w:r w:rsidRPr="00FE5CE1">
              <w:rPr>
                <w:b/>
                <w:bCs/>
                <w:color w:val="000000"/>
              </w:rPr>
              <w:t>3.6 Feature Representation and Scaling</w:t>
            </w:r>
          </w:p>
          <w:p w14:paraId="00BFF751" w14:textId="77777777" w:rsidR="00FE5CE1" w:rsidRDefault="00FE5CE1" w:rsidP="00E530F1">
            <w:pPr>
              <w:rPr>
                <w:b/>
                <w:bCs/>
                <w:color w:val="000000"/>
              </w:rPr>
            </w:pPr>
            <w:r w:rsidRPr="00FE5CE1">
              <w:rPr>
                <w:b/>
                <w:bCs/>
                <w:color w:val="000000"/>
              </w:rPr>
              <w:t>3.7 Train–Validation–Test Split</w:t>
            </w:r>
          </w:p>
          <w:p w14:paraId="2BC678E4" w14:textId="4C4C15ED" w:rsidR="00FE5CE1" w:rsidRDefault="00FE5CE1" w:rsidP="00E530F1">
            <w:pPr>
              <w:rPr>
                <w:b/>
                <w:bCs/>
                <w:color w:val="000000"/>
              </w:rPr>
            </w:pPr>
            <w:r w:rsidRPr="00FE5CE1">
              <w:rPr>
                <w:b/>
                <w:bCs/>
                <w:color w:val="000000"/>
              </w:rPr>
              <w:t>3.8 Handling Class Imbalance</w:t>
            </w:r>
          </w:p>
        </w:tc>
        <w:tc>
          <w:tcPr>
            <w:tcW w:w="992" w:type="dxa"/>
          </w:tcPr>
          <w:p w14:paraId="78188BCE" w14:textId="7698627F" w:rsidR="006D35E4" w:rsidRDefault="00FE5CE1" w:rsidP="00E530F1">
            <w:pPr>
              <w:jc w:val="center"/>
              <w:rPr>
                <w:b/>
                <w:bCs/>
                <w:color w:val="000000"/>
              </w:rPr>
            </w:pPr>
            <w:r>
              <w:rPr>
                <w:b/>
                <w:bCs/>
                <w:color w:val="000000"/>
              </w:rPr>
              <w:t>6</w:t>
            </w:r>
          </w:p>
          <w:p w14:paraId="60B85AE4" w14:textId="72E315AA" w:rsidR="006D35E4" w:rsidRDefault="00FE5CE1" w:rsidP="00E530F1">
            <w:pPr>
              <w:jc w:val="center"/>
              <w:rPr>
                <w:b/>
                <w:bCs/>
                <w:color w:val="000000"/>
              </w:rPr>
            </w:pPr>
            <w:r>
              <w:rPr>
                <w:b/>
                <w:bCs/>
                <w:color w:val="000000"/>
              </w:rPr>
              <w:t>6</w:t>
            </w:r>
          </w:p>
          <w:p w14:paraId="1B83BCD0" w14:textId="5295E871" w:rsidR="006D35E4" w:rsidRDefault="00FE5CE1" w:rsidP="00E530F1">
            <w:pPr>
              <w:jc w:val="center"/>
              <w:rPr>
                <w:b/>
                <w:bCs/>
                <w:color w:val="000000"/>
              </w:rPr>
            </w:pPr>
            <w:r>
              <w:rPr>
                <w:b/>
                <w:bCs/>
                <w:color w:val="000000"/>
              </w:rPr>
              <w:t>6</w:t>
            </w:r>
          </w:p>
          <w:p w14:paraId="27EF4531" w14:textId="7A416DD8" w:rsidR="006D35E4" w:rsidRDefault="00FE5CE1" w:rsidP="00E530F1">
            <w:pPr>
              <w:jc w:val="center"/>
              <w:rPr>
                <w:b/>
                <w:bCs/>
                <w:color w:val="000000"/>
              </w:rPr>
            </w:pPr>
            <w:r>
              <w:rPr>
                <w:b/>
                <w:bCs/>
                <w:color w:val="000000"/>
              </w:rPr>
              <w:t>6</w:t>
            </w:r>
          </w:p>
          <w:p w14:paraId="43FFEADF" w14:textId="77777777" w:rsidR="006D35E4" w:rsidRDefault="00FE5CE1" w:rsidP="00E530F1">
            <w:pPr>
              <w:jc w:val="center"/>
              <w:rPr>
                <w:b/>
                <w:bCs/>
                <w:color w:val="000000"/>
              </w:rPr>
            </w:pPr>
            <w:r>
              <w:rPr>
                <w:b/>
                <w:bCs/>
                <w:color w:val="000000"/>
              </w:rPr>
              <w:t>7</w:t>
            </w:r>
          </w:p>
          <w:p w14:paraId="51163598" w14:textId="77777777" w:rsidR="00FE5CE1" w:rsidRDefault="00FE5CE1" w:rsidP="00E530F1">
            <w:pPr>
              <w:jc w:val="center"/>
              <w:rPr>
                <w:b/>
                <w:bCs/>
                <w:color w:val="000000"/>
              </w:rPr>
            </w:pPr>
            <w:r>
              <w:rPr>
                <w:b/>
                <w:bCs/>
                <w:color w:val="000000"/>
              </w:rPr>
              <w:t>7</w:t>
            </w:r>
          </w:p>
          <w:p w14:paraId="33111583" w14:textId="77777777" w:rsidR="00FE5CE1" w:rsidRDefault="00FE5CE1" w:rsidP="00E530F1">
            <w:pPr>
              <w:jc w:val="center"/>
              <w:rPr>
                <w:b/>
                <w:bCs/>
                <w:color w:val="000000"/>
              </w:rPr>
            </w:pPr>
            <w:r>
              <w:rPr>
                <w:b/>
                <w:bCs/>
                <w:color w:val="000000"/>
              </w:rPr>
              <w:t>8</w:t>
            </w:r>
          </w:p>
          <w:p w14:paraId="1F41CF7C" w14:textId="77777777" w:rsidR="00FE5CE1" w:rsidRDefault="00FE5CE1" w:rsidP="00E530F1">
            <w:pPr>
              <w:jc w:val="center"/>
              <w:rPr>
                <w:b/>
                <w:bCs/>
                <w:color w:val="000000"/>
              </w:rPr>
            </w:pPr>
            <w:r>
              <w:rPr>
                <w:b/>
                <w:bCs/>
                <w:color w:val="000000"/>
              </w:rPr>
              <w:t>8</w:t>
            </w:r>
          </w:p>
          <w:p w14:paraId="76B50DF7" w14:textId="3AC18916" w:rsidR="00FE5CE1" w:rsidRDefault="00FE5CE1" w:rsidP="00E530F1">
            <w:pPr>
              <w:jc w:val="center"/>
              <w:rPr>
                <w:b/>
                <w:bCs/>
                <w:color w:val="000000"/>
              </w:rPr>
            </w:pPr>
            <w:r>
              <w:rPr>
                <w:b/>
                <w:bCs/>
                <w:color w:val="000000"/>
              </w:rPr>
              <w:t>8</w:t>
            </w:r>
          </w:p>
        </w:tc>
      </w:tr>
      <w:tr w:rsidR="006D35E4" w14:paraId="16F03858" w14:textId="77777777" w:rsidTr="00E530F1">
        <w:trPr>
          <w:trHeight w:val="54"/>
          <w:jc w:val="center"/>
        </w:trPr>
        <w:tc>
          <w:tcPr>
            <w:tcW w:w="1413" w:type="dxa"/>
            <w:noWrap/>
          </w:tcPr>
          <w:p w14:paraId="7B3A66CF" w14:textId="77777777" w:rsidR="006D35E4" w:rsidRDefault="006D35E4" w:rsidP="00E530F1">
            <w:pPr>
              <w:jc w:val="center"/>
              <w:rPr>
                <w:b/>
                <w:bCs/>
                <w:color w:val="000000"/>
              </w:rPr>
            </w:pPr>
            <w:r>
              <w:rPr>
                <w:b/>
                <w:bCs/>
                <w:color w:val="000000"/>
              </w:rPr>
              <w:t>4</w:t>
            </w:r>
          </w:p>
        </w:tc>
        <w:tc>
          <w:tcPr>
            <w:tcW w:w="7229" w:type="dxa"/>
          </w:tcPr>
          <w:p w14:paraId="0A8708D7" w14:textId="25169885" w:rsidR="006D35E4" w:rsidRDefault="00FE5CE1" w:rsidP="00E530F1">
            <w:pPr>
              <w:rPr>
                <w:b/>
                <w:bCs/>
                <w:color w:val="000000"/>
              </w:rPr>
            </w:pPr>
            <w:r>
              <w:rPr>
                <w:b/>
                <w:bCs/>
                <w:color w:val="000000"/>
              </w:rPr>
              <w:t>MODELLING</w:t>
            </w:r>
          </w:p>
          <w:p w14:paraId="25383A51" w14:textId="625AB6FB" w:rsidR="00FE5CE1" w:rsidRDefault="00FE5CE1" w:rsidP="00E530F1">
            <w:pPr>
              <w:rPr>
                <w:b/>
                <w:bCs/>
                <w:color w:val="000000"/>
              </w:rPr>
            </w:pPr>
            <w:r w:rsidRPr="00FE5CE1">
              <w:rPr>
                <w:b/>
                <w:bCs/>
                <w:color w:val="000000"/>
              </w:rPr>
              <w:t>4.1 Overview of the Modelling Pipeline</w:t>
            </w:r>
          </w:p>
          <w:p w14:paraId="6A1203E8" w14:textId="77777777" w:rsidR="006D35E4" w:rsidRDefault="00FE5CE1" w:rsidP="00FE5CE1">
            <w:pPr>
              <w:rPr>
                <w:b/>
                <w:bCs/>
                <w:color w:val="000000"/>
              </w:rPr>
            </w:pPr>
            <w:r w:rsidRPr="00FE5CE1">
              <w:rPr>
                <w:b/>
                <w:bCs/>
                <w:color w:val="000000"/>
              </w:rPr>
              <w:t>4.2 Baseline Model: Logistic Regression</w:t>
            </w:r>
          </w:p>
          <w:p w14:paraId="65CAB10A" w14:textId="77777777" w:rsidR="00FE5CE1" w:rsidRDefault="00FE5CE1" w:rsidP="00FE5CE1">
            <w:pPr>
              <w:rPr>
                <w:b/>
                <w:bCs/>
                <w:color w:val="000000"/>
              </w:rPr>
            </w:pPr>
            <w:r w:rsidRPr="00FE5CE1">
              <w:rPr>
                <w:b/>
                <w:bCs/>
                <w:color w:val="000000"/>
              </w:rPr>
              <w:t>4.3 Gradient Boosting Model: XGBoost</w:t>
            </w:r>
          </w:p>
          <w:p w14:paraId="337D46D8" w14:textId="77777777" w:rsidR="00FE5CE1" w:rsidRDefault="00FE5CE1" w:rsidP="00FE5CE1">
            <w:pPr>
              <w:rPr>
                <w:b/>
                <w:bCs/>
                <w:color w:val="000000"/>
              </w:rPr>
            </w:pPr>
            <w:r w:rsidRPr="00FE5CE1">
              <w:rPr>
                <w:b/>
                <w:bCs/>
                <w:color w:val="000000"/>
              </w:rPr>
              <w:t>4.4 Probability Calibration</w:t>
            </w:r>
          </w:p>
          <w:p w14:paraId="276EBDCF" w14:textId="77777777" w:rsidR="00FE5CE1" w:rsidRDefault="00FE5CE1" w:rsidP="00FE5CE1">
            <w:pPr>
              <w:rPr>
                <w:b/>
                <w:bCs/>
                <w:color w:val="000000"/>
              </w:rPr>
            </w:pPr>
            <w:r w:rsidRPr="00FE5CE1">
              <w:rPr>
                <w:b/>
                <w:bCs/>
                <w:color w:val="000000"/>
              </w:rPr>
              <w:t>4.5 Deep Learning Model: GRU-Based Architecture</w:t>
            </w:r>
          </w:p>
          <w:p w14:paraId="6F388625" w14:textId="4A1B681E" w:rsidR="00FE5CE1" w:rsidRDefault="00FE5CE1" w:rsidP="00FE5CE1">
            <w:pPr>
              <w:rPr>
                <w:b/>
                <w:bCs/>
                <w:color w:val="000000"/>
              </w:rPr>
            </w:pPr>
            <w:r w:rsidRPr="00FE5CE1">
              <w:rPr>
                <w:b/>
                <w:bCs/>
                <w:color w:val="000000"/>
              </w:rPr>
              <w:t>4.6 Model Training Strategy</w:t>
            </w:r>
          </w:p>
        </w:tc>
        <w:tc>
          <w:tcPr>
            <w:tcW w:w="992" w:type="dxa"/>
          </w:tcPr>
          <w:p w14:paraId="667F1C45" w14:textId="13C5C39E" w:rsidR="006D35E4" w:rsidRDefault="00FE5CE1" w:rsidP="00E530F1">
            <w:pPr>
              <w:jc w:val="center"/>
              <w:rPr>
                <w:b/>
                <w:bCs/>
                <w:color w:val="000000"/>
              </w:rPr>
            </w:pPr>
            <w:r>
              <w:rPr>
                <w:b/>
                <w:bCs/>
                <w:color w:val="000000"/>
              </w:rPr>
              <w:t>9</w:t>
            </w:r>
          </w:p>
          <w:p w14:paraId="58B884E3" w14:textId="77777777" w:rsidR="006D35E4" w:rsidRDefault="00FE5CE1" w:rsidP="00E530F1">
            <w:pPr>
              <w:jc w:val="center"/>
              <w:rPr>
                <w:b/>
                <w:bCs/>
                <w:color w:val="000000"/>
              </w:rPr>
            </w:pPr>
            <w:r>
              <w:rPr>
                <w:b/>
                <w:bCs/>
                <w:color w:val="000000"/>
              </w:rPr>
              <w:t>9</w:t>
            </w:r>
          </w:p>
          <w:p w14:paraId="32B7A04D" w14:textId="77777777" w:rsidR="00FE5CE1" w:rsidRDefault="00FE5CE1" w:rsidP="00E530F1">
            <w:pPr>
              <w:jc w:val="center"/>
              <w:rPr>
                <w:b/>
                <w:bCs/>
                <w:color w:val="000000"/>
              </w:rPr>
            </w:pPr>
            <w:r>
              <w:rPr>
                <w:b/>
                <w:bCs/>
                <w:color w:val="000000"/>
              </w:rPr>
              <w:t>9</w:t>
            </w:r>
          </w:p>
          <w:p w14:paraId="412DD2FA" w14:textId="77777777" w:rsidR="00FE5CE1" w:rsidRDefault="00FE5CE1" w:rsidP="00E530F1">
            <w:pPr>
              <w:jc w:val="center"/>
              <w:rPr>
                <w:b/>
                <w:bCs/>
                <w:color w:val="000000"/>
              </w:rPr>
            </w:pPr>
            <w:r>
              <w:rPr>
                <w:b/>
                <w:bCs/>
                <w:color w:val="000000"/>
              </w:rPr>
              <w:t>9</w:t>
            </w:r>
          </w:p>
          <w:p w14:paraId="274A3BED" w14:textId="77777777" w:rsidR="00FE5CE1" w:rsidRDefault="00FE5CE1" w:rsidP="00E530F1">
            <w:pPr>
              <w:jc w:val="center"/>
              <w:rPr>
                <w:b/>
                <w:bCs/>
                <w:color w:val="000000"/>
              </w:rPr>
            </w:pPr>
            <w:r>
              <w:rPr>
                <w:b/>
                <w:bCs/>
                <w:color w:val="000000"/>
              </w:rPr>
              <w:t>10</w:t>
            </w:r>
          </w:p>
          <w:p w14:paraId="668AC930" w14:textId="77777777" w:rsidR="00FE5CE1" w:rsidRDefault="00FE5CE1" w:rsidP="00E530F1">
            <w:pPr>
              <w:jc w:val="center"/>
              <w:rPr>
                <w:b/>
                <w:bCs/>
                <w:color w:val="000000"/>
              </w:rPr>
            </w:pPr>
            <w:r>
              <w:rPr>
                <w:b/>
                <w:bCs/>
                <w:color w:val="000000"/>
              </w:rPr>
              <w:t>10</w:t>
            </w:r>
          </w:p>
          <w:p w14:paraId="2553B269" w14:textId="5FC51E3B" w:rsidR="00FE5CE1" w:rsidRDefault="00FE5CE1" w:rsidP="00E530F1">
            <w:pPr>
              <w:jc w:val="center"/>
              <w:rPr>
                <w:b/>
                <w:bCs/>
                <w:color w:val="000000"/>
              </w:rPr>
            </w:pPr>
            <w:r>
              <w:rPr>
                <w:b/>
                <w:bCs/>
                <w:color w:val="000000"/>
              </w:rPr>
              <w:t>10</w:t>
            </w:r>
          </w:p>
        </w:tc>
      </w:tr>
      <w:tr w:rsidR="006D35E4" w14:paraId="7DA11FF1" w14:textId="77777777" w:rsidTr="00E530F1">
        <w:trPr>
          <w:trHeight w:val="312"/>
          <w:jc w:val="center"/>
        </w:trPr>
        <w:tc>
          <w:tcPr>
            <w:tcW w:w="1413" w:type="dxa"/>
            <w:noWrap/>
          </w:tcPr>
          <w:p w14:paraId="18AE456A" w14:textId="77777777" w:rsidR="006D35E4" w:rsidRDefault="006D35E4" w:rsidP="00E530F1">
            <w:pPr>
              <w:jc w:val="center"/>
              <w:rPr>
                <w:b/>
                <w:bCs/>
                <w:color w:val="000000"/>
              </w:rPr>
            </w:pPr>
            <w:r>
              <w:rPr>
                <w:b/>
                <w:bCs/>
                <w:color w:val="000000"/>
              </w:rPr>
              <w:t>5</w:t>
            </w:r>
          </w:p>
        </w:tc>
        <w:tc>
          <w:tcPr>
            <w:tcW w:w="7229" w:type="dxa"/>
            <w:noWrap/>
          </w:tcPr>
          <w:p w14:paraId="59BBE300" w14:textId="77777777" w:rsidR="006D35E4" w:rsidRDefault="00FE5CE1" w:rsidP="00E530F1">
            <w:pPr>
              <w:rPr>
                <w:b/>
                <w:bCs/>
                <w:color w:val="000000"/>
              </w:rPr>
            </w:pPr>
            <w:r w:rsidRPr="00FE5CE1">
              <w:rPr>
                <w:b/>
                <w:bCs/>
                <w:color w:val="000000"/>
              </w:rPr>
              <w:t>EVALUATION FRAMEWORK AND DECISION POLICY</w:t>
            </w:r>
          </w:p>
          <w:p w14:paraId="68182E3F" w14:textId="77777777" w:rsidR="00FE5CE1" w:rsidRDefault="0014433F" w:rsidP="00E530F1">
            <w:pPr>
              <w:rPr>
                <w:b/>
                <w:bCs/>
                <w:color w:val="000000"/>
              </w:rPr>
            </w:pPr>
            <w:r w:rsidRPr="0014433F">
              <w:rPr>
                <w:b/>
                <w:bCs/>
                <w:color w:val="000000"/>
              </w:rPr>
              <w:t>5.1 Evaluation Strategy</w:t>
            </w:r>
          </w:p>
          <w:p w14:paraId="63D05663" w14:textId="77777777" w:rsidR="0014433F" w:rsidRDefault="0014433F" w:rsidP="00E530F1">
            <w:pPr>
              <w:rPr>
                <w:b/>
                <w:bCs/>
                <w:color w:val="000000"/>
              </w:rPr>
            </w:pPr>
            <w:r w:rsidRPr="0014433F">
              <w:rPr>
                <w:b/>
                <w:bCs/>
                <w:color w:val="000000"/>
              </w:rPr>
              <w:t>5.2 Performance Metrics</w:t>
            </w:r>
          </w:p>
          <w:p w14:paraId="31160A8F" w14:textId="77777777" w:rsidR="0014433F" w:rsidRDefault="0014433F" w:rsidP="00E530F1">
            <w:pPr>
              <w:rPr>
                <w:b/>
                <w:bCs/>
                <w:color w:val="000000"/>
              </w:rPr>
            </w:pPr>
            <w:r w:rsidRPr="0014433F">
              <w:rPr>
                <w:b/>
                <w:bCs/>
                <w:color w:val="000000"/>
              </w:rPr>
              <w:t>5.3 Probability-Based Evaluation</w:t>
            </w:r>
          </w:p>
          <w:p w14:paraId="4C7EBA38" w14:textId="77777777" w:rsidR="0014433F" w:rsidRDefault="0014433F" w:rsidP="00E530F1">
            <w:pPr>
              <w:rPr>
                <w:b/>
                <w:bCs/>
                <w:color w:val="000000"/>
              </w:rPr>
            </w:pPr>
            <w:r w:rsidRPr="0014433F">
              <w:rPr>
                <w:b/>
                <w:bCs/>
                <w:color w:val="000000"/>
              </w:rPr>
              <w:t>5.4 Cost-Sensitive Decision Policy</w:t>
            </w:r>
          </w:p>
          <w:p w14:paraId="70A9A4E2" w14:textId="21249E2F" w:rsidR="0014433F" w:rsidRDefault="0014433F" w:rsidP="00E530F1">
            <w:pPr>
              <w:rPr>
                <w:b/>
                <w:bCs/>
                <w:color w:val="000000"/>
              </w:rPr>
            </w:pPr>
            <w:r w:rsidRPr="0014433F">
              <w:rPr>
                <w:b/>
                <w:bCs/>
                <w:color w:val="000000"/>
              </w:rPr>
              <w:t>5.5 Threshold Selection Procedure</w:t>
            </w:r>
          </w:p>
        </w:tc>
        <w:tc>
          <w:tcPr>
            <w:tcW w:w="992" w:type="dxa"/>
            <w:noWrap/>
            <w:vAlign w:val="bottom"/>
          </w:tcPr>
          <w:p w14:paraId="04A3B4EF" w14:textId="77777777" w:rsidR="006D35E4" w:rsidRDefault="0014433F" w:rsidP="00E530F1">
            <w:pPr>
              <w:jc w:val="center"/>
              <w:rPr>
                <w:b/>
                <w:bCs/>
                <w:color w:val="000000"/>
              </w:rPr>
            </w:pPr>
            <w:r>
              <w:rPr>
                <w:b/>
                <w:bCs/>
                <w:color w:val="000000"/>
              </w:rPr>
              <w:t>11</w:t>
            </w:r>
          </w:p>
          <w:p w14:paraId="138FEDDD" w14:textId="77777777" w:rsidR="0014433F" w:rsidRDefault="0014433F" w:rsidP="00E530F1">
            <w:pPr>
              <w:jc w:val="center"/>
              <w:rPr>
                <w:b/>
                <w:bCs/>
                <w:color w:val="000000"/>
              </w:rPr>
            </w:pPr>
            <w:r>
              <w:rPr>
                <w:b/>
                <w:bCs/>
                <w:color w:val="000000"/>
              </w:rPr>
              <w:t>11</w:t>
            </w:r>
          </w:p>
          <w:p w14:paraId="56CE9BA3" w14:textId="77777777" w:rsidR="0014433F" w:rsidRDefault="0014433F" w:rsidP="00E530F1">
            <w:pPr>
              <w:jc w:val="center"/>
              <w:rPr>
                <w:b/>
                <w:bCs/>
                <w:color w:val="000000"/>
              </w:rPr>
            </w:pPr>
            <w:r>
              <w:rPr>
                <w:b/>
                <w:bCs/>
                <w:color w:val="000000"/>
              </w:rPr>
              <w:t>11</w:t>
            </w:r>
          </w:p>
          <w:p w14:paraId="47A0E534" w14:textId="77777777" w:rsidR="0014433F" w:rsidRDefault="0014433F" w:rsidP="00E530F1">
            <w:pPr>
              <w:jc w:val="center"/>
              <w:rPr>
                <w:b/>
                <w:bCs/>
                <w:color w:val="000000"/>
              </w:rPr>
            </w:pPr>
            <w:r>
              <w:rPr>
                <w:b/>
                <w:bCs/>
                <w:color w:val="000000"/>
              </w:rPr>
              <w:t>11</w:t>
            </w:r>
          </w:p>
          <w:p w14:paraId="5F5A9680" w14:textId="77777777" w:rsidR="0014433F" w:rsidRDefault="0014433F" w:rsidP="00E530F1">
            <w:pPr>
              <w:jc w:val="center"/>
              <w:rPr>
                <w:b/>
                <w:bCs/>
                <w:color w:val="000000"/>
              </w:rPr>
            </w:pPr>
            <w:r>
              <w:rPr>
                <w:b/>
                <w:bCs/>
                <w:color w:val="000000"/>
              </w:rPr>
              <w:t>12</w:t>
            </w:r>
          </w:p>
          <w:p w14:paraId="372766D7" w14:textId="5FD608C2" w:rsidR="0014433F" w:rsidRDefault="0014433F" w:rsidP="00E530F1">
            <w:pPr>
              <w:jc w:val="center"/>
              <w:rPr>
                <w:b/>
                <w:bCs/>
                <w:color w:val="000000"/>
              </w:rPr>
            </w:pPr>
            <w:r>
              <w:rPr>
                <w:b/>
                <w:bCs/>
                <w:color w:val="000000"/>
              </w:rPr>
              <w:t>12</w:t>
            </w:r>
          </w:p>
        </w:tc>
      </w:tr>
      <w:tr w:rsidR="006D35E4" w14:paraId="08869534" w14:textId="77777777" w:rsidTr="00E530F1">
        <w:trPr>
          <w:trHeight w:val="312"/>
          <w:jc w:val="center"/>
        </w:trPr>
        <w:tc>
          <w:tcPr>
            <w:tcW w:w="1413" w:type="dxa"/>
            <w:noWrap/>
          </w:tcPr>
          <w:p w14:paraId="29535896" w14:textId="1BAA16C4" w:rsidR="006D35E4" w:rsidRDefault="0014433F" w:rsidP="00E530F1">
            <w:pPr>
              <w:jc w:val="center"/>
              <w:rPr>
                <w:b/>
                <w:bCs/>
                <w:color w:val="000000"/>
              </w:rPr>
            </w:pPr>
            <w:r>
              <w:rPr>
                <w:b/>
                <w:bCs/>
                <w:color w:val="000000"/>
              </w:rPr>
              <w:t>6</w:t>
            </w:r>
          </w:p>
        </w:tc>
        <w:tc>
          <w:tcPr>
            <w:tcW w:w="7229" w:type="dxa"/>
            <w:noWrap/>
          </w:tcPr>
          <w:p w14:paraId="2F59605A" w14:textId="77777777" w:rsidR="006D35E4" w:rsidRDefault="0014433F" w:rsidP="00E530F1">
            <w:pPr>
              <w:rPr>
                <w:b/>
                <w:bCs/>
                <w:color w:val="000000"/>
              </w:rPr>
            </w:pPr>
            <w:r w:rsidRPr="0014433F">
              <w:rPr>
                <w:b/>
                <w:bCs/>
                <w:color w:val="000000"/>
              </w:rPr>
              <w:t>EXPLAINABILITY</w:t>
            </w:r>
          </w:p>
          <w:p w14:paraId="1B14F97C" w14:textId="21DEFF51" w:rsidR="0014433F" w:rsidRDefault="0014433F" w:rsidP="0014433F">
            <w:pPr>
              <w:rPr>
                <w:b/>
                <w:bCs/>
                <w:color w:val="000000"/>
              </w:rPr>
            </w:pPr>
            <w:r w:rsidRPr="0014433F">
              <w:rPr>
                <w:b/>
                <w:bCs/>
                <w:color w:val="000000"/>
              </w:rPr>
              <w:t>6.1 Importance of Explainability in Credit Risk</w:t>
            </w:r>
          </w:p>
          <w:p w14:paraId="0970A615" w14:textId="16F66B8D" w:rsidR="0014433F" w:rsidRPr="0014433F" w:rsidRDefault="0014433F" w:rsidP="0014433F">
            <w:pPr>
              <w:rPr>
                <w:b/>
                <w:bCs/>
                <w:color w:val="000000"/>
              </w:rPr>
            </w:pPr>
            <w:r w:rsidRPr="0014433F">
              <w:rPr>
                <w:b/>
                <w:bCs/>
                <w:color w:val="000000"/>
              </w:rPr>
              <w:t xml:space="preserve">6.2 SHAP-Based Explainability Framework </w:t>
            </w:r>
          </w:p>
          <w:p w14:paraId="3C42B1A0" w14:textId="6C9B68A0" w:rsidR="0014433F" w:rsidRPr="0014433F" w:rsidRDefault="0014433F" w:rsidP="0014433F">
            <w:pPr>
              <w:rPr>
                <w:b/>
                <w:bCs/>
                <w:color w:val="000000"/>
              </w:rPr>
            </w:pPr>
            <w:r w:rsidRPr="0014433F">
              <w:rPr>
                <w:b/>
                <w:bCs/>
                <w:color w:val="000000"/>
              </w:rPr>
              <w:t xml:space="preserve">6.3 Global Model Explainability </w:t>
            </w:r>
          </w:p>
          <w:p w14:paraId="09AF8A50" w14:textId="015D63A7" w:rsidR="0014433F" w:rsidRPr="0014433F" w:rsidRDefault="0014433F" w:rsidP="0014433F">
            <w:pPr>
              <w:rPr>
                <w:b/>
                <w:bCs/>
                <w:color w:val="000000"/>
              </w:rPr>
            </w:pPr>
            <w:r w:rsidRPr="0014433F">
              <w:rPr>
                <w:b/>
                <w:bCs/>
                <w:color w:val="000000"/>
              </w:rPr>
              <w:lastRenderedPageBreak/>
              <w:t>6.4 Local Model Explainability</w:t>
            </w:r>
          </w:p>
          <w:p w14:paraId="7D7A4C07" w14:textId="6352682C" w:rsidR="0014433F" w:rsidRDefault="0014433F" w:rsidP="00E530F1">
            <w:pPr>
              <w:rPr>
                <w:b/>
                <w:bCs/>
                <w:color w:val="000000"/>
              </w:rPr>
            </w:pPr>
            <w:r w:rsidRPr="0014433F">
              <w:rPr>
                <w:b/>
                <w:bCs/>
                <w:color w:val="000000"/>
              </w:rPr>
              <w:t xml:space="preserve">6.5 Explainability Across Models </w:t>
            </w:r>
          </w:p>
        </w:tc>
        <w:tc>
          <w:tcPr>
            <w:tcW w:w="992" w:type="dxa"/>
            <w:noWrap/>
            <w:vAlign w:val="bottom"/>
          </w:tcPr>
          <w:p w14:paraId="304F32F7" w14:textId="175CD6A2" w:rsidR="006D35E4" w:rsidRDefault="0014433F" w:rsidP="00E530F1">
            <w:pPr>
              <w:jc w:val="center"/>
              <w:rPr>
                <w:b/>
                <w:bCs/>
                <w:color w:val="000000"/>
              </w:rPr>
            </w:pPr>
            <w:r>
              <w:rPr>
                <w:b/>
                <w:bCs/>
                <w:color w:val="000000"/>
              </w:rPr>
              <w:lastRenderedPageBreak/>
              <w:t>13</w:t>
            </w:r>
          </w:p>
          <w:p w14:paraId="181EE5A7" w14:textId="77777777" w:rsidR="0014433F" w:rsidRDefault="0014433F" w:rsidP="00E530F1">
            <w:pPr>
              <w:jc w:val="center"/>
              <w:rPr>
                <w:b/>
                <w:bCs/>
                <w:color w:val="000000"/>
              </w:rPr>
            </w:pPr>
            <w:r>
              <w:rPr>
                <w:b/>
                <w:bCs/>
                <w:color w:val="000000"/>
              </w:rPr>
              <w:t>13</w:t>
            </w:r>
          </w:p>
          <w:p w14:paraId="45DE4623" w14:textId="77777777" w:rsidR="0014433F" w:rsidRDefault="0014433F" w:rsidP="00E530F1">
            <w:pPr>
              <w:jc w:val="center"/>
              <w:rPr>
                <w:b/>
                <w:bCs/>
                <w:color w:val="000000"/>
              </w:rPr>
            </w:pPr>
            <w:r>
              <w:rPr>
                <w:b/>
                <w:bCs/>
                <w:color w:val="000000"/>
              </w:rPr>
              <w:t>13</w:t>
            </w:r>
          </w:p>
          <w:p w14:paraId="09BDE86D" w14:textId="77777777" w:rsidR="0014433F" w:rsidRDefault="0014433F" w:rsidP="00E530F1">
            <w:pPr>
              <w:jc w:val="center"/>
              <w:rPr>
                <w:b/>
                <w:bCs/>
                <w:color w:val="000000"/>
              </w:rPr>
            </w:pPr>
            <w:r>
              <w:rPr>
                <w:b/>
                <w:bCs/>
                <w:color w:val="000000"/>
              </w:rPr>
              <w:t>13</w:t>
            </w:r>
          </w:p>
          <w:p w14:paraId="734B246C" w14:textId="77777777" w:rsidR="0014433F" w:rsidRDefault="0014433F" w:rsidP="00E530F1">
            <w:pPr>
              <w:jc w:val="center"/>
              <w:rPr>
                <w:b/>
                <w:bCs/>
                <w:color w:val="000000"/>
              </w:rPr>
            </w:pPr>
            <w:r>
              <w:rPr>
                <w:b/>
                <w:bCs/>
                <w:color w:val="000000"/>
              </w:rPr>
              <w:lastRenderedPageBreak/>
              <w:t>13</w:t>
            </w:r>
          </w:p>
          <w:p w14:paraId="57C3AB11" w14:textId="22C10E68" w:rsidR="0014433F" w:rsidRDefault="0014433F" w:rsidP="00E530F1">
            <w:pPr>
              <w:jc w:val="center"/>
              <w:rPr>
                <w:b/>
                <w:bCs/>
                <w:color w:val="000000"/>
              </w:rPr>
            </w:pPr>
            <w:r>
              <w:rPr>
                <w:b/>
                <w:bCs/>
                <w:color w:val="000000"/>
              </w:rPr>
              <w:t>14</w:t>
            </w:r>
          </w:p>
        </w:tc>
      </w:tr>
      <w:tr w:rsidR="006D35E4" w14:paraId="4FE13AAA" w14:textId="77777777" w:rsidTr="00E530F1">
        <w:trPr>
          <w:trHeight w:val="312"/>
          <w:jc w:val="center"/>
        </w:trPr>
        <w:tc>
          <w:tcPr>
            <w:tcW w:w="1413" w:type="dxa"/>
            <w:noWrap/>
          </w:tcPr>
          <w:p w14:paraId="2E16A031" w14:textId="67380E34" w:rsidR="006D35E4" w:rsidRDefault="0014433F" w:rsidP="00E530F1">
            <w:pPr>
              <w:jc w:val="center"/>
              <w:rPr>
                <w:b/>
                <w:bCs/>
                <w:color w:val="000000"/>
              </w:rPr>
            </w:pPr>
            <w:r>
              <w:rPr>
                <w:b/>
                <w:bCs/>
                <w:color w:val="000000"/>
              </w:rPr>
              <w:lastRenderedPageBreak/>
              <w:t>7</w:t>
            </w:r>
          </w:p>
        </w:tc>
        <w:tc>
          <w:tcPr>
            <w:tcW w:w="7229" w:type="dxa"/>
            <w:noWrap/>
          </w:tcPr>
          <w:p w14:paraId="13E09883" w14:textId="77777777" w:rsidR="006D35E4" w:rsidRDefault="0014433F" w:rsidP="00E530F1">
            <w:pPr>
              <w:rPr>
                <w:b/>
                <w:bCs/>
                <w:color w:val="000000"/>
              </w:rPr>
            </w:pPr>
            <w:r>
              <w:rPr>
                <w:b/>
                <w:bCs/>
                <w:color w:val="000000"/>
              </w:rPr>
              <w:t>RESULTS</w:t>
            </w:r>
          </w:p>
          <w:p w14:paraId="3B3AED64" w14:textId="77777777" w:rsidR="0014433F" w:rsidRPr="0014433F" w:rsidRDefault="0014433F" w:rsidP="0014433F">
            <w:pPr>
              <w:rPr>
                <w:b/>
                <w:bCs/>
                <w:color w:val="000000"/>
              </w:rPr>
            </w:pPr>
            <w:r w:rsidRPr="0014433F">
              <w:rPr>
                <w:b/>
                <w:bCs/>
                <w:color w:val="000000"/>
              </w:rPr>
              <w:t xml:space="preserve">7.1 Overview of Experimental Results </w:t>
            </w:r>
          </w:p>
          <w:p w14:paraId="4B66D9A8" w14:textId="77777777" w:rsidR="0014433F" w:rsidRDefault="0014433F" w:rsidP="00E530F1">
            <w:pPr>
              <w:rPr>
                <w:b/>
                <w:bCs/>
                <w:color w:val="000000"/>
              </w:rPr>
            </w:pPr>
            <w:r w:rsidRPr="0014433F">
              <w:rPr>
                <w:b/>
                <w:bCs/>
                <w:color w:val="000000"/>
              </w:rPr>
              <w:t>7.2 Baseline Results: Logistic Regression</w:t>
            </w:r>
          </w:p>
          <w:p w14:paraId="73D30EE2" w14:textId="77777777" w:rsidR="0014433F" w:rsidRDefault="0014433F" w:rsidP="00E530F1">
            <w:pPr>
              <w:rPr>
                <w:b/>
                <w:bCs/>
                <w:color w:val="000000"/>
              </w:rPr>
            </w:pPr>
            <w:r w:rsidRPr="0014433F">
              <w:rPr>
                <w:b/>
                <w:bCs/>
                <w:color w:val="000000"/>
              </w:rPr>
              <w:t>7.3 XGBoost Results (Uncalibrated)</w:t>
            </w:r>
          </w:p>
          <w:p w14:paraId="2A3B4D12" w14:textId="77777777" w:rsidR="0014433F" w:rsidRDefault="0014433F" w:rsidP="00E530F1">
            <w:pPr>
              <w:rPr>
                <w:b/>
                <w:bCs/>
                <w:color w:val="000000"/>
              </w:rPr>
            </w:pPr>
            <w:r w:rsidRPr="0014433F">
              <w:rPr>
                <w:b/>
                <w:bCs/>
                <w:color w:val="000000"/>
              </w:rPr>
              <w:t>7.4 Probability Calibration Results (Isotonic Calibration)</w:t>
            </w:r>
          </w:p>
          <w:p w14:paraId="73F9A4BF" w14:textId="77777777" w:rsidR="0014433F" w:rsidRDefault="0014433F" w:rsidP="00E530F1">
            <w:pPr>
              <w:rPr>
                <w:b/>
                <w:bCs/>
                <w:color w:val="000000"/>
              </w:rPr>
            </w:pPr>
            <w:r w:rsidRPr="0014433F">
              <w:rPr>
                <w:b/>
                <w:bCs/>
                <w:color w:val="000000"/>
              </w:rPr>
              <w:t>7.5 Cost-Sensitive Threshold Tuning Results</w:t>
            </w:r>
          </w:p>
          <w:p w14:paraId="43B7F194" w14:textId="6C4AD356" w:rsidR="0014433F" w:rsidRPr="0014433F" w:rsidRDefault="0014433F" w:rsidP="0014433F">
            <w:pPr>
              <w:rPr>
                <w:b/>
                <w:bCs/>
                <w:color w:val="000000"/>
              </w:rPr>
            </w:pPr>
            <w:r w:rsidRPr="0014433F">
              <w:rPr>
                <w:b/>
                <w:bCs/>
                <w:color w:val="000000"/>
              </w:rPr>
              <w:t>7.6 Explainability Results (SHAP)</w:t>
            </w:r>
          </w:p>
          <w:p w14:paraId="350C4966" w14:textId="2A422623" w:rsidR="0014433F" w:rsidRDefault="0014433F" w:rsidP="00E530F1">
            <w:pPr>
              <w:rPr>
                <w:b/>
                <w:bCs/>
                <w:color w:val="000000"/>
              </w:rPr>
            </w:pPr>
            <w:r w:rsidRPr="0014433F">
              <w:rPr>
                <w:b/>
                <w:bCs/>
                <w:color w:val="000000"/>
              </w:rPr>
              <w:t xml:space="preserve">7.7 Comparative Discussion </w:t>
            </w:r>
          </w:p>
        </w:tc>
        <w:tc>
          <w:tcPr>
            <w:tcW w:w="992" w:type="dxa"/>
            <w:noWrap/>
            <w:vAlign w:val="bottom"/>
          </w:tcPr>
          <w:p w14:paraId="311806DC" w14:textId="77777777" w:rsidR="006D35E4" w:rsidRPr="0014433F" w:rsidRDefault="0014433F" w:rsidP="00E530F1">
            <w:pPr>
              <w:jc w:val="center"/>
              <w:rPr>
                <w:b/>
                <w:bCs/>
                <w:color w:val="000000"/>
              </w:rPr>
            </w:pPr>
            <w:r w:rsidRPr="0014433F">
              <w:rPr>
                <w:b/>
                <w:bCs/>
                <w:color w:val="000000"/>
              </w:rPr>
              <w:t>15</w:t>
            </w:r>
          </w:p>
          <w:p w14:paraId="5B92BC09" w14:textId="77777777" w:rsidR="0014433F" w:rsidRPr="0014433F" w:rsidRDefault="0014433F" w:rsidP="00E530F1">
            <w:pPr>
              <w:jc w:val="center"/>
              <w:rPr>
                <w:b/>
                <w:bCs/>
                <w:color w:val="000000"/>
              </w:rPr>
            </w:pPr>
            <w:r w:rsidRPr="0014433F">
              <w:rPr>
                <w:b/>
                <w:bCs/>
                <w:color w:val="000000"/>
              </w:rPr>
              <w:t>15</w:t>
            </w:r>
          </w:p>
          <w:p w14:paraId="0B399DD9" w14:textId="77777777" w:rsidR="0014433F" w:rsidRPr="0014433F" w:rsidRDefault="0014433F" w:rsidP="00E530F1">
            <w:pPr>
              <w:jc w:val="center"/>
              <w:rPr>
                <w:b/>
                <w:bCs/>
                <w:color w:val="000000"/>
              </w:rPr>
            </w:pPr>
            <w:r w:rsidRPr="0014433F">
              <w:rPr>
                <w:b/>
                <w:bCs/>
                <w:color w:val="000000"/>
              </w:rPr>
              <w:t>15</w:t>
            </w:r>
          </w:p>
          <w:p w14:paraId="35000168" w14:textId="77777777" w:rsidR="0014433F" w:rsidRPr="0014433F" w:rsidRDefault="0014433F" w:rsidP="00E530F1">
            <w:pPr>
              <w:jc w:val="center"/>
              <w:rPr>
                <w:b/>
                <w:bCs/>
                <w:color w:val="000000"/>
              </w:rPr>
            </w:pPr>
            <w:r w:rsidRPr="0014433F">
              <w:rPr>
                <w:b/>
                <w:bCs/>
                <w:color w:val="000000"/>
              </w:rPr>
              <w:t>15</w:t>
            </w:r>
          </w:p>
          <w:p w14:paraId="2418D133" w14:textId="77777777" w:rsidR="0014433F" w:rsidRDefault="0014433F" w:rsidP="0014433F">
            <w:pPr>
              <w:jc w:val="center"/>
              <w:rPr>
                <w:b/>
                <w:bCs/>
                <w:color w:val="000000"/>
              </w:rPr>
            </w:pPr>
            <w:r w:rsidRPr="0014433F">
              <w:rPr>
                <w:b/>
                <w:bCs/>
                <w:color w:val="000000"/>
              </w:rPr>
              <w:t>15</w:t>
            </w:r>
          </w:p>
          <w:p w14:paraId="5B534EF9" w14:textId="77777777" w:rsidR="0014433F" w:rsidRDefault="0014433F" w:rsidP="0014433F">
            <w:pPr>
              <w:jc w:val="center"/>
              <w:rPr>
                <w:b/>
                <w:bCs/>
                <w:color w:val="000000"/>
              </w:rPr>
            </w:pPr>
            <w:r>
              <w:rPr>
                <w:b/>
                <w:bCs/>
                <w:color w:val="000000"/>
              </w:rPr>
              <w:t>16</w:t>
            </w:r>
          </w:p>
          <w:p w14:paraId="7948B0FD" w14:textId="77777777" w:rsidR="0014433F" w:rsidRDefault="0014433F" w:rsidP="0014433F">
            <w:pPr>
              <w:jc w:val="center"/>
              <w:rPr>
                <w:b/>
                <w:bCs/>
                <w:color w:val="000000"/>
              </w:rPr>
            </w:pPr>
            <w:r>
              <w:rPr>
                <w:b/>
                <w:bCs/>
                <w:color w:val="000000"/>
              </w:rPr>
              <w:t>17</w:t>
            </w:r>
          </w:p>
          <w:p w14:paraId="3368A07A" w14:textId="40C6EB6A" w:rsidR="0014433F" w:rsidRDefault="0014433F" w:rsidP="0014433F">
            <w:pPr>
              <w:jc w:val="center"/>
              <w:rPr>
                <w:b/>
                <w:bCs/>
                <w:color w:val="000000"/>
                <w:sz w:val="22"/>
                <w:szCs w:val="22"/>
              </w:rPr>
            </w:pPr>
            <w:r>
              <w:rPr>
                <w:b/>
                <w:bCs/>
                <w:color w:val="000000"/>
                <w:sz w:val="22"/>
                <w:szCs w:val="22"/>
              </w:rPr>
              <w:t>19</w:t>
            </w:r>
          </w:p>
        </w:tc>
      </w:tr>
      <w:tr w:rsidR="0014433F" w14:paraId="5E1E27B5" w14:textId="77777777" w:rsidTr="00E530F1">
        <w:trPr>
          <w:trHeight w:val="312"/>
          <w:jc w:val="center"/>
        </w:trPr>
        <w:tc>
          <w:tcPr>
            <w:tcW w:w="1413" w:type="dxa"/>
            <w:noWrap/>
          </w:tcPr>
          <w:p w14:paraId="6366967E" w14:textId="6C85D926" w:rsidR="0014433F" w:rsidRDefault="0014433F" w:rsidP="00E530F1">
            <w:pPr>
              <w:jc w:val="center"/>
              <w:rPr>
                <w:b/>
                <w:bCs/>
                <w:color w:val="000000"/>
              </w:rPr>
            </w:pPr>
            <w:r>
              <w:rPr>
                <w:b/>
                <w:bCs/>
                <w:color w:val="000000"/>
              </w:rPr>
              <w:t>8</w:t>
            </w:r>
          </w:p>
        </w:tc>
        <w:tc>
          <w:tcPr>
            <w:tcW w:w="7229" w:type="dxa"/>
            <w:noWrap/>
          </w:tcPr>
          <w:p w14:paraId="59F9C3AD" w14:textId="77777777" w:rsidR="0014433F" w:rsidRPr="0014433F" w:rsidRDefault="0014433F" w:rsidP="0014433F">
            <w:pPr>
              <w:rPr>
                <w:b/>
                <w:bCs/>
                <w:color w:val="000000"/>
              </w:rPr>
            </w:pPr>
            <w:r w:rsidRPr="0014433F">
              <w:rPr>
                <w:b/>
                <w:bCs/>
                <w:color w:val="000000"/>
              </w:rPr>
              <w:t xml:space="preserve">CONCLUSION AND FUTURE WORK </w:t>
            </w:r>
          </w:p>
          <w:p w14:paraId="7D03BF41" w14:textId="7C38E3E7" w:rsidR="0014433F" w:rsidRPr="0014433F" w:rsidRDefault="0014433F" w:rsidP="0014433F">
            <w:pPr>
              <w:rPr>
                <w:b/>
                <w:bCs/>
                <w:color w:val="000000"/>
              </w:rPr>
            </w:pPr>
            <w:r w:rsidRPr="0014433F">
              <w:rPr>
                <w:b/>
                <w:bCs/>
                <w:color w:val="000000"/>
              </w:rPr>
              <w:t xml:space="preserve">8.1 Conclusion </w:t>
            </w:r>
          </w:p>
          <w:p w14:paraId="13CD15CE" w14:textId="77777777" w:rsidR="0014433F" w:rsidRPr="0014433F" w:rsidRDefault="0014433F" w:rsidP="0014433F">
            <w:pPr>
              <w:rPr>
                <w:b/>
                <w:bCs/>
                <w:color w:val="000000"/>
              </w:rPr>
            </w:pPr>
            <w:r w:rsidRPr="0014433F">
              <w:rPr>
                <w:b/>
                <w:bCs/>
                <w:color w:val="000000"/>
              </w:rPr>
              <w:t xml:space="preserve">8.2 Limitations </w:t>
            </w:r>
          </w:p>
          <w:p w14:paraId="71A844ED" w14:textId="1EDAADF6" w:rsidR="0014433F" w:rsidRDefault="0014433F" w:rsidP="00E530F1">
            <w:pPr>
              <w:rPr>
                <w:b/>
                <w:bCs/>
                <w:color w:val="000000"/>
              </w:rPr>
            </w:pPr>
            <w:r w:rsidRPr="0014433F">
              <w:rPr>
                <w:b/>
                <w:bCs/>
                <w:color w:val="000000"/>
              </w:rPr>
              <w:t xml:space="preserve">8.3 Future Work </w:t>
            </w:r>
          </w:p>
        </w:tc>
        <w:tc>
          <w:tcPr>
            <w:tcW w:w="992" w:type="dxa"/>
            <w:noWrap/>
            <w:vAlign w:val="bottom"/>
          </w:tcPr>
          <w:p w14:paraId="7BE9FD73" w14:textId="77777777" w:rsidR="0014433F" w:rsidRDefault="0014433F" w:rsidP="00E530F1">
            <w:pPr>
              <w:jc w:val="center"/>
              <w:rPr>
                <w:b/>
                <w:bCs/>
                <w:color w:val="000000"/>
              </w:rPr>
            </w:pPr>
            <w:r>
              <w:rPr>
                <w:b/>
                <w:bCs/>
                <w:color w:val="000000"/>
              </w:rPr>
              <w:t>20</w:t>
            </w:r>
          </w:p>
          <w:p w14:paraId="0C2A6332" w14:textId="77777777" w:rsidR="0014433F" w:rsidRDefault="0014433F" w:rsidP="00E530F1">
            <w:pPr>
              <w:jc w:val="center"/>
              <w:rPr>
                <w:b/>
                <w:bCs/>
                <w:color w:val="000000"/>
              </w:rPr>
            </w:pPr>
            <w:r>
              <w:rPr>
                <w:b/>
                <w:bCs/>
                <w:color w:val="000000"/>
              </w:rPr>
              <w:t>20</w:t>
            </w:r>
          </w:p>
          <w:p w14:paraId="1612F576" w14:textId="77777777" w:rsidR="0014433F" w:rsidRDefault="0014433F" w:rsidP="00E530F1">
            <w:pPr>
              <w:jc w:val="center"/>
              <w:rPr>
                <w:b/>
                <w:bCs/>
                <w:color w:val="000000"/>
              </w:rPr>
            </w:pPr>
            <w:r>
              <w:rPr>
                <w:b/>
                <w:bCs/>
                <w:color w:val="000000"/>
              </w:rPr>
              <w:t>20</w:t>
            </w:r>
          </w:p>
          <w:p w14:paraId="5F691A2D" w14:textId="17FCC6ED" w:rsidR="0014433F" w:rsidRPr="0014433F" w:rsidRDefault="0014433F" w:rsidP="00E530F1">
            <w:pPr>
              <w:jc w:val="center"/>
              <w:rPr>
                <w:b/>
                <w:bCs/>
                <w:color w:val="000000"/>
              </w:rPr>
            </w:pPr>
            <w:r>
              <w:rPr>
                <w:b/>
                <w:bCs/>
                <w:color w:val="000000"/>
              </w:rPr>
              <w:t>20</w:t>
            </w:r>
          </w:p>
        </w:tc>
      </w:tr>
      <w:tr w:rsidR="0014433F" w14:paraId="4C3E3939" w14:textId="77777777" w:rsidTr="00E530F1">
        <w:trPr>
          <w:trHeight w:val="312"/>
          <w:jc w:val="center"/>
        </w:trPr>
        <w:tc>
          <w:tcPr>
            <w:tcW w:w="1413" w:type="dxa"/>
            <w:noWrap/>
          </w:tcPr>
          <w:p w14:paraId="1275ABDD" w14:textId="77777777" w:rsidR="0014433F" w:rsidRDefault="0014433F" w:rsidP="00E530F1">
            <w:pPr>
              <w:jc w:val="center"/>
              <w:rPr>
                <w:b/>
                <w:bCs/>
                <w:color w:val="000000"/>
              </w:rPr>
            </w:pPr>
          </w:p>
        </w:tc>
        <w:tc>
          <w:tcPr>
            <w:tcW w:w="7229" w:type="dxa"/>
            <w:noWrap/>
          </w:tcPr>
          <w:p w14:paraId="474EE85E" w14:textId="68ADC538" w:rsidR="0014433F" w:rsidRPr="0014433F" w:rsidRDefault="0014433F" w:rsidP="0014433F">
            <w:pPr>
              <w:rPr>
                <w:b/>
                <w:bCs/>
                <w:color w:val="000000"/>
              </w:rPr>
            </w:pPr>
            <w:r w:rsidRPr="0014433F">
              <w:rPr>
                <w:b/>
                <w:bCs/>
                <w:color w:val="000000"/>
              </w:rPr>
              <w:t>REFERENCES</w:t>
            </w:r>
          </w:p>
        </w:tc>
        <w:tc>
          <w:tcPr>
            <w:tcW w:w="992" w:type="dxa"/>
            <w:noWrap/>
            <w:vAlign w:val="bottom"/>
          </w:tcPr>
          <w:p w14:paraId="393548FF" w14:textId="4E38A33C" w:rsidR="0014433F" w:rsidRDefault="0014433F" w:rsidP="00E530F1">
            <w:pPr>
              <w:jc w:val="center"/>
              <w:rPr>
                <w:b/>
                <w:bCs/>
                <w:color w:val="000000"/>
              </w:rPr>
            </w:pPr>
            <w:r>
              <w:rPr>
                <w:b/>
                <w:bCs/>
                <w:color w:val="000000"/>
              </w:rPr>
              <w:t>21</w:t>
            </w:r>
          </w:p>
        </w:tc>
      </w:tr>
      <w:tr w:rsidR="0014433F" w14:paraId="73068F9A" w14:textId="77777777" w:rsidTr="00E530F1">
        <w:trPr>
          <w:trHeight w:val="312"/>
          <w:jc w:val="center"/>
        </w:trPr>
        <w:tc>
          <w:tcPr>
            <w:tcW w:w="1413" w:type="dxa"/>
            <w:noWrap/>
          </w:tcPr>
          <w:p w14:paraId="12618FA0" w14:textId="77777777" w:rsidR="0014433F" w:rsidRDefault="0014433F" w:rsidP="00E530F1">
            <w:pPr>
              <w:jc w:val="center"/>
              <w:rPr>
                <w:b/>
                <w:bCs/>
                <w:color w:val="000000"/>
              </w:rPr>
            </w:pPr>
          </w:p>
        </w:tc>
        <w:tc>
          <w:tcPr>
            <w:tcW w:w="7229" w:type="dxa"/>
            <w:noWrap/>
          </w:tcPr>
          <w:p w14:paraId="43CFABB1" w14:textId="5D5DCCE8" w:rsidR="0014433F" w:rsidRPr="0014433F" w:rsidRDefault="0014433F" w:rsidP="0014433F">
            <w:pPr>
              <w:rPr>
                <w:b/>
                <w:bCs/>
                <w:color w:val="000000"/>
              </w:rPr>
            </w:pPr>
            <w:r>
              <w:rPr>
                <w:b/>
                <w:bCs/>
                <w:color w:val="000000"/>
              </w:rPr>
              <w:t>APPENDIX</w:t>
            </w:r>
          </w:p>
        </w:tc>
        <w:tc>
          <w:tcPr>
            <w:tcW w:w="992" w:type="dxa"/>
            <w:noWrap/>
            <w:vAlign w:val="bottom"/>
          </w:tcPr>
          <w:p w14:paraId="10FA727B" w14:textId="53F290CE" w:rsidR="0014433F" w:rsidRDefault="0014433F" w:rsidP="00E530F1">
            <w:pPr>
              <w:jc w:val="center"/>
              <w:rPr>
                <w:b/>
                <w:bCs/>
                <w:color w:val="000000"/>
              </w:rPr>
            </w:pPr>
            <w:r>
              <w:rPr>
                <w:b/>
                <w:bCs/>
                <w:color w:val="000000"/>
              </w:rPr>
              <w:t>23</w:t>
            </w:r>
          </w:p>
        </w:tc>
      </w:tr>
    </w:tbl>
    <w:p w14:paraId="33270D03" w14:textId="77777777" w:rsidR="006D35E4" w:rsidRDefault="006D35E4" w:rsidP="006D35E4">
      <w:pPr>
        <w:pStyle w:val="BodyText"/>
        <w:rPr>
          <w:rFonts w:asciiTheme="minorHAnsi" w:hAnsiTheme="minorHAnsi" w:cstheme="minorHAnsi"/>
        </w:rPr>
      </w:pPr>
    </w:p>
    <w:p w14:paraId="1E864C8E" w14:textId="77777777" w:rsidR="006D35E4" w:rsidRDefault="006D35E4" w:rsidP="006D35E4">
      <w:pPr>
        <w:pStyle w:val="BodyText"/>
        <w:rPr>
          <w:rFonts w:asciiTheme="minorHAnsi" w:hAnsiTheme="minorHAnsi" w:cstheme="minorHAnsi"/>
        </w:rPr>
      </w:pPr>
    </w:p>
    <w:p w14:paraId="5792604E" w14:textId="77777777" w:rsidR="006D35E4" w:rsidRDefault="006D35E4" w:rsidP="006D35E4">
      <w:pPr>
        <w:pStyle w:val="BodyText"/>
        <w:rPr>
          <w:rFonts w:asciiTheme="minorHAnsi" w:hAnsiTheme="minorHAnsi" w:cstheme="minorHAnsi"/>
        </w:rPr>
      </w:pPr>
    </w:p>
    <w:p w14:paraId="0C0D3D97" w14:textId="77777777" w:rsidR="006D35E4" w:rsidRDefault="006D35E4" w:rsidP="006D35E4">
      <w:pPr>
        <w:pStyle w:val="BodyText"/>
        <w:rPr>
          <w:rFonts w:asciiTheme="minorHAnsi" w:hAnsiTheme="minorHAnsi" w:cstheme="minorHAnsi"/>
        </w:rPr>
      </w:pPr>
    </w:p>
    <w:p w14:paraId="74EBF683" w14:textId="77777777" w:rsidR="006D35E4" w:rsidRDefault="006D35E4" w:rsidP="006D35E4">
      <w:pPr>
        <w:pStyle w:val="BodyText"/>
        <w:rPr>
          <w:rFonts w:asciiTheme="minorHAnsi" w:hAnsiTheme="minorHAnsi" w:cstheme="minorHAnsi"/>
        </w:rPr>
      </w:pPr>
    </w:p>
    <w:p w14:paraId="5A9157B3" w14:textId="77777777" w:rsidR="006D35E4" w:rsidRDefault="006D35E4" w:rsidP="006D35E4">
      <w:pPr>
        <w:pStyle w:val="BodyText"/>
        <w:rPr>
          <w:rFonts w:asciiTheme="minorHAnsi" w:hAnsiTheme="minorHAnsi" w:cstheme="minorHAnsi"/>
        </w:rPr>
      </w:pPr>
    </w:p>
    <w:p w14:paraId="2DB18A3F" w14:textId="77777777" w:rsidR="006D35E4" w:rsidRDefault="006D35E4" w:rsidP="006D35E4">
      <w:pPr>
        <w:pStyle w:val="BodyText"/>
        <w:rPr>
          <w:rFonts w:asciiTheme="minorHAnsi" w:hAnsiTheme="minorHAnsi" w:cstheme="minorHAnsi"/>
        </w:rPr>
      </w:pPr>
    </w:p>
    <w:p w14:paraId="271274F2" w14:textId="77777777" w:rsidR="006D35E4" w:rsidRDefault="006D35E4" w:rsidP="006D35E4">
      <w:pPr>
        <w:pStyle w:val="BodyText"/>
        <w:rPr>
          <w:rFonts w:asciiTheme="minorHAnsi" w:hAnsiTheme="minorHAnsi" w:cstheme="minorHAnsi"/>
        </w:rPr>
      </w:pPr>
    </w:p>
    <w:p w14:paraId="1F3F7CFC" w14:textId="77777777" w:rsidR="006D35E4" w:rsidRDefault="006D35E4" w:rsidP="006D35E4">
      <w:pPr>
        <w:pStyle w:val="BodyText"/>
        <w:rPr>
          <w:rFonts w:asciiTheme="minorHAnsi" w:hAnsiTheme="minorHAnsi" w:cstheme="minorHAnsi"/>
        </w:rPr>
      </w:pPr>
    </w:p>
    <w:p w14:paraId="6A1FF8EC" w14:textId="77777777" w:rsidR="006D35E4" w:rsidRDefault="006D35E4" w:rsidP="006D35E4">
      <w:pPr>
        <w:pStyle w:val="BodyText"/>
        <w:rPr>
          <w:rFonts w:asciiTheme="minorHAnsi" w:hAnsiTheme="minorHAnsi" w:cstheme="minorHAnsi"/>
        </w:rPr>
      </w:pPr>
    </w:p>
    <w:p w14:paraId="1A1F1F46" w14:textId="77777777" w:rsidR="006D35E4" w:rsidRDefault="006D35E4" w:rsidP="006D35E4">
      <w:pPr>
        <w:pStyle w:val="BodyText"/>
        <w:rPr>
          <w:rFonts w:asciiTheme="minorHAnsi" w:hAnsiTheme="minorHAnsi" w:cstheme="minorHAnsi"/>
        </w:rPr>
      </w:pPr>
    </w:p>
    <w:p w14:paraId="0316A58D" w14:textId="77777777" w:rsidR="006D35E4" w:rsidRDefault="006D35E4" w:rsidP="006D35E4">
      <w:pPr>
        <w:pStyle w:val="BodyText"/>
        <w:rPr>
          <w:rFonts w:asciiTheme="minorHAnsi" w:hAnsiTheme="minorHAnsi" w:cstheme="minorHAnsi"/>
        </w:rPr>
      </w:pPr>
    </w:p>
    <w:p w14:paraId="38E473D6" w14:textId="77777777" w:rsidR="006D35E4" w:rsidRDefault="006D35E4" w:rsidP="006D35E4">
      <w:pPr>
        <w:pStyle w:val="BodyText"/>
        <w:rPr>
          <w:rFonts w:asciiTheme="minorHAnsi" w:hAnsiTheme="minorHAnsi" w:cstheme="minorHAnsi"/>
        </w:rPr>
      </w:pPr>
    </w:p>
    <w:p w14:paraId="44686926" w14:textId="77777777" w:rsidR="006D35E4" w:rsidRDefault="006D35E4" w:rsidP="006D35E4">
      <w:pPr>
        <w:pStyle w:val="BodyText"/>
        <w:rPr>
          <w:rFonts w:asciiTheme="minorHAnsi" w:hAnsiTheme="minorHAnsi" w:cstheme="minorHAnsi"/>
        </w:rPr>
      </w:pPr>
    </w:p>
    <w:p w14:paraId="5442B8C4" w14:textId="77777777" w:rsidR="006D35E4" w:rsidRDefault="006D35E4" w:rsidP="006D35E4">
      <w:pPr>
        <w:pStyle w:val="BodyText"/>
        <w:rPr>
          <w:rFonts w:asciiTheme="minorHAnsi" w:hAnsiTheme="minorHAnsi" w:cstheme="minorHAnsi"/>
        </w:rPr>
      </w:pPr>
    </w:p>
    <w:p w14:paraId="73AD7B48" w14:textId="77777777" w:rsidR="006D35E4" w:rsidRDefault="006D35E4" w:rsidP="006D35E4">
      <w:pPr>
        <w:pStyle w:val="BodyText"/>
        <w:rPr>
          <w:rFonts w:asciiTheme="minorHAnsi" w:hAnsiTheme="minorHAnsi" w:cstheme="minorHAnsi"/>
        </w:rPr>
      </w:pPr>
    </w:p>
    <w:p w14:paraId="248669C7" w14:textId="77777777" w:rsidR="006D35E4" w:rsidRDefault="006D35E4" w:rsidP="006D35E4">
      <w:pPr>
        <w:pStyle w:val="BodyText"/>
        <w:rPr>
          <w:rFonts w:asciiTheme="minorHAnsi" w:hAnsiTheme="minorHAnsi" w:cstheme="minorHAnsi"/>
        </w:rPr>
      </w:pPr>
    </w:p>
    <w:p w14:paraId="54DBC45E" w14:textId="77777777" w:rsidR="006D35E4" w:rsidRDefault="006D35E4" w:rsidP="007B5E4D">
      <w:pPr>
        <w:pStyle w:val="BodyText"/>
        <w:rPr>
          <w:rFonts w:asciiTheme="minorHAnsi" w:hAnsiTheme="minorHAnsi" w:cstheme="minorHAnsi"/>
        </w:rPr>
      </w:pPr>
    </w:p>
    <w:p w14:paraId="426DB6DB" w14:textId="77777777" w:rsidR="003F7C6F" w:rsidRDefault="003F7C6F" w:rsidP="006F3006">
      <w:pPr>
        <w:spacing w:line="360" w:lineRule="auto"/>
        <w:jc w:val="center"/>
        <w:rPr>
          <w:b/>
          <w:bCs/>
          <w:sz w:val="28"/>
          <w:szCs w:val="28"/>
        </w:rPr>
        <w:sectPr w:rsidR="003F7C6F" w:rsidSect="003F7C6F">
          <w:footerReference w:type="default" r:id="rId11"/>
          <w:pgSz w:w="11906" w:h="16838"/>
          <w:pgMar w:top="1440" w:right="1440" w:bottom="1440" w:left="1440" w:header="0" w:footer="0" w:gutter="0"/>
          <w:pgNumType w:fmt="upperRoman" w:start="1"/>
          <w:cols w:space="720"/>
          <w:formProt w:val="0"/>
          <w:docGrid w:linePitch="326"/>
        </w:sectPr>
      </w:pPr>
    </w:p>
    <w:p w14:paraId="589CD13A" w14:textId="77777777" w:rsidR="006F3006" w:rsidRPr="00937D8D" w:rsidRDefault="006F3006" w:rsidP="006F3006">
      <w:pPr>
        <w:spacing w:line="360" w:lineRule="auto"/>
        <w:jc w:val="center"/>
        <w:rPr>
          <w:b/>
          <w:bCs/>
          <w:sz w:val="28"/>
          <w:szCs w:val="28"/>
        </w:rPr>
      </w:pPr>
      <w:r>
        <w:rPr>
          <w:b/>
          <w:bCs/>
          <w:sz w:val="28"/>
          <w:szCs w:val="28"/>
        </w:rPr>
        <w:lastRenderedPageBreak/>
        <w:t>CHAPTER - 1</w:t>
      </w:r>
    </w:p>
    <w:p w14:paraId="1313864C" w14:textId="77777777" w:rsidR="006F3006" w:rsidRPr="00937D8D" w:rsidRDefault="006F3006" w:rsidP="006F3006">
      <w:pPr>
        <w:jc w:val="center"/>
        <w:rPr>
          <w:b/>
          <w:bCs/>
          <w:sz w:val="32"/>
          <w:szCs w:val="32"/>
        </w:rPr>
      </w:pPr>
      <w:r w:rsidRPr="00937D8D">
        <w:rPr>
          <w:b/>
          <w:bCs/>
          <w:sz w:val="32"/>
          <w:szCs w:val="32"/>
        </w:rPr>
        <w:t>INTRODUCTION</w:t>
      </w:r>
    </w:p>
    <w:p w14:paraId="59C73984" w14:textId="77777777" w:rsidR="0081120E" w:rsidRPr="0081120E" w:rsidRDefault="0081120E" w:rsidP="0081120E">
      <w:pPr>
        <w:pStyle w:val="BodyText"/>
        <w:rPr>
          <w:rFonts w:asciiTheme="minorHAnsi" w:hAnsiTheme="minorHAnsi" w:cstheme="minorHAnsi"/>
          <w:b/>
          <w:bCs/>
        </w:rPr>
      </w:pPr>
      <w:r w:rsidRPr="0081120E">
        <w:rPr>
          <w:rFonts w:asciiTheme="minorHAnsi" w:hAnsiTheme="minorHAnsi" w:cstheme="minorHAnsi"/>
          <w:b/>
          <w:bCs/>
        </w:rPr>
        <w:t>1.1 Background</w:t>
      </w:r>
    </w:p>
    <w:p w14:paraId="4AF664E1" w14:textId="77777777" w:rsidR="0081120E" w:rsidRPr="0081120E" w:rsidRDefault="0081120E" w:rsidP="0081120E">
      <w:pPr>
        <w:pStyle w:val="BodyText"/>
        <w:ind w:firstLine="709"/>
        <w:rPr>
          <w:rFonts w:asciiTheme="minorHAnsi" w:hAnsiTheme="minorHAnsi" w:cstheme="minorHAnsi"/>
        </w:rPr>
      </w:pPr>
      <w:r w:rsidRPr="0081120E">
        <w:rPr>
          <w:rFonts w:asciiTheme="minorHAnsi" w:hAnsiTheme="minorHAnsi" w:cstheme="minorHAnsi"/>
        </w:rPr>
        <w:t>Credit risk assessment is a fundamental task within financial institutions, particularly for credit card issuers, where lending decisions directly influence profitability and financial stability. One of the most widely studied problems in this domain is the prediction of credit card default, defined as a customer’s failure to meet their repayment obligations within a specified time horizon. Traditional credit scoring systems have historically relied on statistical techniques and expert-defined rules; however, the growing availability of large-scale customer data has enabled the adoption of machine learning-based approaches for improved predictive performance (Lessmann et al., 2015).</w:t>
      </w:r>
    </w:p>
    <w:p w14:paraId="6988E31A" w14:textId="77777777" w:rsidR="0081120E" w:rsidRPr="0081120E" w:rsidRDefault="0081120E" w:rsidP="0081120E">
      <w:pPr>
        <w:pStyle w:val="BodyText"/>
        <w:ind w:firstLine="709"/>
        <w:rPr>
          <w:rFonts w:asciiTheme="minorHAnsi" w:hAnsiTheme="minorHAnsi" w:cstheme="minorHAnsi"/>
        </w:rPr>
      </w:pPr>
      <w:r w:rsidRPr="0081120E">
        <w:rPr>
          <w:rFonts w:asciiTheme="minorHAnsi" w:hAnsiTheme="minorHAnsi" w:cstheme="minorHAnsi"/>
        </w:rPr>
        <w:t>Despite these advances, credit default prediction remains a challenging problem due to several practical considerations. Default events are relatively rare compared to non-defaults, leading to imbalanced datasets that can bias standard classifiers. Moreover, in operational credit risk settings, the predicted probability of default is often more important than the predicted class label, as it informs downstream decisions such as credit limits, interest rates, or manual reviews. Consequently, probability calibration and decision threshold selection play a critical role in ensuring that predictive models are both accurate and practically useful (Niculescu-Mizil and Caruana, 2005).</w:t>
      </w:r>
    </w:p>
    <w:p w14:paraId="437D54B5" w14:textId="77777777" w:rsidR="0081120E" w:rsidRPr="0081120E" w:rsidRDefault="0081120E" w:rsidP="0081120E">
      <w:pPr>
        <w:pStyle w:val="BodyText"/>
        <w:ind w:firstLine="709"/>
        <w:rPr>
          <w:rFonts w:asciiTheme="minorHAnsi" w:hAnsiTheme="minorHAnsi" w:cstheme="minorHAnsi"/>
        </w:rPr>
      </w:pPr>
      <w:r w:rsidRPr="0081120E">
        <w:rPr>
          <w:rFonts w:asciiTheme="minorHAnsi" w:hAnsiTheme="minorHAnsi" w:cstheme="minorHAnsi"/>
        </w:rPr>
        <w:t>In addition to predictive performance, regulatory and ethical requirements demand that credit risk models be interpretable. Financial institutions must be able to justify automated decisions and understand the key drivers of default risk. As a result, explainable machine learning techniques have become an essential component of modern credit risk modelling frameworks (Lundberg and Lee, 2017).</w:t>
      </w:r>
    </w:p>
    <w:p w14:paraId="3A276BB0" w14:textId="77777777" w:rsidR="0081120E" w:rsidRPr="0081120E" w:rsidRDefault="0081120E" w:rsidP="0081120E">
      <w:pPr>
        <w:pStyle w:val="BodyText"/>
        <w:rPr>
          <w:rFonts w:asciiTheme="minorHAnsi" w:hAnsiTheme="minorHAnsi" w:cstheme="minorHAnsi"/>
          <w:b/>
          <w:bCs/>
        </w:rPr>
      </w:pPr>
      <w:r w:rsidRPr="0081120E">
        <w:rPr>
          <w:rFonts w:asciiTheme="minorHAnsi" w:hAnsiTheme="minorHAnsi" w:cstheme="minorHAnsi"/>
          <w:b/>
          <w:bCs/>
        </w:rPr>
        <w:t>1.2 Problem Statement</w:t>
      </w:r>
    </w:p>
    <w:p w14:paraId="155B00CD" w14:textId="77777777" w:rsidR="0081120E" w:rsidRPr="0081120E" w:rsidRDefault="0081120E" w:rsidP="0081120E">
      <w:pPr>
        <w:pStyle w:val="BodyText"/>
        <w:ind w:firstLine="709"/>
        <w:rPr>
          <w:rFonts w:asciiTheme="minorHAnsi" w:hAnsiTheme="minorHAnsi" w:cstheme="minorHAnsi"/>
        </w:rPr>
      </w:pPr>
      <w:r w:rsidRPr="0081120E">
        <w:rPr>
          <w:rFonts w:asciiTheme="minorHAnsi" w:hAnsiTheme="minorHAnsi" w:cstheme="minorHAnsi"/>
        </w:rPr>
        <w:t>The problem addressed in this project is the prediction of credit card default in the subsequent month using customer demographic attributes, historical repayment behaviour, and billing information. This task is formulated as a binary classification problem, where each customer is classified as either a defaulter or a non-defaulter.</w:t>
      </w:r>
    </w:p>
    <w:p w14:paraId="5F3A8559" w14:textId="77777777" w:rsidR="0081120E" w:rsidRPr="0081120E" w:rsidRDefault="0081120E" w:rsidP="0081120E">
      <w:pPr>
        <w:pStyle w:val="BodyText"/>
        <w:ind w:firstLine="709"/>
        <w:rPr>
          <w:rFonts w:asciiTheme="minorHAnsi" w:hAnsiTheme="minorHAnsi" w:cstheme="minorHAnsi"/>
        </w:rPr>
      </w:pPr>
      <w:r w:rsidRPr="0081120E">
        <w:rPr>
          <w:rFonts w:asciiTheme="minorHAnsi" w:hAnsiTheme="minorHAnsi" w:cstheme="minorHAnsi"/>
        </w:rPr>
        <w:t>A simple classification approach using a fixed probability threshold (such as 0.5) is inadequate for real-world credit risk applications. Misclassifying a customer who will default (false negative) typically results in higher financial loss than incorrectly flagging a non-defaulter (false positive). Therefore, an effective solution must consider class imbalance, appropriate evaluation metrics, calibrated probability estimates, and cost-sensitive decision thresholds rather than relying solely on accuracy-based optimisation (He and Garcia, 2009).</w:t>
      </w:r>
    </w:p>
    <w:p w14:paraId="631A8F1B" w14:textId="77777777" w:rsidR="0081120E" w:rsidRPr="0081120E" w:rsidRDefault="0081120E" w:rsidP="0081120E">
      <w:pPr>
        <w:pStyle w:val="BodyText"/>
        <w:rPr>
          <w:rFonts w:asciiTheme="minorHAnsi" w:hAnsiTheme="minorHAnsi" w:cstheme="minorHAnsi"/>
          <w:b/>
          <w:bCs/>
        </w:rPr>
      </w:pPr>
      <w:r w:rsidRPr="0081120E">
        <w:rPr>
          <w:rFonts w:asciiTheme="minorHAnsi" w:hAnsiTheme="minorHAnsi" w:cstheme="minorHAnsi"/>
          <w:b/>
          <w:bCs/>
        </w:rPr>
        <w:t>1.3 Aim of the Project</w:t>
      </w:r>
    </w:p>
    <w:p w14:paraId="0CF0EE9B" w14:textId="77777777" w:rsidR="0081120E" w:rsidRPr="0081120E" w:rsidRDefault="0081120E" w:rsidP="0081120E">
      <w:pPr>
        <w:pStyle w:val="BodyText"/>
        <w:rPr>
          <w:rFonts w:asciiTheme="minorHAnsi" w:hAnsiTheme="minorHAnsi" w:cstheme="minorHAnsi"/>
        </w:rPr>
      </w:pPr>
      <w:r w:rsidRPr="0081120E">
        <w:rPr>
          <w:rFonts w:asciiTheme="minorHAnsi" w:hAnsiTheme="minorHAnsi" w:cstheme="minorHAnsi"/>
        </w:rPr>
        <w:lastRenderedPageBreak/>
        <w:t>The aim of this project is to design, implement, and evaluate predictive models for credit card default that are not only accurate, but also well-calibrated, cost-aware, and interpretable, making them suitable for practical credit risk decision-making.</w:t>
      </w:r>
    </w:p>
    <w:p w14:paraId="11FE6416" w14:textId="77777777" w:rsidR="0081120E" w:rsidRPr="0081120E" w:rsidRDefault="0081120E" w:rsidP="0081120E">
      <w:pPr>
        <w:pStyle w:val="BodyText"/>
        <w:rPr>
          <w:rFonts w:asciiTheme="minorHAnsi" w:hAnsiTheme="minorHAnsi" w:cstheme="minorHAnsi"/>
          <w:b/>
          <w:bCs/>
        </w:rPr>
      </w:pPr>
      <w:r w:rsidRPr="0081120E">
        <w:rPr>
          <w:rFonts w:asciiTheme="minorHAnsi" w:hAnsiTheme="minorHAnsi" w:cstheme="minorHAnsi"/>
          <w:b/>
          <w:bCs/>
        </w:rPr>
        <w:t>1.4 Objectives</w:t>
      </w:r>
    </w:p>
    <w:p w14:paraId="6752672C" w14:textId="77777777" w:rsidR="0081120E" w:rsidRPr="0081120E" w:rsidRDefault="0081120E" w:rsidP="0081120E">
      <w:pPr>
        <w:pStyle w:val="BodyText"/>
        <w:rPr>
          <w:rFonts w:asciiTheme="minorHAnsi" w:hAnsiTheme="minorHAnsi" w:cstheme="minorHAnsi"/>
        </w:rPr>
      </w:pPr>
      <w:r w:rsidRPr="0081120E">
        <w:rPr>
          <w:rFonts w:asciiTheme="minorHAnsi" w:hAnsiTheme="minorHAnsi" w:cstheme="minorHAnsi"/>
        </w:rPr>
        <w:t>The objectives of this project are to:</w:t>
      </w:r>
    </w:p>
    <w:p w14:paraId="5F4CF240" w14:textId="77777777" w:rsidR="0081120E" w:rsidRPr="0081120E" w:rsidRDefault="0081120E" w:rsidP="0081120E">
      <w:pPr>
        <w:pStyle w:val="BodyText"/>
        <w:numPr>
          <w:ilvl w:val="0"/>
          <w:numId w:val="24"/>
        </w:numPr>
        <w:rPr>
          <w:rFonts w:asciiTheme="minorHAnsi" w:hAnsiTheme="minorHAnsi" w:cstheme="minorHAnsi"/>
        </w:rPr>
      </w:pPr>
      <w:r w:rsidRPr="0081120E">
        <w:rPr>
          <w:rFonts w:asciiTheme="minorHAnsi" w:hAnsiTheme="minorHAnsi" w:cstheme="minorHAnsi"/>
        </w:rPr>
        <w:t>Preprocess and analyse a real-world credit card default dataset to ensure data quality and consistency.</w:t>
      </w:r>
    </w:p>
    <w:p w14:paraId="25F67757" w14:textId="77777777" w:rsidR="0081120E" w:rsidRPr="0081120E" w:rsidRDefault="0081120E" w:rsidP="0081120E">
      <w:pPr>
        <w:pStyle w:val="BodyText"/>
        <w:numPr>
          <w:ilvl w:val="0"/>
          <w:numId w:val="24"/>
        </w:numPr>
        <w:rPr>
          <w:rFonts w:asciiTheme="minorHAnsi" w:hAnsiTheme="minorHAnsi" w:cstheme="minorHAnsi"/>
        </w:rPr>
      </w:pPr>
      <w:r w:rsidRPr="0081120E">
        <w:rPr>
          <w:rFonts w:asciiTheme="minorHAnsi" w:hAnsiTheme="minorHAnsi" w:cstheme="minorHAnsi"/>
        </w:rPr>
        <w:t>Develop a baseline statistical model alongside more advanced machine learning and deep learning models.</w:t>
      </w:r>
    </w:p>
    <w:p w14:paraId="7B4D0245" w14:textId="77777777" w:rsidR="0081120E" w:rsidRPr="0081120E" w:rsidRDefault="0081120E" w:rsidP="0081120E">
      <w:pPr>
        <w:pStyle w:val="BodyText"/>
        <w:numPr>
          <w:ilvl w:val="0"/>
          <w:numId w:val="24"/>
        </w:numPr>
        <w:rPr>
          <w:rFonts w:asciiTheme="minorHAnsi" w:hAnsiTheme="minorHAnsi" w:cstheme="minorHAnsi"/>
        </w:rPr>
      </w:pPr>
      <w:r w:rsidRPr="0081120E">
        <w:rPr>
          <w:rFonts w:asciiTheme="minorHAnsi" w:hAnsiTheme="minorHAnsi" w:cstheme="minorHAnsi"/>
        </w:rPr>
        <w:t>Address class imbalance using appropriate modelling and evaluation strategies.</w:t>
      </w:r>
    </w:p>
    <w:p w14:paraId="545CFDB6" w14:textId="77777777" w:rsidR="0081120E" w:rsidRPr="0081120E" w:rsidRDefault="0081120E" w:rsidP="0081120E">
      <w:pPr>
        <w:pStyle w:val="BodyText"/>
        <w:numPr>
          <w:ilvl w:val="0"/>
          <w:numId w:val="24"/>
        </w:numPr>
        <w:rPr>
          <w:rFonts w:asciiTheme="minorHAnsi" w:hAnsiTheme="minorHAnsi" w:cstheme="minorHAnsi"/>
        </w:rPr>
      </w:pPr>
      <w:r w:rsidRPr="0081120E">
        <w:rPr>
          <w:rFonts w:asciiTheme="minorHAnsi" w:hAnsiTheme="minorHAnsi" w:cstheme="minorHAnsi"/>
        </w:rPr>
        <w:t>Evaluate model performance using metrics suitable for imbalanced classification problems.</w:t>
      </w:r>
    </w:p>
    <w:p w14:paraId="0E7E17A5" w14:textId="77777777" w:rsidR="0081120E" w:rsidRPr="0081120E" w:rsidRDefault="0081120E" w:rsidP="0081120E">
      <w:pPr>
        <w:pStyle w:val="BodyText"/>
        <w:numPr>
          <w:ilvl w:val="0"/>
          <w:numId w:val="24"/>
        </w:numPr>
        <w:rPr>
          <w:rFonts w:asciiTheme="minorHAnsi" w:hAnsiTheme="minorHAnsi" w:cstheme="minorHAnsi"/>
        </w:rPr>
      </w:pPr>
      <w:r w:rsidRPr="0081120E">
        <w:rPr>
          <w:rFonts w:asciiTheme="minorHAnsi" w:hAnsiTheme="minorHAnsi" w:cstheme="minorHAnsi"/>
        </w:rPr>
        <w:t>Apply probability calibration techniques to improve the reliability of predicted default probabilities.</w:t>
      </w:r>
    </w:p>
    <w:p w14:paraId="165DD755" w14:textId="77777777" w:rsidR="0081120E" w:rsidRPr="0081120E" w:rsidRDefault="0081120E" w:rsidP="0081120E">
      <w:pPr>
        <w:pStyle w:val="BodyText"/>
        <w:numPr>
          <w:ilvl w:val="0"/>
          <w:numId w:val="24"/>
        </w:numPr>
        <w:rPr>
          <w:rFonts w:asciiTheme="minorHAnsi" w:hAnsiTheme="minorHAnsi" w:cstheme="minorHAnsi"/>
        </w:rPr>
      </w:pPr>
      <w:r w:rsidRPr="0081120E">
        <w:rPr>
          <w:rFonts w:asciiTheme="minorHAnsi" w:hAnsiTheme="minorHAnsi" w:cstheme="minorHAnsi"/>
        </w:rPr>
        <w:t>Implement a cost-sensitive decision threshold to reflect asymmetric misclassification costs.</w:t>
      </w:r>
    </w:p>
    <w:p w14:paraId="291A88CF" w14:textId="77777777" w:rsidR="0081120E" w:rsidRPr="0081120E" w:rsidRDefault="0081120E" w:rsidP="0081120E">
      <w:pPr>
        <w:pStyle w:val="BodyText"/>
        <w:numPr>
          <w:ilvl w:val="0"/>
          <w:numId w:val="24"/>
        </w:numPr>
        <w:rPr>
          <w:rFonts w:asciiTheme="minorHAnsi" w:hAnsiTheme="minorHAnsi" w:cstheme="minorHAnsi"/>
        </w:rPr>
      </w:pPr>
      <w:r w:rsidRPr="0081120E">
        <w:rPr>
          <w:rFonts w:asciiTheme="minorHAnsi" w:hAnsiTheme="minorHAnsi" w:cstheme="minorHAnsi"/>
        </w:rPr>
        <w:t>Use explainability techniques to provide both global and local insights into model predictions.</w:t>
      </w:r>
    </w:p>
    <w:p w14:paraId="79FF3820" w14:textId="77777777" w:rsidR="0081120E" w:rsidRPr="0081120E" w:rsidRDefault="0081120E" w:rsidP="0081120E">
      <w:pPr>
        <w:pStyle w:val="BodyText"/>
        <w:rPr>
          <w:rFonts w:asciiTheme="minorHAnsi" w:hAnsiTheme="minorHAnsi" w:cstheme="minorHAnsi"/>
          <w:b/>
          <w:bCs/>
        </w:rPr>
      </w:pPr>
      <w:r w:rsidRPr="0081120E">
        <w:rPr>
          <w:rFonts w:asciiTheme="minorHAnsi" w:hAnsiTheme="minorHAnsi" w:cstheme="minorHAnsi"/>
          <w:b/>
          <w:bCs/>
        </w:rPr>
        <w:t>1.5 Contributions of This Work</w:t>
      </w:r>
    </w:p>
    <w:p w14:paraId="4F19160A" w14:textId="77777777" w:rsidR="0081120E" w:rsidRPr="0081120E" w:rsidRDefault="0081120E" w:rsidP="0081120E">
      <w:pPr>
        <w:pStyle w:val="BodyText"/>
        <w:rPr>
          <w:rFonts w:asciiTheme="minorHAnsi" w:hAnsiTheme="minorHAnsi" w:cstheme="minorHAnsi"/>
        </w:rPr>
      </w:pPr>
      <w:r w:rsidRPr="0081120E">
        <w:rPr>
          <w:rFonts w:asciiTheme="minorHAnsi" w:hAnsiTheme="minorHAnsi" w:cstheme="minorHAnsi"/>
        </w:rPr>
        <w:t>This project extends standard credit default prediction pipelines by integrating several practical and methodological enhancements. In addition to comparing traditional and advanced predictive models, explicit probability calibration techniques are applied to improve decision reliability. A cost-based thresholding strategy is introduced to align model outputs with real-world financial risk considerations. Furthermore, explainable machine learning methods are employed to interpret model behaviour, and a recurrent neural network is explored to capture sequential repayment patterns that may not be fully represented by static features.</w:t>
      </w:r>
    </w:p>
    <w:p w14:paraId="106F6590" w14:textId="77777777" w:rsidR="0081120E" w:rsidRPr="0081120E" w:rsidRDefault="0081120E" w:rsidP="0081120E">
      <w:pPr>
        <w:pStyle w:val="BodyText"/>
        <w:rPr>
          <w:rFonts w:asciiTheme="minorHAnsi" w:hAnsiTheme="minorHAnsi" w:cstheme="minorHAnsi"/>
          <w:b/>
          <w:bCs/>
        </w:rPr>
      </w:pPr>
      <w:r w:rsidRPr="0081120E">
        <w:rPr>
          <w:rFonts w:asciiTheme="minorHAnsi" w:hAnsiTheme="minorHAnsi" w:cstheme="minorHAnsi"/>
          <w:b/>
          <w:bCs/>
        </w:rPr>
        <w:t>1.6 Report Structure</w:t>
      </w:r>
    </w:p>
    <w:p w14:paraId="6DFC3702" w14:textId="3C5F6CDD" w:rsidR="00D340AE" w:rsidRDefault="0081120E" w:rsidP="006F3006">
      <w:pPr>
        <w:pStyle w:val="BodyText"/>
        <w:rPr>
          <w:rFonts w:asciiTheme="minorHAnsi" w:hAnsiTheme="minorHAnsi" w:cstheme="minorHAnsi"/>
        </w:rPr>
      </w:pPr>
      <w:r w:rsidRPr="0081120E">
        <w:rPr>
          <w:rFonts w:asciiTheme="minorHAnsi" w:hAnsiTheme="minorHAnsi" w:cstheme="minorHAnsi"/>
        </w:rPr>
        <w:t xml:space="preserve">The </w:t>
      </w:r>
      <w:r>
        <w:rPr>
          <w:rFonts w:asciiTheme="minorHAnsi" w:hAnsiTheme="minorHAnsi" w:cstheme="minorHAnsi"/>
        </w:rPr>
        <w:t>structure</w:t>
      </w:r>
      <w:r w:rsidRPr="0081120E">
        <w:rPr>
          <w:rFonts w:asciiTheme="minorHAnsi" w:hAnsiTheme="minorHAnsi" w:cstheme="minorHAnsi"/>
        </w:rPr>
        <w:t xml:space="preserve"> of this report is organised as follows. Chapter 2 presents a review of relevant literature on credit default prediction, class imbalance, probability calibration, and model explainability. Chapter 3 describes the dataset and preprocessing steps applied in this study. Chapter 4 outlines the modelling approaches, including baseline, boosting, and deep learning methods. Chapter 5 details the evaluation framework and decision policy. Chapter 6 focuses on model explainability. Chapter 7 presents and discusses the experimental results, and Chapter 8 concludes the report with key findings and recommendations for future work</w:t>
      </w:r>
      <w:r>
        <w:rPr>
          <w:rFonts w:asciiTheme="minorHAnsi" w:hAnsiTheme="minorHAnsi" w:cstheme="minorHAnsi"/>
        </w:rPr>
        <w:t>.</w:t>
      </w:r>
    </w:p>
    <w:p w14:paraId="399EFF03" w14:textId="77777777" w:rsidR="00D340AE" w:rsidRPr="00D340AE" w:rsidRDefault="00D340AE" w:rsidP="00D340AE">
      <w:pPr>
        <w:pStyle w:val="ListParagraph"/>
        <w:numPr>
          <w:ilvl w:val="0"/>
          <w:numId w:val="1"/>
        </w:numPr>
        <w:spacing w:line="360" w:lineRule="auto"/>
        <w:jc w:val="center"/>
        <w:rPr>
          <w:b/>
          <w:bCs/>
          <w:sz w:val="28"/>
          <w:szCs w:val="28"/>
        </w:rPr>
      </w:pPr>
      <w:r w:rsidRPr="00D340AE">
        <w:rPr>
          <w:b/>
          <w:bCs/>
          <w:sz w:val="28"/>
          <w:szCs w:val="28"/>
        </w:rPr>
        <w:lastRenderedPageBreak/>
        <w:t>CHAPTER - 2</w:t>
      </w:r>
    </w:p>
    <w:p w14:paraId="23A9EB6F" w14:textId="77777777" w:rsidR="00D340AE" w:rsidRPr="00D340AE" w:rsidRDefault="00D340AE" w:rsidP="00D340AE">
      <w:pPr>
        <w:pStyle w:val="ListParagraph"/>
        <w:numPr>
          <w:ilvl w:val="0"/>
          <w:numId w:val="1"/>
        </w:numPr>
        <w:jc w:val="center"/>
        <w:rPr>
          <w:b/>
          <w:bCs/>
          <w:sz w:val="32"/>
          <w:szCs w:val="32"/>
        </w:rPr>
      </w:pPr>
      <w:r w:rsidRPr="00D340AE">
        <w:rPr>
          <w:b/>
          <w:bCs/>
          <w:sz w:val="32"/>
          <w:szCs w:val="32"/>
        </w:rPr>
        <w:t>LITERATURE REVIEW</w:t>
      </w:r>
    </w:p>
    <w:p w14:paraId="16A7ACDB" w14:textId="77777777" w:rsidR="00D340AE" w:rsidRDefault="00D340AE" w:rsidP="00D340AE">
      <w:pPr>
        <w:pStyle w:val="BodyText"/>
        <w:rPr>
          <w:rFonts w:asciiTheme="minorHAnsi" w:hAnsiTheme="minorHAnsi" w:cstheme="minorHAnsi"/>
          <w:b/>
          <w:bCs/>
        </w:rPr>
      </w:pPr>
    </w:p>
    <w:p w14:paraId="12BA0AC5" w14:textId="2567B56C" w:rsidR="00D340AE" w:rsidRPr="00D340AE" w:rsidRDefault="00D340AE" w:rsidP="00D340AE">
      <w:pPr>
        <w:pStyle w:val="BodyText"/>
        <w:numPr>
          <w:ilvl w:val="0"/>
          <w:numId w:val="1"/>
        </w:numPr>
        <w:rPr>
          <w:rFonts w:asciiTheme="minorHAnsi" w:hAnsiTheme="minorHAnsi" w:cstheme="minorHAnsi"/>
          <w:b/>
          <w:bCs/>
        </w:rPr>
      </w:pPr>
      <w:r w:rsidRPr="00D340AE">
        <w:rPr>
          <w:rFonts w:asciiTheme="minorHAnsi" w:hAnsiTheme="minorHAnsi" w:cstheme="minorHAnsi"/>
          <w:b/>
          <w:bCs/>
        </w:rPr>
        <w:t>2.1 Overview</w:t>
      </w:r>
    </w:p>
    <w:p w14:paraId="5438DC87" w14:textId="7E780AE6" w:rsidR="0081120E" w:rsidRDefault="0081120E" w:rsidP="0081120E">
      <w:pPr>
        <w:pStyle w:val="BodyText"/>
        <w:rPr>
          <w:rFonts w:asciiTheme="minorHAnsi" w:hAnsiTheme="minorHAnsi" w:cstheme="minorHAnsi"/>
        </w:rPr>
      </w:pPr>
      <w:r w:rsidRPr="0081120E">
        <w:rPr>
          <w:rFonts w:asciiTheme="minorHAnsi" w:hAnsiTheme="minorHAnsi" w:cstheme="minorHAnsi"/>
        </w:rPr>
        <w:t>Credit card default prediction has been widely studied in the fields of finance, machine learning, and data science due to its direct impact on financial risk management. Early approaches relied primarily on statistical models, while more recent studies have demonstrated the effectiveness of machine learning and deep learning techniques. This chapter reviews relevant literature on credit default prediction, focusing on model selection, handling class imbalance, probability calibration, cost-sensitive decision-making, and explainability. The reviewed studies provide the foundation for the modelling choices and evaluation strategies adopted in this project.</w:t>
      </w:r>
    </w:p>
    <w:p w14:paraId="4B1747A6" w14:textId="77777777" w:rsidR="0081120E" w:rsidRPr="0081120E" w:rsidRDefault="0081120E" w:rsidP="0081120E">
      <w:pPr>
        <w:pStyle w:val="BodyText"/>
        <w:numPr>
          <w:ilvl w:val="0"/>
          <w:numId w:val="1"/>
        </w:numPr>
        <w:rPr>
          <w:rFonts w:asciiTheme="minorHAnsi" w:hAnsiTheme="minorHAnsi" w:cstheme="minorHAnsi"/>
          <w:b/>
          <w:bCs/>
        </w:rPr>
      </w:pPr>
      <w:r w:rsidRPr="0081120E">
        <w:rPr>
          <w:rFonts w:asciiTheme="minorHAnsi" w:hAnsiTheme="minorHAnsi" w:cstheme="minorHAnsi"/>
          <w:b/>
          <w:bCs/>
        </w:rPr>
        <w:t>2.2 Credit Card Default Prediction Models</w:t>
      </w:r>
    </w:p>
    <w:p w14:paraId="5724831F" w14:textId="77777777" w:rsidR="0081120E" w:rsidRPr="0081120E" w:rsidRDefault="0081120E" w:rsidP="0081120E">
      <w:pPr>
        <w:pStyle w:val="BodyText"/>
        <w:rPr>
          <w:rFonts w:asciiTheme="minorHAnsi" w:hAnsiTheme="minorHAnsi" w:cstheme="minorHAnsi"/>
        </w:rPr>
      </w:pPr>
      <w:r w:rsidRPr="0081120E">
        <w:rPr>
          <w:rFonts w:asciiTheme="minorHAnsi" w:hAnsiTheme="minorHAnsi" w:cstheme="minorHAnsi"/>
        </w:rPr>
        <w:t>Credit card default prediction has been extensively studied using both statistical and machine learning approaches. Yeh and Lien (2009) demonstrated that machine learning models outperform traditional techniques when predicting default using demographic and repayment behaviour data. Building on this, Lessmann et al. (2015) showed through large-scale benchmarking that ensemble and boosting-based models consistently achieve superior predictive performance in credit scoring tasks. These studies justify the comparison of baseline statistical models with more advanced machine learning methods in this project.</w:t>
      </w:r>
    </w:p>
    <w:p w14:paraId="2EC7119B" w14:textId="77777777" w:rsidR="0081120E" w:rsidRPr="0081120E" w:rsidRDefault="0081120E" w:rsidP="0081120E">
      <w:pPr>
        <w:pStyle w:val="BodyText"/>
        <w:numPr>
          <w:ilvl w:val="0"/>
          <w:numId w:val="1"/>
        </w:numPr>
        <w:rPr>
          <w:rFonts w:asciiTheme="minorHAnsi" w:hAnsiTheme="minorHAnsi" w:cstheme="minorHAnsi"/>
          <w:b/>
          <w:bCs/>
        </w:rPr>
      </w:pPr>
      <w:r w:rsidRPr="0081120E">
        <w:rPr>
          <w:rFonts w:asciiTheme="minorHAnsi" w:hAnsiTheme="minorHAnsi" w:cstheme="minorHAnsi"/>
          <w:b/>
          <w:bCs/>
        </w:rPr>
        <w:t>2.3 Class Imbalance and Evaluation Metrics</w:t>
      </w:r>
    </w:p>
    <w:p w14:paraId="25FB3CE1" w14:textId="77777777" w:rsidR="0081120E" w:rsidRPr="0081120E" w:rsidRDefault="0081120E" w:rsidP="0081120E">
      <w:pPr>
        <w:pStyle w:val="BodyText"/>
        <w:rPr>
          <w:rFonts w:asciiTheme="minorHAnsi" w:hAnsiTheme="minorHAnsi" w:cstheme="minorHAnsi"/>
        </w:rPr>
      </w:pPr>
      <w:r w:rsidRPr="0081120E">
        <w:rPr>
          <w:rFonts w:asciiTheme="minorHAnsi" w:hAnsiTheme="minorHAnsi" w:cstheme="minorHAnsi"/>
        </w:rPr>
        <w:t>Credit default datasets are typically imbalanced, with significantly fewer default cases than non-default cases. He and Garcia (2009) highlighted that accuracy is an unreliable metric in such scenarios and recommended the use of threshold-independent metrics. Saito and Rehmsmeier (2015) further argued that Precision–Recall based metrics provide more informative performance evaluation when the positive class is rare. Consequently, this project adopts ROC-AUC and PR-AUC as primary evaluation metrics.</w:t>
      </w:r>
    </w:p>
    <w:p w14:paraId="325B47D9" w14:textId="77777777" w:rsidR="0081120E" w:rsidRPr="0081120E" w:rsidRDefault="0081120E" w:rsidP="0081120E">
      <w:pPr>
        <w:pStyle w:val="BodyText"/>
        <w:numPr>
          <w:ilvl w:val="0"/>
          <w:numId w:val="1"/>
        </w:numPr>
        <w:rPr>
          <w:rFonts w:asciiTheme="minorHAnsi" w:hAnsiTheme="minorHAnsi" w:cstheme="minorHAnsi"/>
          <w:b/>
          <w:bCs/>
        </w:rPr>
      </w:pPr>
      <w:r w:rsidRPr="0081120E">
        <w:rPr>
          <w:rFonts w:asciiTheme="minorHAnsi" w:hAnsiTheme="minorHAnsi" w:cstheme="minorHAnsi"/>
          <w:b/>
          <w:bCs/>
        </w:rPr>
        <w:t>2.4 Probability Calibration in Credit Risk</w:t>
      </w:r>
    </w:p>
    <w:p w14:paraId="72E02DF0" w14:textId="77777777" w:rsidR="0081120E" w:rsidRPr="0081120E" w:rsidRDefault="0081120E" w:rsidP="0081120E">
      <w:pPr>
        <w:pStyle w:val="BodyText"/>
        <w:rPr>
          <w:rFonts w:asciiTheme="minorHAnsi" w:hAnsiTheme="minorHAnsi" w:cstheme="minorHAnsi"/>
        </w:rPr>
      </w:pPr>
      <w:r w:rsidRPr="0081120E">
        <w:rPr>
          <w:rFonts w:asciiTheme="minorHAnsi" w:hAnsiTheme="minorHAnsi" w:cstheme="minorHAnsi"/>
        </w:rPr>
        <w:t>Accurate probability estimates are essential for credit risk decision-making. Niculescu-Mizil and Caruana (2005) showed that many high-performing classifiers produce poorly calibrated probabilities, which can lead to suboptimal decisions. Subsequent studies, such as Kull et al. (2017), confirmed that post-hoc calibration techniques, including isotonic regression, significantly improve probability reliability. These findings motivate the explicit use of calibration methods in this project.</w:t>
      </w:r>
    </w:p>
    <w:p w14:paraId="1D4F55C9" w14:textId="77777777" w:rsidR="0081120E" w:rsidRPr="0081120E" w:rsidRDefault="0081120E" w:rsidP="0081120E">
      <w:pPr>
        <w:pStyle w:val="BodyText"/>
        <w:numPr>
          <w:ilvl w:val="0"/>
          <w:numId w:val="1"/>
        </w:numPr>
        <w:rPr>
          <w:rFonts w:asciiTheme="minorHAnsi" w:hAnsiTheme="minorHAnsi" w:cstheme="minorHAnsi"/>
          <w:b/>
          <w:bCs/>
        </w:rPr>
      </w:pPr>
      <w:r w:rsidRPr="0081120E">
        <w:rPr>
          <w:rFonts w:asciiTheme="minorHAnsi" w:hAnsiTheme="minorHAnsi" w:cstheme="minorHAnsi"/>
          <w:b/>
          <w:bCs/>
        </w:rPr>
        <w:t>2.5 Cost-Sensitive Decision Thresholds</w:t>
      </w:r>
    </w:p>
    <w:p w14:paraId="079AD4C4" w14:textId="77777777" w:rsidR="0081120E" w:rsidRPr="0081120E" w:rsidRDefault="0081120E" w:rsidP="0081120E">
      <w:pPr>
        <w:pStyle w:val="BodyText"/>
        <w:rPr>
          <w:rFonts w:asciiTheme="minorHAnsi" w:hAnsiTheme="minorHAnsi" w:cstheme="minorHAnsi"/>
        </w:rPr>
      </w:pPr>
      <w:r w:rsidRPr="0081120E">
        <w:rPr>
          <w:rFonts w:asciiTheme="minorHAnsi" w:hAnsiTheme="minorHAnsi" w:cstheme="minorHAnsi"/>
        </w:rPr>
        <w:lastRenderedPageBreak/>
        <w:t>In credit risk applications, misclassification costs are asymmetric, with false negatives generally incurring higher losses than false positives. Elkan (2001) established the theoretical foundation for cost-sensitive classification, arguing that decision thresholds should reflect real-world cost ratios. Bahnsen et al. (2015) demonstrated that cost-aware thresholding improves economic outcomes in credit scoring. This project adopts a cost-sensitive thresholding strategy to better align predictions with financial risk considerations.</w:t>
      </w:r>
    </w:p>
    <w:p w14:paraId="59E12763" w14:textId="77777777" w:rsidR="0081120E" w:rsidRPr="0081120E" w:rsidRDefault="0081120E" w:rsidP="0081120E">
      <w:pPr>
        <w:pStyle w:val="BodyText"/>
        <w:numPr>
          <w:ilvl w:val="0"/>
          <w:numId w:val="1"/>
        </w:numPr>
        <w:rPr>
          <w:rFonts w:asciiTheme="minorHAnsi" w:hAnsiTheme="minorHAnsi" w:cstheme="minorHAnsi"/>
          <w:b/>
          <w:bCs/>
        </w:rPr>
      </w:pPr>
      <w:r w:rsidRPr="0081120E">
        <w:rPr>
          <w:rFonts w:asciiTheme="minorHAnsi" w:hAnsiTheme="minorHAnsi" w:cstheme="minorHAnsi"/>
          <w:b/>
          <w:bCs/>
        </w:rPr>
        <w:t>2.6 Explainability in Credit Risk Models</w:t>
      </w:r>
    </w:p>
    <w:p w14:paraId="2DB0E60B" w14:textId="77777777" w:rsidR="0081120E" w:rsidRPr="0081120E" w:rsidRDefault="0081120E" w:rsidP="0081120E">
      <w:pPr>
        <w:pStyle w:val="BodyText"/>
        <w:rPr>
          <w:rFonts w:asciiTheme="minorHAnsi" w:hAnsiTheme="minorHAnsi" w:cstheme="minorHAnsi"/>
        </w:rPr>
      </w:pPr>
      <w:r w:rsidRPr="0081120E">
        <w:rPr>
          <w:rFonts w:asciiTheme="minorHAnsi" w:hAnsiTheme="minorHAnsi" w:cstheme="minorHAnsi"/>
        </w:rPr>
        <w:t>Model interpretability is a critical requirement in financial applications. Lundberg and Lee (2017) introduced SHAP as a unified framework for explaining predictions from complex machine learning models. SHAP-based explanations have since become widely used in credit risk modelling due to their consistency and theoretical grounding. This project employs SHAP to provide both global and local explanations of model predictions.</w:t>
      </w:r>
    </w:p>
    <w:p w14:paraId="76760F1B" w14:textId="77777777" w:rsidR="0081120E" w:rsidRPr="0081120E" w:rsidRDefault="0081120E" w:rsidP="0081120E">
      <w:pPr>
        <w:pStyle w:val="BodyText"/>
        <w:numPr>
          <w:ilvl w:val="0"/>
          <w:numId w:val="1"/>
        </w:numPr>
        <w:rPr>
          <w:rFonts w:asciiTheme="minorHAnsi" w:hAnsiTheme="minorHAnsi" w:cstheme="minorHAnsi"/>
          <w:b/>
          <w:bCs/>
        </w:rPr>
      </w:pPr>
      <w:r w:rsidRPr="0081120E">
        <w:rPr>
          <w:rFonts w:asciiTheme="minorHAnsi" w:hAnsiTheme="minorHAnsi" w:cstheme="minorHAnsi"/>
          <w:b/>
          <w:bCs/>
        </w:rPr>
        <w:t>2.7 Deep Learning for Credit Default Prediction</w:t>
      </w:r>
    </w:p>
    <w:p w14:paraId="69D08C7E" w14:textId="40180B3A" w:rsidR="0081120E" w:rsidRPr="0081120E" w:rsidRDefault="0081120E" w:rsidP="0081120E">
      <w:pPr>
        <w:pStyle w:val="BodyText"/>
        <w:rPr>
          <w:rFonts w:asciiTheme="minorHAnsi" w:hAnsiTheme="minorHAnsi" w:cstheme="minorHAnsi"/>
        </w:rPr>
      </w:pPr>
      <w:r w:rsidRPr="0081120E">
        <w:rPr>
          <w:rFonts w:asciiTheme="minorHAnsi" w:hAnsiTheme="minorHAnsi" w:cstheme="minorHAnsi"/>
        </w:rPr>
        <w:t>Recent research has explored deep learning methods for credit risk prediction. Wang et al. (2018) demonstrated that recurrent neural networks can capture sequential repayment behaviour and improve predictive performance in certain scenarios. Similarly, Sirignano et al. (2018) showed that deep models can learn complex non-linear relationships in credit data. These studies motivate the inclusion of a recurrent neural network model in this project to evaluate the benefits of temporal modelling.</w:t>
      </w:r>
    </w:p>
    <w:p w14:paraId="01DA3A4B" w14:textId="6C81612F" w:rsidR="0081120E" w:rsidRPr="0081120E" w:rsidRDefault="0081120E" w:rsidP="0081120E">
      <w:pPr>
        <w:pStyle w:val="BodyText"/>
        <w:numPr>
          <w:ilvl w:val="0"/>
          <w:numId w:val="1"/>
        </w:numPr>
        <w:rPr>
          <w:rFonts w:asciiTheme="minorHAnsi" w:hAnsiTheme="minorHAnsi" w:cstheme="minorHAnsi"/>
          <w:b/>
          <w:bCs/>
        </w:rPr>
      </w:pPr>
      <w:r w:rsidRPr="0081120E">
        <w:rPr>
          <w:rFonts w:asciiTheme="minorHAnsi" w:hAnsiTheme="minorHAnsi" w:cstheme="minorHAnsi"/>
          <w:b/>
          <w:bCs/>
        </w:rPr>
        <w:t>2.</w:t>
      </w:r>
      <w:r>
        <w:rPr>
          <w:rFonts w:asciiTheme="minorHAnsi" w:hAnsiTheme="minorHAnsi" w:cstheme="minorHAnsi"/>
          <w:b/>
          <w:bCs/>
        </w:rPr>
        <w:t>8</w:t>
      </w:r>
      <w:r w:rsidRPr="0081120E">
        <w:rPr>
          <w:rFonts w:asciiTheme="minorHAnsi" w:hAnsiTheme="minorHAnsi" w:cstheme="minorHAnsi"/>
          <w:b/>
          <w:bCs/>
        </w:rPr>
        <w:t xml:space="preserve"> Comparative Analysis of Related Studies</w:t>
      </w:r>
    </w:p>
    <w:tbl>
      <w:tblPr>
        <w:tblW w:w="100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2"/>
        <w:gridCol w:w="3322"/>
        <w:gridCol w:w="1351"/>
        <w:gridCol w:w="1535"/>
        <w:gridCol w:w="3215"/>
      </w:tblGrid>
      <w:tr w:rsidR="0081120E" w:rsidRPr="0081120E" w14:paraId="6A7676C8" w14:textId="77777777" w:rsidTr="0081120E">
        <w:trPr>
          <w:trHeight w:val="288"/>
        </w:trPr>
        <w:tc>
          <w:tcPr>
            <w:tcW w:w="642" w:type="dxa"/>
            <w:noWrap/>
            <w:hideMark/>
          </w:tcPr>
          <w:p w14:paraId="32564BF2" w14:textId="77777777" w:rsidR="0081120E" w:rsidRPr="0081120E" w:rsidRDefault="0081120E" w:rsidP="0081120E">
            <w:pPr>
              <w:suppressAutoHyphens w:val="0"/>
              <w:rPr>
                <w:rFonts w:ascii="Calibri" w:eastAsia="Times New Roman" w:hAnsi="Calibri" w:cs="Calibri"/>
                <w:b/>
                <w:bCs/>
                <w:color w:val="000000"/>
                <w:kern w:val="0"/>
                <w:sz w:val="22"/>
                <w:szCs w:val="22"/>
                <w:lang w:eastAsia="en-GB" w:bidi="ar-SA"/>
              </w:rPr>
            </w:pPr>
            <w:r w:rsidRPr="0081120E">
              <w:rPr>
                <w:rFonts w:ascii="Calibri" w:eastAsia="Times New Roman" w:hAnsi="Calibri" w:cs="Calibri"/>
                <w:b/>
                <w:bCs/>
                <w:color w:val="000000"/>
                <w:kern w:val="0"/>
                <w:sz w:val="22"/>
                <w:szCs w:val="22"/>
                <w:lang w:eastAsia="en-GB" w:bidi="ar-SA"/>
              </w:rPr>
              <w:t>S.No</w:t>
            </w:r>
          </w:p>
        </w:tc>
        <w:tc>
          <w:tcPr>
            <w:tcW w:w="3322" w:type="dxa"/>
            <w:noWrap/>
            <w:hideMark/>
          </w:tcPr>
          <w:p w14:paraId="33AC5BDB" w14:textId="77777777" w:rsidR="0081120E" w:rsidRPr="0081120E" w:rsidRDefault="0081120E" w:rsidP="0081120E">
            <w:pPr>
              <w:suppressAutoHyphens w:val="0"/>
              <w:rPr>
                <w:rFonts w:ascii="Calibri" w:eastAsia="Times New Roman" w:hAnsi="Calibri" w:cs="Calibri"/>
                <w:b/>
                <w:bCs/>
                <w:color w:val="000000"/>
                <w:kern w:val="0"/>
                <w:sz w:val="22"/>
                <w:szCs w:val="22"/>
                <w:lang w:eastAsia="en-GB" w:bidi="ar-SA"/>
              </w:rPr>
            </w:pPr>
            <w:r w:rsidRPr="0081120E">
              <w:rPr>
                <w:rFonts w:ascii="Calibri" w:eastAsia="Times New Roman" w:hAnsi="Calibri" w:cs="Calibri"/>
                <w:b/>
                <w:bCs/>
                <w:color w:val="000000"/>
                <w:kern w:val="0"/>
                <w:sz w:val="22"/>
                <w:szCs w:val="22"/>
                <w:lang w:eastAsia="en-GB" w:bidi="ar-SA"/>
              </w:rPr>
              <w:t>Title</w:t>
            </w:r>
          </w:p>
        </w:tc>
        <w:tc>
          <w:tcPr>
            <w:tcW w:w="1351" w:type="dxa"/>
            <w:noWrap/>
            <w:hideMark/>
          </w:tcPr>
          <w:p w14:paraId="764CAB56" w14:textId="77777777" w:rsidR="0081120E" w:rsidRPr="0081120E" w:rsidRDefault="0081120E" w:rsidP="0081120E">
            <w:pPr>
              <w:suppressAutoHyphens w:val="0"/>
              <w:rPr>
                <w:rFonts w:ascii="Calibri" w:eastAsia="Times New Roman" w:hAnsi="Calibri" w:cs="Calibri"/>
                <w:b/>
                <w:bCs/>
                <w:color w:val="000000"/>
                <w:kern w:val="0"/>
                <w:sz w:val="22"/>
                <w:szCs w:val="22"/>
                <w:lang w:eastAsia="en-GB" w:bidi="ar-SA"/>
              </w:rPr>
            </w:pPr>
            <w:r w:rsidRPr="0081120E">
              <w:rPr>
                <w:rFonts w:ascii="Calibri" w:eastAsia="Times New Roman" w:hAnsi="Calibri" w:cs="Calibri"/>
                <w:b/>
                <w:bCs/>
                <w:color w:val="000000"/>
                <w:kern w:val="0"/>
                <w:sz w:val="22"/>
                <w:szCs w:val="22"/>
                <w:lang w:eastAsia="en-GB" w:bidi="ar-SA"/>
              </w:rPr>
              <w:t>Tools Used</w:t>
            </w:r>
          </w:p>
        </w:tc>
        <w:tc>
          <w:tcPr>
            <w:tcW w:w="1535" w:type="dxa"/>
            <w:noWrap/>
            <w:hideMark/>
          </w:tcPr>
          <w:p w14:paraId="7655E6B8" w14:textId="77777777" w:rsidR="0081120E" w:rsidRPr="0081120E" w:rsidRDefault="0081120E" w:rsidP="0081120E">
            <w:pPr>
              <w:suppressAutoHyphens w:val="0"/>
              <w:rPr>
                <w:rFonts w:ascii="Calibri" w:eastAsia="Times New Roman" w:hAnsi="Calibri" w:cs="Calibri"/>
                <w:b/>
                <w:bCs/>
                <w:color w:val="000000"/>
                <w:kern w:val="0"/>
                <w:sz w:val="22"/>
                <w:szCs w:val="22"/>
                <w:lang w:eastAsia="en-GB" w:bidi="ar-SA"/>
              </w:rPr>
            </w:pPr>
            <w:r w:rsidRPr="0081120E">
              <w:rPr>
                <w:rFonts w:ascii="Calibri" w:eastAsia="Times New Roman" w:hAnsi="Calibri" w:cs="Calibri"/>
                <w:b/>
                <w:bCs/>
                <w:color w:val="000000"/>
                <w:kern w:val="0"/>
                <w:sz w:val="22"/>
                <w:szCs w:val="22"/>
                <w:lang w:eastAsia="en-GB" w:bidi="ar-SA"/>
              </w:rPr>
              <w:t>Algorithms Used</w:t>
            </w:r>
          </w:p>
        </w:tc>
        <w:tc>
          <w:tcPr>
            <w:tcW w:w="3215" w:type="dxa"/>
            <w:noWrap/>
            <w:hideMark/>
          </w:tcPr>
          <w:p w14:paraId="58811103" w14:textId="77777777" w:rsidR="0081120E" w:rsidRPr="0081120E" w:rsidRDefault="0081120E" w:rsidP="0081120E">
            <w:pPr>
              <w:suppressAutoHyphens w:val="0"/>
              <w:rPr>
                <w:rFonts w:ascii="Calibri" w:eastAsia="Times New Roman" w:hAnsi="Calibri" w:cs="Calibri"/>
                <w:b/>
                <w:bCs/>
                <w:color w:val="000000"/>
                <w:kern w:val="0"/>
                <w:sz w:val="22"/>
                <w:szCs w:val="22"/>
                <w:lang w:eastAsia="en-GB" w:bidi="ar-SA"/>
              </w:rPr>
            </w:pPr>
            <w:r w:rsidRPr="0081120E">
              <w:rPr>
                <w:rFonts w:ascii="Calibri" w:eastAsia="Times New Roman" w:hAnsi="Calibri" w:cs="Calibri"/>
                <w:b/>
                <w:bCs/>
                <w:color w:val="000000"/>
                <w:kern w:val="0"/>
                <w:sz w:val="22"/>
                <w:szCs w:val="22"/>
                <w:lang w:eastAsia="en-GB" w:bidi="ar-SA"/>
              </w:rPr>
              <w:t>Significance</w:t>
            </w:r>
          </w:p>
        </w:tc>
      </w:tr>
      <w:tr w:rsidR="0081120E" w:rsidRPr="0081120E" w14:paraId="00419DC9" w14:textId="77777777" w:rsidTr="0081120E">
        <w:trPr>
          <w:trHeight w:val="288"/>
        </w:trPr>
        <w:tc>
          <w:tcPr>
            <w:tcW w:w="642" w:type="dxa"/>
            <w:noWrap/>
            <w:hideMark/>
          </w:tcPr>
          <w:p w14:paraId="5DB7B690" w14:textId="77777777" w:rsidR="0081120E" w:rsidRPr="0081120E" w:rsidRDefault="0081120E" w:rsidP="0081120E">
            <w:pPr>
              <w:suppressAutoHyphens w:val="0"/>
              <w:rPr>
                <w:rFonts w:ascii="Calibri" w:eastAsia="Times New Roman" w:hAnsi="Calibri" w:cs="Calibri"/>
                <w:color w:val="000000"/>
                <w:kern w:val="0"/>
                <w:sz w:val="22"/>
                <w:szCs w:val="22"/>
                <w:lang w:eastAsia="en-GB" w:bidi="ar-SA"/>
              </w:rPr>
            </w:pPr>
            <w:r w:rsidRPr="0081120E">
              <w:rPr>
                <w:rFonts w:ascii="Calibri" w:eastAsia="Times New Roman" w:hAnsi="Calibri" w:cs="Calibri"/>
                <w:color w:val="000000"/>
                <w:kern w:val="0"/>
                <w:sz w:val="22"/>
                <w:szCs w:val="22"/>
                <w:lang w:eastAsia="en-GB" w:bidi="ar-SA"/>
              </w:rPr>
              <w:t>1</w:t>
            </w:r>
          </w:p>
        </w:tc>
        <w:tc>
          <w:tcPr>
            <w:tcW w:w="3322" w:type="dxa"/>
            <w:noWrap/>
            <w:hideMark/>
          </w:tcPr>
          <w:p w14:paraId="6BE39F55" w14:textId="77777777" w:rsidR="0081120E" w:rsidRPr="0081120E" w:rsidRDefault="0081120E" w:rsidP="0081120E">
            <w:pPr>
              <w:suppressAutoHyphens w:val="0"/>
              <w:rPr>
                <w:rFonts w:ascii="Calibri" w:eastAsia="Times New Roman" w:hAnsi="Calibri" w:cs="Calibri"/>
                <w:color w:val="000000"/>
                <w:kern w:val="0"/>
                <w:sz w:val="22"/>
                <w:szCs w:val="22"/>
                <w:lang w:eastAsia="en-GB" w:bidi="ar-SA"/>
              </w:rPr>
            </w:pPr>
            <w:r w:rsidRPr="0081120E">
              <w:rPr>
                <w:rFonts w:ascii="Calibri" w:eastAsia="Times New Roman" w:hAnsi="Calibri" w:cs="Calibri"/>
                <w:color w:val="000000"/>
                <w:kern w:val="0"/>
                <w:sz w:val="22"/>
                <w:szCs w:val="22"/>
                <w:lang w:eastAsia="en-GB" w:bidi="ar-SA"/>
              </w:rPr>
              <w:t xml:space="preserve">Yeh, I.C. and Lien, C.H. (2009) – </w:t>
            </w:r>
            <w:r w:rsidRPr="0081120E">
              <w:rPr>
                <w:rFonts w:ascii="Calibri" w:eastAsia="Times New Roman" w:hAnsi="Calibri" w:cs="Calibri"/>
                <w:i/>
                <w:iCs/>
                <w:color w:val="000000"/>
                <w:kern w:val="0"/>
                <w:sz w:val="22"/>
                <w:szCs w:val="22"/>
                <w:lang w:eastAsia="en-GB" w:bidi="ar-SA"/>
              </w:rPr>
              <w:t>The comparisons of data mining techniques for the predictive accuracy of probability of default of credit card clients</w:t>
            </w:r>
          </w:p>
        </w:tc>
        <w:tc>
          <w:tcPr>
            <w:tcW w:w="1351" w:type="dxa"/>
            <w:noWrap/>
            <w:hideMark/>
          </w:tcPr>
          <w:p w14:paraId="166464BC" w14:textId="77777777" w:rsidR="0081120E" w:rsidRPr="0081120E" w:rsidRDefault="0081120E" w:rsidP="0081120E">
            <w:pPr>
              <w:suppressAutoHyphens w:val="0"/>
              <w:rPr>
                <w:rFonts w:ascii="Calibri" w:eastAsia="Times New Roman" w:hAnsi="Calibri" w:cs="Calibri"/>
                <w:color w:val="000000"/>
                <w:kern w:val="0"/>
                <w:sz w:val="22"/>
                <w:szCs w:val="22"/>
                <w:lang w:eastAsia="en-GB" w:bidi="ar-SA"/>
              </w:rPr>
            </w:pPr>
            <w:r w:rsidRPr="0081120E">
              <w:rPr>
                <w:rFonts w:ascii="Calibri" w:eastAsia="Times New Roman" w:hAnsi="Calibri" w:cs="Calibri"/>
                <w:color w:val="000000"/>
                <w:kern w:val="0"/>
                <w:sz w:val="22"/>
                <w:szCs w:val="22"/>
                <w:lang w:eastAsia="en-GB" w:bidi="ar-SA"/>
              </w:rPr>
              <w:t>SAS Enterprise Miner</w:t>
            </w:r>
          </w:p>
        </w:tc>
        <w:tc>
          <w:tcPr>
            <w:tcW w:w="1535" w:type="dxa"/>
            <w:noWrap/>
            <w:hideMark/>
          </w:tcPr>
          <w:p w14:paraId="247946A8" w14:textId="77777777" w:rsidR="0081120E" w:rsidRPr="0081120E" w:rsidRDefault="0081120E" w:rsidP="0081120E">
            <w:pPr>
              <w:suppressAutoHyphens w:val="0"/>
              <w:rPr>
                <w:rFonts w:ascii="Calibri" w:eastAsia="Times New Roman" w:hAnsi="Calibri" w:cs="Calibri"/>
                <w:color w:val="000000"/>
                <w:kern w:val="0"/>
                <w:sz w:val="22"/>
                <w:szCs w:val="22"/>
                <w:lang w:eastAsia="en-GB" w:bidi="ar-SA"/>
              </w:rPr>
            </w:pPr>
            <w:r w:rsidRPr="0081120E">
              <w:rPr>
                <w:rFonts w:ascii="Calibri" w:eastAsia="Times New Roman" w:hAnsi="Calibri" w:cs="Calibri"/>
                <w:color w:val="000000"/>
                <w:kern w:val="0"/>
                <w:sz w:val="22"/>
                <w:szCs w:val="22"/>
                <w:lang w:eastAsia="en-GB" w:bidi="ar-SA"/>
              </w:rPr>
              <w:t>Logistic Regression, Decision Trees, Neural Networks</w:t>
            </w:r>
          </w:p>
        </w:tc>
        <w:tc>
          <w:tcPr>
            <w:tcW w:w="3215" w:type="dxa"/>
            <w:noWrap/>
            <w:hideMark/>
          </w:tcPr>
          <w:p w14:paraId="5B986403" w14:textId="77777777" w:rsidR="0081120E" w:rsidRPr="0081120E" w:rsidRDefault="0081120E" w:rsidP="0081120E">
            <w:pPr>
              <w:suppressAutoHyphens w:val="0"/>
              <w:rPr>
                <w:rFonts w:ascii="Calibri" w:eastAsia="Times New Roman" w:hAnsi="Calibri" w:cs="Calibri"/>
                <w:color w:val="000000"/>
                <w:kern w:val="0"/>
                <w:sz w:val="22"/>
                <w:szCs w:val="22"/>
                <w:lang w:eastAsia="en-GB" w:bidi="ar-SA"/>
              </w:rPr>
            </w:pPr>
            <w:r w:rsidRPr="0081120E">
              <w:rPr>
                <w:rFonts w:ascii="Calibri" w:eastAsia="Times New Roman" w:hAnsi="Calibri" w:cs="Calibri"/>
                <w:color w:val="000000"/>
                <w:kern w:val="0"/>
                <w:sz w:val="22"/>
                <w:szCs w:val="22"/>
                <w:lang w:eastAsia="en-GB" w:bidi="ar-SA"/>
              </w:rPr>
              <w:t>Established a benchmark dataset and demonstrated the feasibility of machine learning models for credit card default prediction</w:t>
            </w:r>
          </w:p>
        </w:tc>
      </w:tr>
      <w:tr w:rsidR="0081120E" w:rsidRPr="0081120E" w14:paraId="13C41023" w14:textId="77777777" w:rsidTr="0081120E">
        <w:trPr>
          <w:trHeight w:val="288"/>
        </w:trPr>
        <w:tc>
          <w:tcPr>
            <w:tcW w:w="642" w:type="dxa"/>
            <w:noWrap/>
            <w:hideMark/>
          </w:tcPr>
          <w:p w14:paraId="704EE190" w14:textId="77777777" w:rsidR="0081120E" w:rsidRPr="0081120E" w:rsidRDefault="0081120E" w:rsidP="0081120E">
            <w:pPr>
              <w:suppressAutoHyphens w:val="0"/>
              <w:rPr>
                <w:rFonts w:ascii="Calibri" w:eastAsia="Times New Roman" w:hAnsi="Calibri" w:cs="Calibri"/>
                <w:color w:val="000000"/>
                <w:kern w:val="0"/>
                <w:sz w:val="22"/>
                <w:szCs w:val="22"/>
                <w:lang w:eastAsia="en-GB" w:bidi="ar-SA"/>
              </w:rPr>
            </w:pPr>
            <w:r w:rsidRPr="0081120E">
              <w:rPr>
                <w:rFonts w:ascii="Calibri" w:eastAsia="Times New Roman" w:hAnsi="Calibri" w:cs="Calibri"/>
                <w:color w:val="000000"/>
                <w:kern w:val="0"/>
                <w:sz w:val="22"/>
                <w:szCs w:val="22"/>
                <w:lang w:eastAsia="en-GB" w:bidi="ar-SA"/>
              </w:rPr>
              <w:t>2</w:t>
            </w:r>
          </w:p>
        </w:tc>
        <w:tc>
          <w:tcPr>
            <w:tcW w:w="3322" w:type="dxa"/>
            <w:noWrap/>
            <w:hideMark/>
          </w:tcPr>
          <w:p w14:paraId="1D303E56" w14:textId="77777777" w:rsidR="0081120E" w:rsidRPr="0081120E" w:rsidRDefault="0081120E" w:rsidP="0081120E">
            <w:pPr>
              <w:suppressAutoHyphens w:val="0"/>
              <w:rPr>
                <w:rFonts w:ascii="Calibri" w:eastAsia="Times New Roman" w:hAnsi="Calibri" w:cs="Calibri"/>
                <w:color w:val="000000"/>
                <w:kern w:val="0"/>
                <w:sz w:val="22"/>
                <w:szCs w:val="22"/>
                <w:lang w:eastAsia="en-GB" w:bidi="ar-SA"/>
              </w:rPr>
            </w:pPr>
            <w:r w:rsidRPr="0081120E">
              <w:rPr>
                <w:rFonts w:ascii="Calibri" w:eastAsia="Times New Roman" w:hAnsi="Calibri" w:cs="Calibri"/>
                <w:color w:val="000000"/>
                <w:kern w:val="0"/>
                <w:sz w:val="22"/>
                <w:szCs w:val="22"/>
                <w:lang w:eastAsia="en-GB" w:bidi="ar-SA"/>
              </w:rPr>
              <w:t xml:space="preserve">Lessmann, S. et al. (2015) – </w:t>
            </w:r>
            <w:r w:rsidRPr="0081120E">
              <w:rPr>
                <w:rFonts w:ascii="Calibri" w:eastAsia="Times New Roman" w:hAnsi="Calibri" w:cs="Calibri"/>
                <w:i/>
                <w:iCs/>
                <w:color w:val="000000"/>
                <w:kern w:val="0"/>
                <w:sz w:val="22"/>
                <w:szCs w:val="22"/>
                <w:lang w:eastAsia="en-GB" w:bidi="ar-SA"/>
              </w:rPr>
              <w:t>Benchmarking state-of-the-art classification algorithms for credit scoring</w:t>
            </w:r>
          </w:p>
        </w:tc>
        <w:tc>
          <w:tcPr>
            <w:tcW w:w="1351" w:type="dxa"/>
            <w:noWrap/>
            <w:hideMark/>
          </w:tcPr>
          <w:p w14:paraId="5ED43631" w14:textId="77777777" w:rsidR="0081120E" w:rsidRPr="0081120E" w:rsidRDefault="0081120E" w:rsidP="0081120E">
            <w:pPr>
              <w:suppressAutoHyphens w:val="0"/>
              <w:rPr>
                <w:rFonts w:ascii="Calibri" w:eastAsia="Times New Roman" w:hAnsi="Calibri" w:cs="Calibri"/>
                <w:color w:val="000000"/>
                <w:kern w:val="0"/>
                <w:sz w:val="22"/>
                <w:szCs w:val="22"/>
                <w:lang w:eastAsia="en-GB" w:bidi="ar-SA"/>
              </w:rPr>
            </w:pPr>
            <w:r w:rsidRPr="0081120E">
              <w:rPr>
                <w:rFonts w:ascii="Calibri" w:eastAsia="Times New Roman" w:hAnsi="Calibri" w:cs="Calibri"/>
                <w:color w:val="000000"/>
                <w:kern w:val="0"/>
                <w:sz w:val="22"/>
                <w:szCs w:val="22"/>
                <w:lang w:eastAsia="en-GB" w:bidi="ar-SA"/>
              </w:rPr>
              <w:t>WEKA, R</w:t>
            </w:r>
          </w:p>
        </w:tc>
        <w:tc>
          <w:tcPr>
            <w:tcW w:w="1535" w:type="dxa"/>
            <w:noWrap/>
            <w:hideMark/>
          </w:tcPr>
          <w:p w14:paraId="0E2FE48C" w14:textId="77777777" w:rsidR="0081120E" w:rsidRPr="0081120E" w:rsidRDefault="0081120E" w:rsidP="0081120E">
            <w:pPr>
              <w:suppressAutoHyphens w:val="0"/>
              <w:rPr>
                <w:rFonts w:ascii="Calibri" w:eastAsia="Times New Roman" w:hAnsi="Calibri" w:cs="Calibri"/>
                <w:color w:val="000000"/>
                <w:kern w:val="0"/>
                <w:sz w:val="22"/>
                <w:szCs w:val="22"/>
                <w:lang w:eastAsia="en-GB" w:bidi="ar-SA"/>
              </w:rPr>
            </w:pPr>
            <w:r w:rsidRPr="0081120E">
              <w:rPr>
                <w:rFonts w:ascii="Calibri" w:eastAsia="Times New Roman" w:hAnsi="Calibri" w:cs="Calibri"/>
                <w:color w:val="000000"/>
                <w:kern w:val="0"/>
                <w:sz w:val="22"/>
                <w:szCs w:val="22"/>
                <w:lang w:eastAsia="en-GB" w:bidi="ar-SA"/>
              </w:rPr>
              <w:t>Logistic Regression, Random Forest, Gradient Boosting, SVM</w:t>
            </w:r>
          </w:p>
        </w:tc>
        <w:tc>
          <w:tcPr>
            <w:tcW w:w="3215" w:type="dxa"/>
            <w:noWrap/>
            <w:hideMark/>
          </w:tcPr>
          <w:p w14:paraId="5E5F942B" w14:textId="77777777" w:rsidR="0081120E" w:rsidRPr="0081120E" w:rsidRDefault="0081120E" w:rsidP="0081120E">
            <w:pPr>
              <w:suppressAutoHyphens w:val="0"/>
              <w:rPr>
                <w:rFonts w:ascii="Calibri" w:eastAsia="Times New Roman" w:hAnsi="Calibri" w:cs="Calibri"/>
                <w:color w:val="000000"/>
                <w:kern w:val="0"/>
                <w:sz w:val="22"/>
                <w:szCs w:val="22"/>
                <w:lang w:eastAsia="en-GB" w:bidi="ar-SA"/>
              </w:rPr>
            </w:pPr>
            <w:r w:rsidRPr="0081120E">
              <w:rPr>
                <w:rFonts w:ascii="Calibri" w:eastAsia="Times New Roman" w:hAnsi="Calibri" w:cs="Calibri"/>
                <w:color w:val="000000"/>
                <w:kern w:val="0"/>
                <w:sz w:val="22"/>
                <w:szCs w:val="22"/>
                <w:lang w:eastAsia="en-GB" w:bidi="ar-SA"/>
              </w:rPr>
              <w:t>Showed that ensemble and boosting models consistently outperform traditional credit scoring models</w:t>
            </w:r>
          </w:p>
        </w:tc>
      </w:tr>
      <w:tr w:rsidR="0081120E" w:rsidRPr="0081120E" w14:paraId="4A912C29" w14:textId="77777777" w:rsidTr="0081120E">
        <w:trPr>
          <w:trHeight w:val="288"/>
        </w:trPr>
        <w:tc>
          <w:tcPr>
            <w:tcW w:w="642" w:type="dxa"/>
            <w:noWrap/>
            <w:hideMark/>
          </w:tcPr>
          <w:p w14:paraId="63ABD260" w14:textId="77777777" w:rsidR="0081120E" w:rsidRPr="0081120E" w:rsidRDefault="0081120E" w:rsidP="0081120E">
            <w:pPr>
              <w:suppressAutoHyphens w:val="0"/>
              <w:rPr>
                <w:rFonts w:ascii="Calibri" w:eastAsia="Times New Roman" w:hAnsi="Calibri" w:cs="Calibri"/>
                <w:color w:val="000000"/>
                <w:kern w:val="0"/>
                <w:sz w:val="22"/>
                <w:szCs w:val="22"/>
                <w:lang w:eastAsia="en-GB" w:bidi="ar-SA"/>
              </w:rPr>
            </w:pPr>
            <w:r w:rsidRPr="0081120E">
              <w:rPr>
                <w:rFonts w:ascii="Calibri" w:eastAsia="Times New Roman" w:hAnsi="Calibri" w:cs="Calibri"/>
                <w:color w:val="000000"/>
                <w:kern w:val="0"/>
                <w:sz w:val="22"/>
                <w:szCs w:val="22"/>
                <w:lang w:eastAsia="en-GB" w:bidi="ar-SA"/>
              </w:rPr>
              <w:t>3</w:t>
            </w:r>
          </w:p>
        </w:tc>
        <w:tc>
          <w:tcPr>
            <w:tcW w:w="3322" w:type="dxa"/>
            <w:noWrap/>
            <w:hideMark/>
          </w:tcPr>
          <w:p w14:paraId="51B2878A" w14:textId="77777777" w:rsidR="0081120E" w:rsidRPr="0081120E" w:rsidRDefault="0081120E" w:rsidP="0081120E">
            <w:pPr>
              <w:suppressAutoHyphens w:val="0"/>
              <w:rPr>
                <w:rFonts w:ascii="Calibri" w:eastAsia="Times New Roman" w:hAnsi="Calibri" w:cs="Calibri"/>
                <w:color w:val="000000"/>
                <w:kern w:val="0"/>
                <w:sz w:val="22"/>
                <w:szCs w:val="22"/>
                <w:lang w:eastAsia="en-GB" w:bidi="ar-SA"/>
              </w:rPr>
            </w:pPr>
            <w:r w:rsidRPr="0081120E">
              <w:rPr>
                <w:rFonts w:ascii="Calibri" w:eastAsia="Times New Roman" w:hAnsi="Calibri" w:cs="Calibri"/>
                <w:color w:val="000000"/>
                <w:kern w:val="0"/>
                <w:sz w:val="22"/>
                <w:szCs w:val="22"/>
                <w:lang w:eastAsia="en-GB" w:bidi="ar-SA"/>
              </w:rPr>
              <w:t xml:space="preserve">Niculescu-Mizil, A. and Caruana, R. (2005) – </w:t>
            </w:r>
            <w:r w:rsidRPr="0081120E">
              <w:rPr>
                <w:rFonts w:ascii="Calibri" w:eastAsia="Times New Roman" w:hAnsi="Calibri" w:cs="Calibri"/>
                <w:i/>
                <w:iCs/>
                <w:color w:val="000000"/>
                <w:kern w:val="0"/>
                <w:sz w:val="22"/>
                <w:szCs w:val="22"/>
                <w:lang w:eastAsia="en-GB" w:bidi="ar-SA"/>
              </w:rPr>
              <w:t>Predicting good probabilities with supervised learning</w:t>
            </w:r>
          </w:p>
        </w:tc>
        <w:tc>
          <w:tcPr>
            <w:tcW w:w="1351" w:type="dxa"/>
            <w:noWrap/>
            <w:hideMark/>
          </w:tcPr>
          <w:p w14:paraId="49068ABB" w14:textId="77777777" w:rsidR="0081120E" w:rsidRPr="0081120E" w:rsidRDefault="0081120E" w:rsidP="0081120E">
            <w:pPr>
              <w:suppressAutoHyphens w:val="0"/>
              <w:rPr>
                <w:rFonts w:ascii="Calibri" w:eastAsia="Times New Roman" w:hAnsi="Calibri" w:cs="Calibri"/>
                <w:color w:val="000000"/>
                <w:kern w:val="0"/>
                <w:sz w:val="22"/>
                <w:szCs w:val="22"/>
                <w:lang w:eastAsia="en-GB" w:bidi="ar-SA"/>
              </w:rPr>
            </w:pPr>
            <w:r w:rsidRPr="0081120E">
              <w:rPr>
                <w:rFonts w:ascii="Calibri" w:eastAsia="Times New Roman" w:hAnsi="Calibri" w:cs="Calibri"/>
                <w:color w:val="000000"/>
                <w:kern w:val="0"/>
                <w:sz w:val="22"/>
                <w:szCs w:val="22"/>
                <w:lang w:eastAsia="en-GB" w:bidi="ar-SA"/>
              </w:rPr>
              <w:t>Custom ML frameworks</w:t>
            </w:r>
          </w:p>
        </w:tc>
        <w:tc>
          <w:tcPr>
            <w:tcW w:w="1535" w:type="dxa"/>
            <w:noWrap/>
            <w:hideMark/>
          </w:tcPr>
          <w:p w14:paraId="1B04FA5B" w14:textId="77777777" w:rsidR="0081120E" w:rsidRPr="0081120E" w:rsidRDefault="0081120E" w:rsidP="0081120E">
            <w:pPr>
              <w:suppressAutoHyphens w:val="0"/>
              <w:rPr>
                <w:rFonts w:ascii="Calibri" w:eastAsia="Times New Roman" w:hAnsi="Calibri" w:cs="Calibri"/>
                <w:color w:val="000000"/>
                <w:kern w:val="0"/>
                <w:sz w:val="22"/>
                <w:szCs w:val="22"/>
                <w:lang w:eastAsia="en-GB" w:bidi="ar-SA"/>
              </w:rPr>
            </w:pPr>
            <w:r w:rsidRPr="0081120E">
              <w:rPr>
                <w:rFonts w:ascii="Calibri" w:eastAsia="Times New Roman" w:hAnsi="Calibri" w:cs="Calibri"/>
                <w:color w:val="000000"/>
                <w:kern w:val="0"/>
                <w:sz w:val="22"/>
                <w:szCs w:val="22"/>
                <w:lang w:eastAsia="en-GB" w:bidi="ar-SA"/>
              </w:rPr>
              <w:t>Boosting, Naive Bayes, SVM with calibration</w:t>
            </w:r>
          </w:p>
        </w:tc>
        <w:tc>
          <w:tcPr>
            <w:tcW w:w="3215" w:type="dxa"/>
            <w:noWrap/>
            <w:hideMark/>
          </w:tcPr>
          <w:p w14:paraId="29054768" w14:textId="77777777" w:rsidR="0081120E" w:rsidRPr="0081120E" w:rsidRDefault="0081120E" w:rsidP="0081120E">
            <w:pPr>
              <w:suppressAutoHyphens w:val="0"/>
              <w:rPr>
                <w:rFonts w:ascii="Calibri" w:eastAsia="Times New Roman" w:hAnsi="Calibri" w:cs="Calibri"/>
                <w:color w:val="000000"/>
                <w:kern w:val="0"/>
                <w:sz w:val="22"/>
                <w:szCs w:val="22"/>
                <w:lang w:eastAsia="en-GB" w:bidi="ar-SA"/>
              </w:rPr>
            </w:pPr>
            <w:r w:rsidRPr="0081120E">
              <w:rPr>
                <w:rFonts w:ascii="Calibri" w:eastAsia="Times New Roman" w:hAnsi="Calibri" w:cs="Calibri"/>
                <w:color w:val="000000"/>
                <w:kern w:val="0"/>
                <w:sz w:val="22"/>
                <w:szCs w:val="22"/>
                <w:lang w:eastAsia="en-GB" w:bidi="ar-SA"/>
              </w:rPr>
              <w:t>Highlighted the importance of probability calibration for reliable decision-making</w:t>
            </w:r>
          </w:p>
        </w:tc>
      </w:tr>
      <w:tr w:rsidR="0081120E" w:rsidRPr="0081120E" w14:paraId="51991409" w14:textId="77777777" w:rsidTr="0081120E">
        <w:trPr>
          <w:trHeight w:val="288"/>
        </w:trPr>
        <w:tc>
          <w:tcPr>
            <w:tcW w:w="642" w:type="dxa"/>
            <w:noWrap/>
            <w:hideMark/>
          </w:tcPr>
          <w:p w14:paraId="3E57F065" w14:textId="77777777" w:rsidR="0081120E" w:rsidRPr="0081120E" w:rsidRDefault="0081120E" w:rsidP="0081120E">
            <w:pPr>
              <w:suppressAutoHyphens w:val="0"/>
              <w:rPr>
                <w:rFonts w:ascii="Calibri" w:eastAsia="Times New Roman" w:hAnsi="Calibri" w:cs="Calibri"/>
                <w:color w:val="000000"/>
                <w:kern w:val="0"/>
                <w:sz w:val="22"/>
                <w:szCs w:val="22"/>
                <w:lang w:eastAsia="en-GB" w:bidi="ar-SA"/>
              </w:rPr>
            </w:pPr>
            <w:r w:rsidRPr="0081120E">
              <w:rPr>
                <w:rFonts w:ascii="Calibri" w:eastAsia="Times New Roman" w:hAnsi="Calibri" w:cs="Calibri"/>
                <w:color w:val="000000"/>
                <w:kern w:val="0"/>
                <w:sz w:val="22"/>
                <w:szCs w:val="22"/>
                <w:lang w:eastAsia="en-GB" w:bidi="ar-SA"/>
              </w:rPr>
              <w:t>4</w:t>
            </w:r>
          </w:p>
        </w:tc>
        <w:tc>
          <w:tcPr>
            <w:tcW w:w="3322" w:type="dxa"/>
            <w:noWrap/>
            <w:hideMark/>
          </w:tcPr>
          <w:p w14:paraId="4EAE21D1" w14:textId="77777777" w:rsidR="0081120E" w:rsidRPr="0081120E" w:rsidRDefault="0081120E" w:rsidP="0081120E">
            <w:pPr>
              <w:suppressAutoHyphens w:val="0"/>
              <w:rPr>
                <w:rFonts w:ascii="Calibri" w:eastAsia="Times New Roman" w:hAnsi="Calibri" w:cs="Calibri"/>
                <w:color w:val="000000"/>
                <w:kern w:val="0"/>
                <w:sz w:val="22"/>
                <w:szCs w:val="22"/>
                <w:lang w:eastAsia="en-GB" w:bidi="ar-SA"/>
              </w:rPr>
            </w:pPr>
            <w:r w:rsidRPr="0081120E">
              <w:rPr>
                <w:rFonts w:ascii="Calibri" w:eastAsia="Times New Roman" w:hAnsi="Calibri" w:cs="Calibri"/>
                <w:color w:val="000000"/>
                <w:kern w:val="0"/>
                <w:sz w:val="22"/>
                <w:szCs w:val="22"/>
                <w:lang w:eastAsia="en-GB" w:bidi="ar-SA"/>
              </w:rPr>
              <w:t xml:space="preserve">He, H. and Garcia, E.A. (2009) – </w:t>
            </w:r>
            <w:r w:rsidRPr="0081120E">
              <w:rPr>
                <w:rFonts w:ascii="Calibri" w:eastAsia="Times New Roman" w:hAnsi="Calibri" w:cs="Calibri"/>
                <w:i/>
                <w:iCs/>
                <w:color w:val="000000"/>
                <w:kern w:val="0"/>
                <w:sz w:val="22"/>
                <w:szCs w:val="22"/>
                <w:lang w:eastAsia="en-GB" w:bidi="ar-SA"/>
              </w:rPr>
              <w:t>Learning from imbalanced data</w:t>
            </w:r>
          </w:p>
        </w:tc>
        <w:tc>
          <w:tcPr>
            <w:tcW w:w="1351" w:type="dxa"/>
            <w:noWrap/>
            <w:hideMark/>
          </w:tcPr>
          <w:p w14:paraId="09542193" w14:textId="77777777" w:rsidR="0081120E" w:rsidRPr="0081120E" w:rsidRDefault="0081120E" w:rsidP="0081120E">
            <w:pPr>
              <w:suppressAutoHyphens w:val="0"/>
              <w:rPr>
                <w:rFonts w:ascii="Calibri" w:eastAsia="Times New Roman" w:hAnsi="Calibri" w:cs="Calibri"/>
                <w:color w:val="000000"/>
                <w:kern w:val="0"/>
                <w:sz w:val="22"/>
                <w:szCs w:val="22"/>
                <w:lang w:eastAsia="en-GB" w:bidi="ar-SA"/>
              </w:rPr>
            </w:pPr>
            <w:r w:rsidRPr="0081120E">
              <w:rPr>
                <w:rFonts w:ascii="Calibri" w:eastAsia="Times New Roman" w:hAnsi="Calibri" w:cs="Calibri"/>
                <w:color w:val="000000"/>
                <w:kern w:val="0"/>
                <w:sz w:val="22"/>
                <w:szCs w:val="22"/>
                <w:lang w:eastAsia="en-GB" w:bidi="ar-SA"/>
              </w:rPr>
              <w:t>MATLAB</w:t>
            </w:r>
          </w:p>
        </w:tc>
        <w:tc>
          <w:tcPr>
            <w:tcW w:w="1535" w:type="dxa"/>
            <w:noWrap/>
            <w:hideMark/>
          </w:tcPr>
          <w:p w14:paraId="7B98C549" w14:textId="77777777" w:rsidR="0081120E" w:rsidRPr="0081120E" w:rsidRDefault="0081120E" w:rsidP="0081120E">
            <w:pPr>
              <w:suppressAutoHyphens w:val="0"/>
              <w:rPr>
                <w:rFonts w:ascii="Calibri" w:eastAsia="Times New Roman" w:hAnsi="Calibri" w:cs="Calibri"/>
                <w:color w:val="000000"/>
                <w:kern w:val="0"/>
                <w:sz w:val="22"/>
                <w:szCs w:val="22"/>
                <w:lang w:eastAsia="en-GB" w:bidi="ar-SA"/>
              </w:rPr>
            </w:pPr>
            <w:r w:rsidRPr="0081120E">
              <w:rPr>
                <w:rFonts w:ascii="Calibri" w:eastAsia="Times New Roman" w:hAnsi="Calibri" w:cs="Calibri"/>
                <w:color w:val="000000"/>
                <w:kern w:val="0"/>
                <w:sz w:val="22"/>
                <w:szCs w:val="22"/>
                <w:lang w:eastAsia="en-GB" w:bidi="ar-SA"/>
              </w:rPr>
              <w:t>Cost-sensitive learning, resampling methods</w:t>
            </w:r>
          </w:p>
        </w:tc>
        <w:tc>
          <w:tcPr>
            <w:tcW w:w="3215" w:type="dxa"/>
            <w:noWrap/>
            <w:hideMark/>
          </w:tcPr>
          <w:p w14:paraId="2ED58D43" w14:textId="77777777" w:rsidR="0081120E" w:rsidRPr="0081120E" w:rsidRDefault="0081120E" w:rsidP="0081120E">
            <w:pPr>
              <w:suppressAutoHyphens w:val="0"/>
              <w:rPr>
                <w:rFonts w:ascii="Calibri" w:eastAsia="Times New Roman" w:hAnsi="Calibri" w:cs="Calibri"/>
                <w:color w:val="000000"/>
                <w:kern w:val="0"/>
                <w:sz w:val="22"/>
                <w:szCs w:val="22"/>
                <w:lang w:eastAsia="en-GB" w:bidi="ar-SA"/>
              </w:rPr>
            </w:pPr>
            <w:r w:rsidRPr="0081120E">
              <w:rPr>
                <w:rFonts w:ascii="Calibri" w:eastAsia="Times New Roman" w:hAnsi="Calibri" w:cs="Calibri"/>
                <w:color w:val="000000"/>
                <w:kern w:val="0"/>
                <w:sz w:val="22"/>
                <w:szCs w:val="22"/>
                <w:lang w:eastAsia="en-GB" w:bidi="ar-SA"/>
              </w:rPr>
              <w:t>Provided foundational techniques for handling class imbalance in classification problems</w:t>
            </w:r>
          </w:p>
        </w:tc>
      </w:tr>
      <w:tr w:rsidR="0081120E" w:rsidRPr="0081120E" w14:paraId="37CAFF19" w14:textId="77777777" w:rsidTr="0081120E">
        <w:trPr>
          <w:trHeight w:val="288"/>
        </w:trPr>
        <w:tc>
          <w:tcPr>
            <w:tcW w:w="642" w:type="dxa"/>
            <w:noWrap/>
            <w:hideMark/>
          </w:tcPr>
          <w:p w14:paraId="78A28F28" w14:textId="77777777" w:rsidR="0081120E" w:rsidRPr="0081120E" w:rsidRDefault="0081120E" w:rsidP="0081120E">
            <w:pPr>
              <w:suppressAutoHyphens w:val="0"/>
              <w:rPr>
                <w:rFonts w:ascii="Calibri" w:eastAsia="Times New Roman" w:hAnsi="Calibri" w:cs="Calibri"/>
                <w:color w:val="000000"/>
                <w:kern w:val="0"/>
                <w:sz w:val="22"/>
                <w:szCs w:val="22"/>
                <w:lang w:eastAsia="en-GB" w:bidi="ar-SA"/>
              </w:rPr>
            </w:pPr>
            <w:r w:rsidRPr="0081120E">
              <w:rPr>
                <w:rFonts w:ascii="Calibri" w:eastAsia="Times New Roman" w:hAnsi="Calibri" w:cs="Calibri"/>
                <w:color w:val="000000"/>
                <w:kern w:val="0"/>
                <w:sz w:val="22"/>
                <w:szCs w:val="22"/>
                <w:lang w:eastAsia="en-GB" w:bidi="ar-SA"/>
              </w:rPr>
              <w:t>5</w:t>
            </w:r>
          </w:p>
        </w:tc>
        <w:tc>
          <w:tcPr>
            <w:tcW w:w="3322" w:type="dxa"/>
            <w:noWrap/>
            <w:hideMark/>
          </w:tcPr>
          <w:p w14:paraId="0F5AF555" w14:textId="77777777" w:rsidR="0081120E" w:rsidRPr="0081120E" w:rsidRDefault="0081120E" w:rsidP="0081120E">
            <w:pPr>
              <w:suppressAutoHyphens w:val="0"/>
              <w:rPr>
                <w:rFonts w:ascii="Calibri" w:eastAsia="Times New Roman" w:hAnsi="Calibri" w:cs="Calibri"/>
                <w:color w:val="000000"/>
                <w:kern w:val="0"/>
                <w:sz w:val="22"/>
                <w:szCs w:val="22"/>
                <w:lang w:eastAsia="en-GB" w:bidi="ar-SA"/>
              </w:rPr>
            </w:pPr>
            <w:r w:rsidRPr="0081120E">
              <w:rPr>
                <w:rFonts w:ascii="Calibri" w:eastAsia="Times New Roman" w:hAnsi="Calibri" w:cs="Calibri"/>
                <w:color w:val="000000"/>
                <w:kern w:val="0"/>
                <w:sz w:val="22"/>
                <w:szCs w:val="22"/>
                <w:lang w:eastAsia="en-GB" w:bidi="ar-SA"/>
              </w:rPr>
              <w:t xml:space="preserve">Elkan, C. (2001) – </w:t>
            </w:r>
            <w:r w:rsidRPr="0081120E">
              <w:rPr>
                <w:rFonts w:ascii="Calibri" w:eastAsia="Times New Roman" w:hAnsi="Calibri" w:cs="Calibri"/>
                <w:i/>
                <w:iCs/>
                <w:color w:val="000000"/>
                <w:kern w:val="0"/>
                <w:sz w:val="22"/>
                <w:szCs w:val="22"/>
                <w:lang w:eastAsia="en-GB" w:bidi="ar-SA"/>
              </w:rPr>
              <w:t>The foundations of cost-sensitive learning</w:t>
            </w:r>
          </w:p>
        </w:tc>
        <w:tc>
          <w:tcPr>
            <w:tcW w:w="1351" w:type="dxa"/>
            <w:noWrap/>
            <w:hideMark/>
          </w:tcPr>
          <w:p w14:paraId="2F8284D6" w14:textId="77777777" w:rsidR="0081120E" w:rsidRPr="0081120E" w:rsidRDefault="0081120E" w:rsidP="0081120E">
            <w:pPr>
              <w:suppressAutoHyphens w:val="0"/>
              <w:rPr>
                <w:rFonts w:ascii="Calibri" w:eastAsia="Times New Roman" w:hAnsi="Calibri" w:cs="Calibri"/>
                <w:color w:val="000000"/>
                <w:kern w:val="0"/>
                <w:sz w:val="22"/>
                <w:szCs w:val="22"/>
                <w:lang w:eastAsia="en-GB" w:bidi="ar-SA"/>
              </w:rPr>
            </w:pPr>
            <w:r w:rsidRPr="0081120E">
              <w:rPr>
                <w:rFonts w:ascii="Calibri" w:eastAsia="Times New Roman" w:hAnsi="Calibri" w:cs="Calibri"/>
                <w:color w:val="000000"/>
                <w:kern w:val="0"/>
                <w:sz w:val="22"/>
                <w:szCs w:val="22"/>
                <w:lang w:eastAsia="en-GB" w:bidi="ar-SA"/>
              </w:rPr>
              <w:t>Theoretical framework</w:t>
            </w:r>
          </w:p>
        </w:tc>
        <w:tc>
          <w:tcPr>
            <w:tcW w:w="1535" w:type="dxa"/>
            <w:noWrap/>
            <w:hideMark/>
          </w:tcPr>
          <w:p w14:paraId="3D2EE01B" w14:textId="77777777" w:rsidR="0081120E" w:rsidRPr="0081120E" w:rsidRDefault="0081120E" w:rsidP="0081120E">
            <w:pPr>
              <w:suppressAutoHyphens w:val="0"/>
              <w:rPr>
                <w:rFonts w:ascii="Calibri" w:eastAsia="Times New Roman" w:hAnsi="Calibri" w:cs="Calibri"/>
                <w:color w:val="000000"/>
                <w:kern w:val="0"/>
                <w:sz w:val="22"/>
                <w:szCs w:val="22"/>
                <w:lang w:eastAsia="en-GB" w:bidi="ar-SA"/>
              </w:rPr>
            </w:pPr>
            <w:r w:rsidRPr="0081120E">
              <w:rPr>
                <w:rFonts w:ascii="Calibri" w:eastAsia="Times New Roman" w:hAnsi="Calibri" w:cs="Calibri"/>
                <w:color w:val="000000"/>
                <w:kern w:val="0"/>
                <w:sz w:val="22"/>
                <w:szCs w:val="22"/>
                <w:lang w:eastAsia="en-GB" w:bidi="ar-SA"/>
              </w:rPr>
              <w:t>Cost-sensitive classification</w:t>
            </w:r>
          </w:p>
        </w:tc>
        <w:tc>
          <w:tcPr>
            <w:tcW w:w="3215" w:type="dxa"/>
            <w:noWrap/>
            <w:hideMark/>
          </w:tcPr>
          <w:p w14:paraId="4A5847E5" w14:textId="77777777" w:rsidR="0081120E" w:rsidRPr="0081120E" w:rsidRDefault="0081120E" w:rsidP="0081120E">
            <w:pPr>
              <w:suppressAutoHyphens w:val="0"/>
              <w:rPr>
                <w:rFonts w:ascii="Calibri" w:eastAsia="Times New Roman" w:hAnsi="Calibri" w:cs="Calibri"/>
                <w:color w:val="000000"/>
                <w:kern w:val="0"/>
                <w:sz w:val="22"/>
                <w:szCs w:val="22"/>
                <w:lang w:eastAsia="en-GB" w:bidi="ar-SA"/>
              </w:rPr>
            </w:pPr>
            <w:r w:rsidRPr="0081120E">
              <w:rPr>
                <w:rFonts w:ascii="Calibri" w:eastAsia="Times New Roman" w:hAnsi="Calibri" w:cs="Calibri"/>
                <w:color w:val="000000"/>
                <w:kern w:val="0"/>
                <w:sz w:val="22"/>
                <w:szCs w:val="22"/>
                <w:lang w:eastAsia="en-GB" w:bidi="ar-SA"/>
              </w:rPr>
              <w:t>Demonstrated that decision thresholds should reflect asymmetric misclassification costs</w:t>
            </w:r>
          </w:p>
        </w:tc>
      </w:tr>
      <w:tr w:rsidR="0081120E" w:rsidRPr="0081120E" w14:paraId="4D97AAFD" w14:textId="77777777" w:rsidTr="0081120E">
        <w:trPr>
          <w:trHeight w:val="288"/>
        </w:trPr>
        <w:tc>
          <w:tcPr>
            <w:tcW w:w="642" w:type="dxa"/>
            <w:noWrap/>
            <w:hideMark/>
          </w:tcPr>
          <w:p w14:paraId="01A932EF" w14:textId="77777777" w:rsidR="0081120E" w:rsidRPr="0081120E" w:rsidRDefault="0081120E" w:rsidP="0081120E">
            <w:pPr>
              <w:suppressAutoHyphens w:val="0"/>
              <w:rPr>
                <w:rFonts w:ascii="Calibri" w:eastAsia="Times New Roman" w:hAnsi="Calibri" w:cs="Calibri"/>
                <w:color w:val="000000"/>
                <w:kern w:val="0"/>
                <w:sz w:val="22"/>
                <w:szCs w:val="22"/>
                <w:lang w:eastAsia="en-GB" w:bidi="ar-SA"/>
              </w:rPr>
            </w:pPr>
            <w:r w:rsidRPr="0081120E">
              <w:rPr>
                <w:rFonts w:ascii="Calibri" w:eastAsia="Times New Roman" w:hAnsi="Calibri" w:cs="Calibri"/>
                <w:color w:val="000000"/>
                <w:kern w:val="0"/>
                <w:sz w:val="22"/>
                <w:szCs w:val="22"/>
                <w:lang w:eastAsia="en-GB" w:bidi="ar-SA"/>
              </w:rPr>
              <w:lastRenderedPageBreak/>
              <w:t>6</w:t>
            </w:r>
          </w:p>
        </w:tc>
        <w:tc>
          <w:tcPr>
            <w:tcW w:w="3322" w:type="dxa"/>
            <w:noWrap/>
            <w:hideMark/>
          </w:tcPr>
          <w:p w14:paraId="5313ADED" w14:textId="77777777" w:rsidR="0081120E" w:rsidRPr="0081120E" w:rsidRDefault="0081120E" w:rsidP="0081120E">
            <w:pPr>
              <w:suppressAutoHyphens w:val="0"/>
              <w:rPr>
                <w:rFonts w:ascii="Calibri" w:eastAsia="Times New Roman" w:hAnsi="Calibri" w:cs="Calibri"/>
                <w:color w:val="000000"/>
                <w:kern w:val="0"/>
                <w:sz w:val="22"/>
                <w:szCs w:val="22"/>
                <w:lang w:eastAsia="en-GB" w:bidi="ar-SA"/>
              </w:rPr>
            </w:pPr>
            <w:r w:rsidRPr="0081120E">
              <w:rPr>
                <w:rFonts w:ascii="Calibri" w:eastAsia="Times New Roman" w:hAnsi="Calibri" w:cs="Calibri"/>
                <w:color w:val="000000"/>
                <w:kern w:val="0"/>
                <w:sz w:val="22"/>
                <w:szCs w:val="22"/>
                <w:lang w:eastAsia="en-GB" w:bidi="ar-SA"/>
              </w:rPr>
              <w:t xml:space="preserve">Lundberg, S.M. and Lee, S.I. (2017) – </w:t>
            </w:r>
            <w:r w:rsidRPr="0081120E">
              <w:rPr>
                <w:rFonts w:ascii="Calibri" w:eastAsia="Times New Roman" w:hAnsi="Calibri" w:cs="Calibri"/>
                <w:i/>
                <w:iCs/>
                <w:color w:val="000000"/>
                <w:kern w:val="0"/>
                <w:sz w:val="22"/>
                <w:szCs w:val="22"/>
                <w:lang w:eastAsia="en-GB" w:bidi="ar-SA"/>
              </w:rPr>
              <w:t>A unified approach to interpreting model predictions</w:t>
            </w:r>
          </w:p>
        </w:tc>
        <w:tc>
          <w:tcPr>
            <w:tcW w:w="1351" w:type="dxa"/>
            <w:noWrap/>
            <w:hideMark/>
          </w:tcPr>
          <w:p w14:paraId="3504324B" w14:textId="77777777" w:rsidR="0081120E" w:rsidRPr="0081120E" w:rsidRDefault="0081120E" w:rsidP="0081120E">
            <w:pPr>
              <w:suppressAutoHyphens w:val="0"/>
              <w:rPr>
                <w:rFonts w:ascii="Calibri" w:eastAsia="Times New Roman" w:hAnsi="Calibri" w:cs="Calibri"/>
                <w:color w:val="000000"/>
                <w:kern w:val="0"/>
                <w:sz w:val="22"/>
                <w:szCs w:val="22"/>
                <w:lang w:eastAsia="en-GB" w:bidi="ar-SA"/>
              </w:rPr>
            </w:pPr>
            <w:r w:rsidRPr="0081120E">
              <w:rPr>
                <w:rFonts w:ascii="Calibri" w:eastAsia="Times New Roman" w:hAnsi="Calibri" w:cs="Calibri"/>
                <w:color w:val="000000"/>
                <w:kern w:val="0"/>
                <w:sz w:val="22"/>
                <w:szCs w:val="22"/>
                <w:lang w:eastAsia="en-GB" w:bidi="ar-SA"/>
              </w:rPr>
              <w:t>Python</w:t>
            </w:r>
          </w:p>
        </w:tc>
        <w:tc>
          <w:tcPr>
            <w:tcW w:w="1535" w:type="dxa"/>
            <w:noWrap/>
            <w:hideMark/>
          </w:tcPr>
          <w:p w14:paraId="7D0A3A57" w14:textId="77777777" w:rsidR="0081120E" w:rsidRPr="0081120E" w:rsidRDefault="0081120E" w:rsidP="0081120E">
            <w:pPr>
              <w:suppressAutoHyphens w:val="0"/>
              <w:rPr>
                <w:rFonts w:ascii="Calibri" w:eastAsia="Times New Roman" w:hAnsi="Calibri" w:cs="Calibri"/>
                <w:color w:val="000000"/>
                <w:kern w:val="0"/>
                <w:sz w:val="22"/>
                <w:szCs w:val="22"/>
                <w:lang w:eastAsia="en-GB" w:bidi="ar-SA"/>
              </w:rPr>
            </w:pPr>
            <w:r w:rsidRPr="0081120E">
              <w:rPr>
                <w:rFonts w:ascii="Calibri" w:eastAsia="Times New Roman" w:hAnsi="Calibri" w:cs="Calibri"/>
                <w:color w:val="000000"/>
                <w:kern w:val="0"/>
                <w:sz w:val="22"/>
                <w:szCs w:val="22"/>
                <w:lang w:eastAsia="en-GB" w:bidi="ar-SA"/>
              </w:rPr>
              <w:t>SHAP (model-agnostic explainability)</w:t>
            </w:r>
          </w:p>
        </w:tc>
        <w:tc>
          <w:tcPr>
            <w:tcW w:w="3215" w:type="dxa"/>
            <w:noWrap/>
            <w:hideMark/>
          </w:tcPr>
          <w:p w14:paraId="0C6D064F" w14:textId="77777777" w:rsidR="0081120E" w:rsidRPr="0081120E" w:rsidRDefault="0081120E" w:rsidP="0081120E">
            <w:pPr>
              <w:suppressAutoHyphens w:val="0"/>
              <w:rPr>
                <w:rFonts w:ascii="Calibri" w:eastAsia="Times New Roman" w:hAnsi="Calibri" w:cs="Calibri"/>
                <w:color w:val="000000"/>
                <w:kern w:val="0"/>
                <w:sz w:val="22"/>
                <w:szCs w:val="22"/>
                <w:lang w:eastAsia="en-GB" w:bidi="ar-SA"/>
              </w:rPr>
            </w:pPr>
            <w:r w:rsidRPr="0081120E">
              <w:rPr>
                <w:rFonts w:ascii="Calibri" w:eastAsia="Times New Roman" w:hAnsi="Calibri" w:cs="Calibri"/>
                <w:color w:val="000000"/>
                <w:kern w:val="0"/>
                <w:sz w:val="22"/>
                <w:szCs w:val="22"/>
                <w:lang w:eastAsia="en-GB" w:bidi="ar-SA"/>
              </w:rPr>
              <w:t>Introduced SHAP as a unified framework for interpreting complex ML models</w:t>
            </w:r>
          </w:p>
        </w:tc>
      </w:tr>
      <w:tr w:rsidR="0081120E" w:rsidRPr="0081120E" w14:paraId="72657974" w14:textId="77777777" w:rsidTr="0081120E">
        <w:trPr>
          <w:trHeight w:val="288"/>
        </w:trPr>
        <w:tc>
          <w:tcPr>
            <w:tcW w:w="642" w:type="dxa"/>
            <w:noWrap/>
            <w:hideMark/>
          </w:tcPr>
          <w:p w14:paraId="4E877EC8" w14:textId="77777777" w:rsidR="0081120E" w:rsidRPr="0081120E" w:rsidRDefault="0081120E" w:rsidP="0081120E">
            <w:pPr>
              <w:suppressAutoHyphens w:val="0"/>
              <w:rPr>
                <w:rFonts w:ascii="Calibri" w:eastAsia="Times New Roman" w:hAnsi="Calibri" w:cs="Calibri"/>
                <w:color w:val="000000"/>
                <w:kern w:val="0"/>
                <w:sz w:val="22"/>
                <w:szCs w:val="22"/>
                <w:lang w:eastAsia="en-GB" w:bidi="ar-SA"/>
              </w:rPr>
            </w:pPr>
            <w:r w:rsidRPr="0081120E">
              <w:rPr>
                <w:rFonts w:ascii="Calibri" w:eastAsia="Times New Roman" w:hAnsi="Calibri" w:cs="Calibri"/>
                <w:color w:val="000000"/>
                <w:kern w:val="0"/>
                <w:sz w:val="22"/>
                <w:szCs w:val="22"/>
                <w:lang w:eastAsia="en-GB" w:bidi="ar-SA"/>
              </w:rPr>
              <w:t>7</w:t>
            </w:r>
          </w:p>
        </w:tc>
        <w:tc>
          <w:tcPr>
            <w:tcW w:w="3322" w:type="dxa"/>
            <w:noWrap/>
            <w:hideMark/>
          </w:tcPr>
          <w:p w14:paraId="3F179473" w14:textId="77777777" w:rsidR="0081120E" w:rsidRPr="0081120E" w:rsidRDefault="0081120E" w:rsidP="0081120E">
            <w:pPr>
              <w:suppressAutoHyphens w:val="0"/>
              <w:rPr>
                <w:rFonts w:ascii="Calibri" w:eastAsia="Times New Roman" w:hAnsi="Calibri" w:cs="Calibri"/>
                <w:color w:val="000000"/>
                <w:kern w:val="0"/>
                <w:sz w:val="22"/>
                <w:szCs w:val="22"/>
                <w:lang w:eastAsia="en-GB" w:bidi="ar-SA"/>
              </w:rPr>
            </w:pPr>
            <w:r w:rsidRPr="0081120E">
              <w:rPr>
                <w:rFonts w:ascii="Calibri" w:eastAsia="Times New Roman" w:hAnsi="Calibri" w:cs="Calibri"/>
                <w:color w:val="000000"/>
                <w:kern w:val="0"/>
                <w:sz w:val="22"/>
                <w:szCs w:val="22"/>
                <w:lang w:eastAsia="en-GB" w:bidi="ar-SA"/>
              </w:rPr>
              <w:t xml:space="preserve">Wang, Z. et al. (2018) – </w:t>
            </w:r>
            <w:r w:rsidRPr="0081120E">
              <w:rPr>
                <w:rFonts w:ascii="Calibri" w:eastAsia="Times New Roman" w:hAnsi="Calibri" w:cs="Calibri"/>
                <w:i/>
                <w:iCs/>
                <w:color w:val="000000"/>
                <w:kern w:val="0"/>
                <w:sz w:val="22"/>
                <w:szCs w:val="22"/>
                <w:lang w:eastAsia="en-GB" w:bidi="ar-SA"/>
              </w:rPr>
              <w:t>Sequential credit risk modeling using recurrent neural networks</w:t>
            </w:r>
          </w:p>
        </w:tc>
        <w:tc>
          <w:tcPr>
            <w:tcW w:w="1351" w:type="dxa"/>
            <w:noWrap/>
            <w:hideMark/>
          </w:tcPr>
          <w:p w14:paraId="06A6D8CC" w14:textId="77777777" w:rsidR="0081120E" w:rsidRPr="0081120E" w:rsidRDefault="0081120E" w:rsidP="0081120E">
            <w:pPr>
              <w:suppressAutoHyphens w:val="0"/>
              <w:rPr>
                <w:rFonts w:ascii="Calibri" w:eastAsia="Times New Roman" w:hAnsi="Calibri" w:cs="Calibri"/>
                <w:color w:val="000000"/>
                <w:kern w:val="0"/>
                <w:sz w:val="22"/>
                <w:szCs w:val="22"/>
                <w:lang w:eastAsia="en-GB" w:bidi="ar-SA"/>
              </w:rPr>
            </w:pPr>
            <w:r w:rsidRPr="0081120E">
              <w:rPr>
                <w:rFonts w:ascii="Calibri" w:eastAsia="Times New Roman" w:hAnsi="Calibri" w:cs="Calibri"/>
                <w:color w:val="000000"/>
                <w:kern w:val="0"/>
                <w:sz w:val="22"/>
                <w:szCs w:val="22"/>
                <w:lang w:eastAsia="en-GB" w:bidi="ar-SA"/>
              </w:rPr>
              <w:t>TensorFlow</w:t>
            </w:r>
          </w:p>
        </w:tc>
        <w:tc>
          <w:tcPr>
            <w:tcW w:w="1535" w:type="dxa"/>
            <w:noWrap/>
            <w:hideMark/>
          </w:tcPr>
          <w:p w14:paraId="49D7B57E" w14:textId="77777777" w:rsidR="0081120E" w:rsidRPr="0081120E" w:rsidRDefault="0081120E" w:rsidP="0081120E">
            <w:pPr>
              <w:suppressAutoHyphens w:val="0"/>
              <w:rPr>
                <w:rFonts w:ascii="Calibri" w:eastAsia="Times New Roman" w:hAnsi="Calibri" w:cs="Calibri"/>
                <w:color w:val="000000"/>
                <w:kern w:val="0"/>
                <w:sz w:val="22"/>
                <w:szCs w:val="22"/>
                <w:lang w:eastAsia="en-GB" w:bidi="ar-SA"/>
              </w:rPr>
            </w:pPr>
            <w:r w:rsidRPr="0081120E">
              <w:rPr>
                <w:rFonts w:ascii="Calibri" w:eastAsia="Times New Roman" w:hAnsi="Calibri" w:cs="Calibri"/>
                <w:color w:val="000000"/>
                <w:kern w:val="0"/>
                <w:sz w:val="22"/>
                <w:szCs w:val="22"/>
                <w:lang w:eastAsia="en-GB" w:bidi="ar-SA"/>
              </w:rPr>
              <w:t>RNN, LSTM</w:t>
            </w:r>
          </w:p>
        </w:tc>
        <w:tc>
          <w:tcPr>
            <w:tcW w:w="3215" w:type="dxa"/>
            <w:noWrap/>
            <w:hideMark/>
          </w:tcPr>
          <w:p w14:paraId="735A8321" w14:textId="77777777" w:rsidR="0081120E" w:rsidRPr="0081120E" w:rsidRDefault="0081120E" w:rsidP="0081120E">
            <w:pPr>
              <w:suppressAutoHyphens w:val="0"/>
              <w:rPr>
                <w:rFonts w:ascii="Calibri" w:eastAsia="Times New Roman" w:hAnsi="Calibri" w:cs="Calibri"/>
                <w:color w:val="000000"/>
                <w:kern w:val="0"/>
                <w:sz w:val="22"/>
                <w:szCs w:val="22"/>
                <w:lang w:eastAsia="en-GB" w:bidi="ar-SA"/>
              </w:rPr>
            </w:pPr>
            <w:r w:rsidRPr="0081120E">
              <w:rPr>
                <w:rFonts w:ascii="Calibri" w:eastAsia="Times New Roman" w:hAnsi="Calibri" w:cs="Calibri"/>
                <w:color w:val="000000"/>
                <w:kern w:val="0"/>
                <w:sz w:val="22"/>
                <w:szCs w:val="22"/>
                <w:lang w:eastAsia="en-GB" w:bidi="ar-SA"/>
              </w:rPr>
              <w:t>Showed that sequential models can capture temporal repayment behaviour</w:t>
            </w:r>
          </w:p>
        </w:tc>
      </w:tr>
    </w:tbl>
    <w:p w14:paraId="56A75043" w14:textId="512CAFDE" w:rsidR="0081120E" w:rsidRPr="0081120E" w:rsidRDefault="000E1C59" w:rsidP="000E1C59">
      <w:pPr>
        <w:pStyle w:val="BodyText"/>
        <w:jc w:val="center"/>
        <w:rPr>
          <w:rFonts w:asciiTheme="minorHAnsi" w:hAnsiTheme="minorHAnsi" w:cstheme="minorHAnsi"/>
        </w:rPr>
      </w:pPr>
      <w:r>
        <w:rPr>
          <w:rFonts w:asciiTheme="minorHAnsi" w:hAnsiTheme="minorHAnsi" w:cstheme="minorHAnsi"/>
        </w:rPr>
        <w:t>Table 1: Comparative Analysis of Research Papers</w:t>
      </w:r>
    </w:p>
    <w:p w14:paraId="4DB053E0" w14:textId="3F8FC297" w:rsidR="0081120E" w:rsidRPr="0081120E" w:rsidRDefault="0081120E" w:rsidP="0081120E">
      <w:pPr>
        <w:pStyle w:val="BodyText"/>
        <w:numPr>
          <w:ilvl w:val="0"/>
          <w:numId w:val="1"/>
        </w:numPr>
        <w:rPr>
          <w:rFonts w:asciiTheme="minorHAnsi" w:hAnsiTheme="minorHAnsi" w:cstheme="minorHAnsi"/>
          <w:b/>
          <w:bCs/>
        </w:rPr>
      </w:pPr>
      <w:r w:rsidRPr="0081120E">
        <w:rPr>
          <w:rFonts w:asciiTheme="minorHAnsi" w:hAnsiTheme="minorHAnsi" w:cstheme="minorHAnsi"/>
          <w:b/>
          <w:bCs/>
        </w:rPr>
        <w:t>2.</w:t>
      </w:r>
      <w:r w:rsidR="00FE5CE1">
        <w:rPr>
          <w:rFonts w:asciiTheme="minorHAnsi" w:hAnsiTheme="minorHAnsi" w:cstheme="minorHAnsi"/>
          <w:b/>
          <w:bCs/>
        </w:rPr>
        <w:t>9</w:t>
      </w:r>
      <w:r w:rsidRPr="0081120E">
        <w:rPr>
          <w:rFonts w:asciiTheme="minorHAnsi" w:hAnsiTheme="minorHAnsi" w:cstheme="minorHAnsi"/>
          <w:b/>
          <w:bCs/>
        </w:rPr>
        <w:t xml:space="preserve"> Relevance of Each Study to This Project</w:t>
      </w:r>
    </w:p>
    <w:p w14:paraId="008E9836" w14:textId="77777777" w:rsidR="0081120E" w:rsidRPr="0081120E" w:rsidRDefault="0081120E" w:rsidP="0081120E">
      <w:pPr>
        <w:pStyle w:val="BodyText"/>
        <w:rPr>
          <w:rFonts w:asciiTheme="minorHAnsi" w:hAnsiTheme="minorHAnsi" w:cstheme="minorHAnsi"/>
        </w:rPr>
      </w:pPr>
      <w:r w:rsidRPr="0081120E">
        <w:rPr>
          <w:rFonts w:asciiTheme="minorHAnsi" w:hAnsiTheme="minorHAnsi" w:cstheme="minorHAnsi"/>
          <w:b/>
          <w:bCs/>
        </w:rPr>
        <w:t>Yeh and Lien (2009)</w:t>
      </w:r>
      <w:r w:rsidRPr="0081120E">
        <w:rPr>
          <w:rFonts w:asciiTheme="minorHAnsi" w:hAnsiTheme="minorHAnsi" w:cstheme="minorHAnsi"/>
        </w:rPr>
        <w:br/>
        <w:t>This study introduced the credit card default dataset that forms the basis of this project. Their work validates the relevance of demographic and repayment variables for default prediction and provides a benchmark against which modern machine learning models can be evaluated.</w:t>
      </w:r>
    </w:p>
    <w:p w14:paraId="79720F4E" w14:textId="77777777" w:rsidR="0081120E" w:rsidRPr="0081120E" w:rsidRDefault="0081120E" w:rsidP="0081120E">
      <w:pPr>
        <w:pStyle w:val="BodyText"/>
        <w:rPr>
          <w:rFonts w:asciiTheme="minorHAnsi" w:hAnsiTheme="minorHAnsi" w:cstheme="minorHAnsi"/>
        </w:rPr>
      </w:pPr>
      <w:r w:rsidRPr="0081120E">
        <w:rPr>
          <w:rFonts w:asciiTheme="minorHAnsi" w:hAnsiTheme="minorHAnsi" w:cstheme="minorHAnsi"/>
          <w:b/>
          <w:bCs/>
        </w:rPr>
        <w:t>Lessmann et al. (2015)</w:t>
      </w:r>
      <w:r w:rsidRPr="0081120E">
        <w:rPr>
          <w:rFonts w:asciiTheme="minorHAnsi" w:hAnsiTheme="minorHAnsi" w:cstheme="minorHAnsi"/>
        </w:rPr>
        <w:br/>
        <w:t>The findings from this study motivate the use of advanced machine learning techniques, particularly boosting-based models, alongside traditional baselines. This directly supports the inclusion of XGBoost in this project and the comparison against logistic regression.</w:t>
      </w:r>
    </w:p>
    <w:p w14:paraId="27C20C50" w14:textId="77777777" w:rsidR="0081120E" w:rsidRPr="0081120E" w:rsidRDefault="0081120E" w:rsidP="0081120E">
      <w:pPr>
        <w:pStyle w:val="BodyText"/>
        <w:rPr>
          <w:rFonts w:asciiTheme="minorHAnsi" w:hAnsiTheme="minorHAnsi" w:cstheme="minorHAnsi"/>
        </w:rPr>
      </w:pPr>
      <w:r w:rsidRPr="0081120E">
        <w:rPr>
          <w:rFonts w:asciiTheme="minorHAnsi" w:hAnsiTheme="minorHAnsi" w:cstheme="minorHAnsi"/>
          <w:b/>
          <w:bCs/>
        </w:rPr>
        <w:t>Niculescu-Mizil and Caruana (2005)</w:t>
      </w:r>
      <w:r w:rsidRPr="0081120E">
        <w:rPr>
          <w:rFonts w:asciiTheme="minorHAnsi" w:hAnsiTheme="minorHAnsi" w:cstheme="minorHAnsi"/>
        </w:rPr>
        <w:br/>
        <w:t>This paper highlights that high predictive performance does not guarantee reliable probability estimates. Its conclusions justify the application of post-hoc probability calibration techniques, such as isotonic regression, which are explicitly implemented in this project.</w:t>
      </w:r>
    </w:p>
    <w:p w14:paraId="5A5F2A82" w14:textId="77777777" w:rsidR="0081120E" w:rsidRPr="0081120E" w:rsidRDefault="0081120E" w:rsidP="0081120E">
      <w:pPr>
        <w:pStyle w:val="BodyText"/>
        <w:rPr>
          <w:rFonts w:asciiTheme="minorHAnsi" w:hAnsiTheme="minorHAnsi" w:cstheme="minorHAnsi"/>
        </w:rPr>
      </w:pPr>
      <w:r w:rsidRPr="0081120E">
        <w:rPr>
          <w:rFonts w:asciiTheme="minorHAnsi" w:hAnsiTheme="minorHAnsi" w:cstheme="minorHAnsi"/>
          <w:b/>
          <w:bCs/>
        </w:rPr>
        <w:t>He and Garcia (2009)</w:t>
      </w:r>
      <w:r w:rsidRPr="0081120E">
        <w:rPr>
          <w:rFonts w:asciiTheme="minorHAnsi" w:hAnsiTheme="minorHAnsi" w:cstheme="minorHAnsi"/>
        </w:rPr>
        <w:br/>
        <w:t>This work provides a theoretical and practical foundation for addressing class imbalance, a key issue in credit default datasets. The insights from this study support the use of imbalance-aware evaluation metrics and weighting strategies in the modelling process.</w:t>
      </w:r>
    </w:p>
    <w:p w14:paraId="0FEEA814" w14:textId="77777777" w:rsidR="0081120E" w:rsidRPr="0081120E" w:rsidRDefault="0081120E" w:rsidP="0081120E">
      <w:pPr>
        <w:pStyle w:val="BodyText"/>
        <w:rPr>
          <w:rFonts w:asciiTheme="minorHAnsi" w:hAnsiTheme="minorHAnsi" w:cstheme="minorHAnsi"/>
        </w:rPr>
      </w:pPr>
      <w:r w:rsidRPr="0081120E">
        <w:rPr>
          <w:rFonts w:asciiTheme="minorHAnsi" w:hAnsiTheme="minorHAnsi" w:cstheme="minorHAnsi"/>
          <w:b/>
          <w:bCs/>
        </w:rPr>
        <w:t>Elkan (2001)</w:t>
      </w:r>
      <w:r w:rsidRPr="0081120E">
        <w:rPr>
          <w:rFonts w:asciiTheme="minorHAnsi" w:hAnsiTheme="minorHAnsi" w:cstheme="minorHAnsi"/>
        </w:rPr>
        <w:br/>
        <w:t>The concept of cost-sensitive learning introduced in this paper underpins the decision policy adopted in this project. Rather than relying on a fixed threshold, the project implements a cost-based threshold that reflects the higher cost of false negatives in credit risk.</w:t>
      </w:r>
    </w:p>
    <w:p w14:paraId="51B2BB7D" w14:textId="77777777" w:rsidR="0081120E" w:rsidRPr="0081120E" w:rsidRDefault="0081120E" w:rsidP="0081120E">
      <w:pPr>
        <w:pStyle w:val="BodyText"/>
        <w:rPr>
          <w:rFonts w:asciiTheme="minorHAnsi" w:hAnsiTheme="minorHAnsi" w:cstheme="minorHAnsi"/>
        </w:rPr>
      </w:pPr>
      <w:r w:rsidRPr="0081120E">
        <w:rPr>
          <w:rFonts w:asciiTheme="minorHAnsi" w:hAnsiTheme="minorHAnsi" w:cstheme="minorHAnsi"/>
          <w:b/>
          <w:bCs/>
        </w:rPr>
        <w:t>Lundberg and Lee (2017)</w:t>
      </w:r>
      <w:r w:rsidRPr="0081120E">
        <w:rPr>
          <w:rFonts w:asciiTheme="minorHAnsi" w:hAnsiTheme="minorHAnsi" w:cstheme="minorHAnsi"/>
        </w:rPr>
        <w:br/>
        <w:t>This study introduced SHAP, which is used in this project to provide both global and local explanations of model predictions. Its inclusion ensures that the developed models meet interpretability requirements common in financial applications.</w:t>
      </w:r>
    </w:p>
    <w:p w14:paraId="21CCE642" w14:textId="11F0BADD" w:rsidR="003B1011" w:rsidRDefault="0081120E" w:rsidP="006F3006">
      <w:pPr>
        <w:pStyle w:val="BodyText"/>
        <w:rPr>
          <w:rFonts w:asciiTheme="minorHAnsi" w:hAnsiTheme="minorHAnsi" w:cstheme="minorHAnsi"/>
        </w:rPr>
      </w:pPr>
      <w:r w:rsidRPr="0081120E">
        <w:rPr>
          <w:rFonts w:asciiTheme="minorHAnsi" w:hAnsiTheme="minorHAnsi" w:cstheme="minorHAnsi"/>
          <w:b/>
          <w:bCs/>
        </w:rPr>
        <w:t>Wang et al. (2018)</w:t>
      </w:r>
      <w:r w:rsidRPr="0081120E">
        <w:rPr>
          <w:rFonts w:asciiTheme="minorHAnsi" w:hAnsiTheme="minorHAnsi" w:cstheme="minorHAnsi"/>
        </w:rPr>
        <w:br/>
        <w:t>This research motivates the exploration of recurrent neural networks for modelling sequential repayment behaviour. It supports the inclusion of a GRU-based deep learning model in this project to assess whether temporal patterns improve default prediction.</w:t>
      </w:r>
    </w:p>
    <w:p w14:paraId="5160FE12" w14:textId="77777777" w:rsidR="003B1011" w:rsidRPr="003D501A" w:rsidRDefault="003B1011" w:rsidP="003B1011">
      <w:pPr>
        <w:spacing w:line="360" w:lineRule="auto"/>
        <w:jc w:val="center"/>
        <w:rPr>
          <w:rFonts w:ascii="Times New Roman" w:hAnsi="Times New Roman" w:cs="Times New Roman"/>
          <w:b/>
          <w:bCs/>
          <w:sz w:val="28"/>
          <w:szCs w:val="28"/>
        </w:rPr>
      </w:pPr>
      <w:r w:rsidRPr="003D501A">
        <w:rPr>
          <w:rFonts w:ascii="Times New Roman" w:hAnsi="Times New Roman" w:cs="Times New Roman"/>
          <w:b/>
          <w:bCs/>
          <w:sz w:val="28"/>
          <w:szCs w:val="28"/>
        </w:rPr>
        <w:lastRenderedPageBreak/>
        <w:t>CHAPTER - 3</w:t>
      </w:r>
    </w:p>
    <w:p w14:paraId="65E7254E" w14:textId="37E95D42" w:rsidR="003B1011" w:rsidRDefault="0049570C" w:rsidP="003B1011">
      <w:pPr>
        <w:jc w:val="center"/>
        <w:rPr>
          <w:rFonts w:ascii="Times New Roman" w:hAnsi="Times New Roman" w:cs="Times New Roman"/>
          <w:b/>
          <w:bCs/>
          <w:sz w:val="32"/>
          <w:szCs w:val="32"/>
        </w:rPr>
      </w:pPr>
      <w:r>
        <w:rPr>
          <w:rFonts w:ascii="Times New Roman" w:hAnsi="Times New Roman" w:cs="Times New Roman"/>
          <w:b/>
          <w:bCs/>
          <w:sz w:val="32"/>
          <w:szCs w:val="32"/>
        </w:rPr>
        <w:t>DATA AND PREPROCESSING</w:t>
      </w:r>
    </w:p>
    <w:p w14:paraId="714AA360" w14:textId="77777777" w:rsidR="0049570C" w:rsidRDefault="0049570C" w:rsidP="0049570C">
      <w:pPr>
        <w:pStyle w:val="BodyText"/>
        <w:rPr>
          <w:rFonts w:asciiTheme="minorHAnsi" w:hAnsiTheme="minorHAnsi" w:cstheme="minorHAnsi"/>
          <w:b/>
          <w:bCs/>
        </w:rPr>
      </w:pPr>
    </w:p>
    <w:p w14:paraId="0D39AEC2" w14:textId="3D6BF2B3" w:rsidR="0049570C" w:rsidRPr="0049570C" w:rsidRDefault="0049570C" w:rsidP="0049570C">
      <w:pPr>
        <w:pStyle w:val="BodyText"/>
        <w:rPr>
          <w:rFonts w:asciiTheme="minorHAnsi" w:hAnsiTheme="minorHAnsi" w:cstheme="minorHAnsi"/>
          <w:b/>
          <w:bCs/>
        </w:rPr>
      </w:pPr>
      <w:r w:rsidRPr="0049570C">
        <w:rPr>
          <w:rFonts w:asciiTheme="minorHAnsi" w:hAnsiTheme="minorHAnsi" w:cstheme="minorHAnsi"/>
          <w:b/>
          <w:bCs/>
        </w:rPr>
        <w:t>3.1 Dataset Description</w:t>
      </w:r>
    </w:p>
    <w:p w14:paraId="78F208FD" w14:textId="77777777" w:rsidR="0049570C" w:rsidRPr="0049570C" w:rsidRDefault="0049570C" w:rsidP="0049570C">
      <w:pPr>
        <w:pStyle w:val="BodyText"/>
        <w:rPr>
          <w:rFonts w:asciiTheme="minorHAnsi" w:hAnsiTheme="minorHAnsi" w:cstheme="minorHAnsi"/>
        </w:rPr>
      </w:pPr>
      <w:r w:rsidRPr="0049570C">
        <w:rPr>
          <w:rFonts w:asciiTheme="minorHAnsi" w:hAnsiTheme="minorHAnsi" w:cstheme="minorHAnsi"/>
        </w:rPr>
        <w:t xml:space="preserve">This study uses the </w:t>
      </w:r>
      <w:r w:rsidRPr="0049570C">
        <w:rPr>
          <w:rFonts w:asciiTheme="minorHAnsi" w:hAnsiTheme="minorHAnsi" w:cstheme="minorHAnsi"/>
          <w:b/>
          <w:bCs/>
        </w:rPr>
        <w:t>Credit Card Default Dataset</w:t>
      </w:r>
      <w:r w:rsidRPr="0049570C">
        <w:rPr>
          <w:rFonts w:asciiTheme="minorHAnsi" w:hAnsiTheme="minorHAnsi" w:cstheme="minorHAnsi"/>
        </w:rPr>
        <w:t xml:space="preserve"> introduced by Yeh and Lien (2009), which contains demographic information, repayment history, billing amounts, and payment records of credit card clients. The objective is to predict whether a customer will default on their credit card payment in the following month.</w:t>
      </w:r>
    </w:p>
    <w:p w14:paraId="25BE7C6E" w14:textId="48A56007" w:rsidR="0049570C" w:rsidRPr="0049570C" w:rsidRDefault="0049570C" w:rsidP="0049570C">
      <w:pPr>
        <w:pStyle w:val="BodyText"/>
        <w:rPr>
          <w:rFonts w:asciiTheme="minorHAnsi" w:hAnsiTheme="minorHAnsi" w:cstheme="minorHAnsi"/>
        </w:rPr>
      </w:pPr>
      <w:r w:rsidRPr="0049570C">
        <w:rPr>
          <w:rFonts w:asciiTheme="minorHAnsi" w:hAnsiTheme="minorHAnsi" w:cstheme="minorHAnsi"/>
        </w:rPr>
        <w:t xml:space="preserve">The target variable, </w:t>
      </w:r>
      <w:r w:rsidRPr="0049570C">
        <w:rPr>
          <w:rFonts w:asciiTheme="minorHAnsi" w:hAnsiTheme="minorHAnsi" w:cstheme="minorHAnsi"/>
          <w:b/>
          <w:bCs/>
        </w:rPr>
        <w:t>default_payment_next_month</w:t>
      </w:r>
      <w:r w:rsidRPr="0049570C">
        <w:rPr>
          <w:rFonts w:asciiTheme="minorHAnsi" w:hAnsiTheme="minorHAnsi" w:cstheme="minorHAnsi"/>
        </w:rPr>
        <w:t>, is binary, where a value of 1 indicates default and 0 indicates non-default. As is common in credit risk datasets, default cases represent a minority of the observations, resulting in a class imbalance problem.</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662"/>
      </w:tblGrid>
      <w:tr w:rsidR="0049570C" w:rsidRPr="0049570C" w14:paraId="7E5E2061" w14:textId="77777777" w:rsidTr="0049570C">
        <w:trPr>
          <w:trHeight w:val="312"/>
        </w:trPr>
        <w:tc>
          <w:tcPr>
            <w:tcW w:w="2405" w:type="dxa"/>
            <w:noWrap/>
            <w:hideMark/>
          </w:tcPr>
          <w:p w14:paraId="14D21A51" w14:textId="77777777" w:rsidR="0049570C" w:rsidRPr="0049570C" w:rsidRDefault="0049570C" w:rsidP="0049570C">
            <w:pPr>
              <w:suppressAutoHyphens w:val="0"/>
              <w:rPr>
                <w:rFonts w:ascii="Calibri" w:eastAsia="Times New Roman" w:hAnsi="Calibri" w:cs="Calibri"/>
                <w:b/>
                <w:bCs/>
                <w:color w:val="000000"/>
                <w:kern w:val="0"/>
                <w:lang w:eastAsia="en-GB" w:bidi="ar-SA"/>
              </w:rPr>
            </w:pPr>
            <w:r w:rsidRPr="0049570C">
              <w:rPr>
                <w:rFonts w:ascii="Calibri" w:eastAsia="Times New Roman" w:hAnsi="Calibri" w:cs="Calibri"/>
                <w:b/>
                <w:bCs/>
                <w:color w:val="000000"/>
                <w:kern w:val="0"/>
                <w:lang w:eastAsia="en-GB" w:bidi="ar-SA"/>
              </w:rPr>
              <w:t>Aspect</w:t>
            </w:r>
          </w:p>
        </w:tc>
        <w:tc>
          <w:tcPr>
            <w:tcW w:w="6662" w:type="dxa"/>
            <w:noWrap/>
            <w:hideMark/>
          </w:tcPr>
          <w:p w14:paraId="5B4843CE" w14:textId="77777777" w:rsidR="0049570C" w:rsidRPr="0049570C" w:rsidRDefault="0049570C" w:rsidP="0049570C">
            <w:pPr>
              <w:suppressAutoHyphens w:val="0"/>
              <w:rPr>
                <w:rFonts w:ascii="Calibri" w:eastAsia="Times New Roman" w:hAnsi="Calibri" w:cs="Calibri"/>
                <w:b/>
                <w:bCs/>
                <w:color w:val="000000"/>
                <w:kern w:val="0"/>
                <w:lang w:eastAsia="en-GB" w:bidi="ar-SA"/>
              </w:rPr>
            </w:pPr>
            <w:r w:rsidRPr="0049570C">
              <w:rPr>
                <w:rFonts w:ascii="Calibri" w:eastAsia="Times New Roman" w:hAnsi="Calibri" w:cs="Calibri"/>
                <w:b/>
                <w:bCs/>
                <w:color w:val="000000"/>
                <w:kern w:val="0"/>
                <w:lang w:eastAsia="en-GB" w:bidi="ar-SA"/>
              </w:rPr>
              <w:t>Description</w:t>
            </w:r>
          </w:p>
        </w:tc>
      </w:tr>
      <w:tr w:rsidR="0049570C" w:rsidRPr="0049570C" w14:paraId="31566F25" w14:textId="77777777" w:rsidTr="0049570C">
        <w:trPr>
          <w:trHeight w:val="312"/>
        </w:trPr>
        <w:tc>
          <w:tcPr>
            <w:tcW w:w="2405" w:type="dxa"/>
            <w:noWrap/>
            <w:hideMark/>
          </w:tcPr>
          <w:p w14:paraId="7C0D34AD" w14:textId="77777777" w:rsidR="0049570C" w:rsidRPr="0049570C" w:rsidRDefault="0049570C" w:rsidP="0049570C">
            <w:pPr>
              <w:suppressAutoHyphens w:val="0"/>
              <w:rPr>
                <w:rFonts w:ascii="Calibri" w:eastAsia="Times New Roman" w:hAnsi="Calibri" w:cs="Calibri"/>
                <w:color w:val="000000"/>
                <w:kern w:val="0"/>
                <w:lang w:eastAsia="en-GB" w:bidi="ar-SA"/>
              </w:rPr>
            </w:pPr>
            <w:r w:rsidRPr="0049570C">
              <w:rPr>
                <w:rFonts w:ascii="Calibri" w:eastAsia="Times New Roman" w:hAnsi="Calibri" w:cs="Calibri"/>
                <w:color w:val="000000"/>
                <w:kern w:val="0"/>
                <w:lang w:eastAsia="en-GB" w:bidi="ar-SA"/>
              </w:rPr>
              <w:t>Number of records</w:t>
            </w:r>
          </w:p>
        </w:tc>
        <w:tc>
          <w:tcPr>
            <w:tcW w:w="6662" w:type="dxa"/>
            <w:noWrap/>
            <w:hideMark/>
          </w:tcPr>
          <w:p w14:paraId="21AAD267" w14:textId="77777777" w:rsidR="0049570C" w:rsidRPr="0049570C" w:rsidRDefault="0049570C" w:rsidP="0049570C">
            <w:pPr>
              <w:suppressAutoHyphens w:val="0"/>
              <w:rPr>
                <w:rFonts w:ascii="Calibri" w:eastAsia="Times New Roman" w:hAnsi="Calibri" w:cs="Calibri"/>
                <w:color w:val="000000"/>
                <w:kern w:val="0"/>
                <w:lang w:eastAsia="en-GB" w:bidi="ar-SA"/>
              </w:rPr>
            </w:pPr>
            <w:r w:rsidRPr="0049570C">
              <w:rPr>
                <w:rFonts w:ascii="Calibri" w:eastAsia="Times New Roman" w:hAnsi="Calibri" w:cs="Calibri"/>
                <w:color w:val="000000"/>
                <w:kern w:val="0"/>
                <w:lang w:eastAsia="en-GB" w:bidi="ar-SA"/>
              </w:rPr>
              <w:t>30,000</w:t>
            </w:r>
          </w:p>
        </w:tc>
      </w:tr>
      <w:tr w:rsidR="0049570C" w:rsidRPr="0049570C" w14:paraId="31A0AA28" w14:textId="77777777" w:rsidTr="0049570C">
        <w:trPr>
          <w:trHeight w:val="312"/>
        </w:trPr>
        <w:tc>
          <w:tcPr>
            <w:tcW w:w="2405" w:type="dxa"/>
            <w:noWrap/>
            <w:hideMark/>
          </w:tcPr>
          <w:p w14:paraId="5BF29AFB" w14:textId="77777777" w:rsidR="0049570C" w:rsidRPr="0049570C" w:rsidRDefault="0049570C" w:rsidP="0049570C">
            <w:pPr>
              <w:suppressAutoHyphens w:val="0"/>
              <w:rPr>
                <w:rFonts w:ascii="Calibri" w:eastAsia="Times New Roman" w:hAnsi="Calibri" w:cs="Calibri"/>
                <w:color w:val="000000"/>
                <w:kern w:val="0"/>
                <w:lang w:eastAsia="en-GB" w:bidi="ar-SA"/>
              </w:rPr>
            </w:pPr>
            <w:r w:rsidRPr="0049570C">
              <w:rPr>
                <w:rFonts w:ascii="Calibri" w:eastAsia="Times New Roman" w:hAnsi="Calibri" w:cs="Calibri"/>
                <w:color w:val="000000"/>
                <w:kern w:val="0"/>
                <w:lang w:eastAsia="en-GB" w:bidi="ar-SA"/>
              </w:rPr>
              <w:t>Number of features</w:t>
            </w:r>
          </w:p>
        </w:tc>
        <w:tc>
          <w:tcPr>
            <w:tcW w:w="6662" w:type="dxa"/>
            <w:noWrap/>
            <w:hideMark/>
          </w:tcPr>
          <w:p w14:paraId="05308666" w14:textId="77777777" w:rsidR="0049570C" w:rsidRPr="0049570C" w:rsidRDefault="0049570C" w:rsidP="0049570C">
            <w:pPr>
              <w:suppressAutoHyphens w:val="0"/>
              <w:rPr>
                <w:rFonts w:ascii="Calibri" w:eastAsia="Times New Roman" w:hAnsi="Calibri" w:cs="Calibri"/>
                <w:color w:val="000000"/>
                <w:kern w:val="0"/>
                <w:lang w:eastAsia="en-GB" w:bidi="ar-SA"/>
              </w:rPr>
            </w:pPr>
            <w:r w:rsidRPr="0049570C">
              <w:rPr>
                <w:rFonts w:ascii="Calibri" w:eastAsia="Times New Roman" w:hAnsi="Calibri" w:cs="Calibri"/>
                <w:color w:val="000000"/>
                <w:kern w:val="0"/>
                <w:lang w:eastAsia="en-GB" w:bidi="ar-SA"/>
              </w:rPr>
              <w:t>Demographic, repayment status, billing, and payment variables</w:t>
            </w:r>
          </w:p>
        </w:tc>
      </w:tr>
      <w:tr w:rsidR="0049570C" w:rsidRPr="0049570C" w14:paraId="31253F3E" w14:textId="77777777" w:rsidTr="0049570C">
        <w:trPr>
          <w:trHeight w:val="312"/>
        </w:trPr>
        <w:tc>
          <w:tcPr>
            <w:tcW w:w="2405" w:type="dxa"/>
            <w:noWrap/>
            <w:hideMark/>
          </w:tcPr>
          <w:p w14:paraId="7BAC95B9" w14:textId="77777777" w:rsidR="0049570C" w:rsidRPr="0049570C" w:rsidRDefault="0049570C" w:rsidP="0049570C">
            <w:pPr>
              <w:suppressAutoHyphens w:val="0"/>
              <w:rPr>
                <w:rFonts w:ascii="Calibri" w:eastAsia="Times New Roman" w:hAnsi="Calibri" w:cs="Calibri"/>
                <w:color w:val="000000"/>
                <w:kern w:val="0"/>
                <w:lang w:eastAsia="en-GB" w:bidi="ar-SA"/>
              </w:rPr>
            </w:pPr>
            <w:r w:rsidRPr="0049570C">
              <w:rPr>
                <w:rFonts w:ascii="Calibri" w:eastAsia="Times New Roman" w:hAnsi="Calibri" w:cs="Calibri"/>
                <w:color w:val="000000"/>
                <w:kern w:val="0"/>
                <w:lang w:eastAsia="en-GB" w:bidi="ar-SA"/>
              </w:rPr>
              <w:t>Target variable</w:t>
            </w:r>
          </w:p>
        </w:tc>
        <w:tc>
          <w:tcPr>
            <w:tcW w:w="6662" w:type="dxa"/>
            <w:noWrap/>
            <w:hideMark/>
          </w:tcPr>
          <w:p w14:paraId="26F8C834" w14:textId="77777777" w:rsidR="0049570C" w:rsidRPr="0049570C" w:rsidRDefault="0049570C" w:rsidP="0049570C">
            <w:pPr>
              <w:suppressAutoHyphens w:val="0"/>
              <w:rPr>
                <w:rFonts w:ascii="Calibri" w:eastAsia="Times New Roman" w:hAnsi="Calibri" w:cs="Calibri"/>
                <w:color w:val="000000"/>
                <w:kern w:val="0"/>
                <w:lang w:eastAsia="en-GB" w:bidi="ar-SA"/>
              </w:rPr>
            </w:pPr>
            <w:r w:rsidRPr="0049570C">
              <w:rPr>
                <w:rFonts w:ascii="Calibri" w:eastAsia="Times New Roman" w:hAnsi="Calibri" w:cs="Calibri"/>
                <w:color w:val="000000"/>
                <w:kern w:val="0"/>
                <w:lang w:eastAsia="en-GB" w:bidi="ar-SA"/>
              </w:rPr>
              <w:t>default_payment_next_month</w:t>
            </w:r>
          </w:p>
        </w:tc>
      </w:tr>
      <w:tr w:rsidR="0049570C" w:rsidRPr="0049570C" w14:paraId="20526ED5" w14:textId="77777777" w:rsidTr="0049570C">
        <w:trPr>
          <w:trHeight w:val="312"/>
        </w:trPr>
        <w:tc>
          <w:tcPr>
            <w:tcW w:w="2405" w:type="dxa"/>
            <w:noWrap/>
            <w:hideMark/>
          </w:tcPr>
          <w:p w14:paraId="7CF80AE1" w14:textId="77777777" w:rsidR="0049570C" w:rsidRPr="0049570C" w:rsidRDefault="0049570C" w:rsidP="0049570C">
            <w:pPr>
              <w:suppressAutoHyphens w:val="0"/>
              <w:rPr>
                <w:rFonts w:ascii="Calibri" w:eastAsia="Times New Roman" w:hAnsi="Calibri" w:cs="Calibri"/>
                <w:color w:val="000000"/>
                <w:kern w:val="0"/>
                <w:lang w:eastAsia="en-GB" w:bidi="ar-SA"/>
              </w:rPr>
            </w:pPr>
            <w:r w:rsidRPr="0049570C">
              <w:rPr>
                <w:rFonts w:ascii="Calibri" w:eastAsia="Times New Roman" w:hAnsi="Calibri" w:cs="Calibri"/>
                <w:color w:val="000000"/>
                <w:kern w:val="0"/>
                <w:lang w:eastAsia="en-GB" w:bidi="ar-SA"/>
              </w:rPr>
              <w:t>Problem type</w:t>
            </w:r>
          </w:p>
        </w:tc>
        <w:tc>
          <w:tcPr>
            <w:tcW w:w="6662" w:type="dxa"/>
            <w:noWrap/>
            <w:hideMark/>
          </w:tcPr>
          <w:p w14:paraId="52C66661" w14:textId="77777777" w:rsidR="0049570C" w:rsidRPr="0049570C" w:rsidRDefault="0049570C" w:rsidP="0049570C">
            <w:pPr>
              <w:suppressAutoHyphens w:val="0"/>
              <w:rPr>
                <w:rFonts w:ascii="Calibri" w:eastAsia="Times New Roman" w:hAnsi="Calibri" w:cs="Calibri"/>
                <w:color w:val="000000"/>
                <w:kern w:val="0"/>
                <w:lang w:eastAsia="en-GB" w:bidi="ar-SA"/>
              </w:rPr>
            </w:pPr>
            <w:r w:rsidRPr="0049570C">
              <w:rPr>
                <w:rFonts w:ascii="Calibri" w:eastAsia="Times New Roman" w:hAnsi="Calibri" w:cs="Calibri"/>
                <w:color w:val="000000"/>
                <w:kern w:val="0"/>
                <w:lang w:eastAsia="en-GB" w:bidi="ar-SA"/>
              </w:rPr>
              <w:t>Binary classification</w:t>
            </w:r>
          </w:p>
        </w:tc>
      </w:tr>
      <w:tr w:rsidR="0049570C" w:rsidRPr="0049570C" w14:paraId="20ABAAE9" w14:textId="77777777" w:rsidTr="0049570C">
        <w:trPr>
          <w:trHeight w:val="312"/>
        </w:trPr>
        <w:tc>
          <w:tcPr>
            <w:tcW w:w="2405" w:type="dxa"/>
            <w:noWrap/>
            <w:hideMark/>
          </w:tcPr>
          <w:p w14:paraId="1572A1D2" w14:textId="77777777" w:rsidR="0049570C" w:rsidRPr="0049570C" w:rsidRDefault="0049570C" w:rsidP="0049570C">
            <w:pPr>
              <w:suppressAutoHyphens w:val="0"/>
              <w:rPr>
                <w:rFonts w:ascii="Calibri" w:eastAsia="Times New Roman" w:hAnsi="Calibri" w:cs="Calibri"/>
                <w:color w:val="000000"/>
                <w:kern w:val="0"/>
                <w:lang w:eastAsia="en-GB" w:bidi="ar-SA"/>
              </w:rPr>
            </w:pPr>
            <w:r w:rsidRPr="0049570C">
              <w:rPr>
                <w:rFonts w:ascii="Calibri" w:eastAsia="Times New Roman" w:hAnsi="Calibri" w:cs="Calibri"/>
                <w:color w:val="000000"/>
                <w:kern w:val="0"/>
                <w:lang w:eastAsia="en-GB" w:bidi="ar-SA"/>
              </w:rPr>
              <w:t>Class distribution</w:t>
            </w:r>
          </w:p>
        </w:tc>
        <w:tc>
          <w:tcPr>
            <w:tcW w:w="6662" w:type="dxa"/>
            <w:noWrap/>
            <w:hideMark/>
          </w:tcPr>
          <w:p w14:paraId="69B6B0DB" w14:textId="77777777" w:rsidR="0049570C" w:rsidRPr="0049570C" w:rsidRDefault="0049570C" w:rsidP="0049570C">
            <w:pPr>
              <w:suppressAutoHyphens w:val="0"/>
              <w:rPr>
                <w:rFonts w:ascii="Calibri" w:eastAsia="Times New Roman" w:hAnsi="Calibri" w:cs="Calibri"/>
                <w:color w:val="000000"/>
                <w:kern w:val="0"/>
                <w:lang w:eastAsia="en-GB" w:bidi="ar-SA"/>
              </w:rPr>
            </w:pPr>
            <w:r w:rsidRPr="0049570C">
              <w:rPr>
                <w:rFonts w:ascii="Calibri" w:eastAsia="Times New Roman" w:hAnsi="Calibri" w:cs="Calibri"/>
                <w:color w:val="000000"/>
                <w:kern w:val="0"/>
                <w:lang w:eastAsia="en-GB" w:bidi="ar-SA"/>
              </w:rPr>
              <w:t>Imbalanced</w:t>
            </w:r>
          </w:p>
        </w:tc>
      </w:tr>
    </w:tbl>
    <w:p w14:paraId="79279A4D" w14:textId="1DDC173D" w:rsidR="0049570C" w:rsidRPr="0049570C" w:rsidRDefault="0049570C" w:rsidP="0049570C">
      <w:pPr>
        <w:pStyle w:val="BodyText"/>
        <w:jc w:val="center"/>
        <w:rPr>
          <w:rFonts w:asciiTheme="minorHAnsi" w:hAnsiTheme="minorHAnsi" w:cstheme="minorHAnsi"/>
          <w:i/>
          <w:iCs/>
        </w:rPr>
      </w:pPr>
      <w:r w:rsidRPr="0049570C">
        <w:rPr>
          <w:rFonts w:asciiTheme="minorHAnsi" w:hAnsiTheme="minorHAnsi" w:cstheme="minorHAnsi"/>
          <w:i/>
          <w:iCs/>
        </w:rPr>
        <w:t xml:space="preserve">Table </w:t>
      </w:r>
      <w:r w:rsidR="000E1C59">
        <w:rPr>
          <w:rFonts w:asciiTheme="minorHAnsi" w:hAnsiTheme="minorHAnsi" w:cstheme="minorHAnsi"/>
          <w:i/>
          <w:iCs/>
        </w:rPr>
        <w:t>2</w:t>
      </w:r>
      <w:r w:rsidRPr="0049570C">
        <w:rPr>
          <w:rFonts w:asciiTheme="minorHAnsi" w:hAnsiTheme="minorHAnsi" w:cstheme="minorHAnsi"/>
          <w:i/>
          <w:iCs/>
        </w:rPr>
        <w:t>: Dataset Overview</w:t>
      </w:r>
    </w:p>
    <w:p w14:paraId="40A5938B" w14:textId="2B1A036E" w:rsidR="0049570C" w:rsidRPr="0049570C" w:rsidRDefault="0049570C" w:rsidP="0049570C">
      <w:pPr>
        <w:pStyle w:val="BodyText"/>
        <w:rPr>
          <w:rFonts w:asciiTheme="minorHAnsi" w:hAnsiTheme="minorHAnsi" w:cstheme="minorHAnsi"/>
          <w:b/>
          <w:bCs/>
        </w:rPr>
      </w:pPr>
      <w:r w:rsidRPr="0049570C">
        <w:rPr>
          <w:rFonts w:asciiTheme="minorHAnsi" w:hAnsiTheme="minorHAnsi" w:cstheme="minorHAnsi"/>
          <w:b/>
          <w:bCs/>
        </w:rPr>
        <w:t>Table 3.1</w:t>
      </w:r>
      <w:r w:rsidRPr="0049570C">
        <w:rPr>
          <w:rFonts w:asciiTheme="minorHAnsi" w:hAnsiTheme="minorHAnsi" w:cstheme="minorHAnsi"/>
        </w:rPr>
        <w:t xml:space="preserve"> presents a summary of the dataset structure used in this project.</w:t>
      </w:r>
    </w:p>
    <w:p w14:paraId="39130621" w14:textId="6F1BBA03" w:rsidR="0049570C" w:rsidRPr="0049570C" w:rsidRDefault="0049570C" w:rsidP="0049570C">
      <w:pPr>
        <w:pStyle w:val="BodyText"/>
        <w:rPr>
          <w:rFonts w:asciiTheme="minorHAnsi" w:hAnsiTheme="minorHAnsi" w:cstheme="minorHAnsi"/>
        </w:rPr>
      </w:pPr>
      <w:r w:rsidRPr="0049570C">
        <w:rPr>
          <w:rFonts w:asciiTheme="minorHAnsi" w:hAnsiTheme="minorHAnsi" w:cstheme="minorHAnsi"/>
          <w:b/>
          <w:bCs/>
        </w:rPr>
        <w:t>3.2 Initial Data Inspection</w:t>
      </w:r>
    </w:p>
    <w:p w14:paraId="6BD51828" w14:textId="147CEF88" w:rsidR="0049570C" w:rsidRPr="0049570C" w:rsidRDefault="0049570C" w:rsidP="0049570C">
      <w:pPr>
        <w:pStyle w:val="BodyText"/>
        <w:rPr>
          <w:rFonts w:asciiTheme="minorHAnsi" w:hAnsiTheme="minorHAnsi" w:cstheme="minorHAnsi"/>
        </w:rPr>
      </w:pPr>
      <w:r w:rsidRPr="0049570C">
        <w:rPr>
          <w:rFonts w:asciiTheme="minorHAnsi" w:hAnsiTheme="minorHAnsi" w:cstheme="minorHAnsi"/>
        </w:rPr>
        <w:t>An initial inspection of the dataset was performed to examine feature types, value ranges, and data quality. The dataset was found to contain no missing values. However, several categorical variables were numerically encoded and included undocumented or invalid category values, which required cleaning.</w:t>
      </w:r>
      <w:r>
        <w:rPr>
          <w:rFonts w:asciiTheme="minorHAnsi" w:hAnsiTheme="minorHAnsi" w:cstheme="minorHAnsi"/>
        </w:rPr>
        <w:t xml:space="preserve"> </w:t>
      </w:r>
      <w:r w:rsidRPr="0049570C">
        <w:rPr>
          <w:rFonts w:asciiTheme="minorHAnsi" w:hAnsiTheme="minorHAnsi" w:cstheme="minorHAnsi"/>
        </w:rPr>
        <w:t>Column names were standardised to improve readability and consistency across preprocessing and modelling stages.</w:t>
      </w:r>
    </w:p>
    <w:p w14:paraId="26750B5C" w14:textId="76877D4D" w:rsidR="0049570C" w:rsidRPr="0049570C" w:rsidRDefault="0049570C" w:rsidP="0049570C">
      <w:pPr>
        <w:pStyle w:val="BodyText"/>
        <w:rPr>
          <w:rFonts w:asciiTheme="minorHAnsi" w:hAnsiTheme="minorHAnsi" w:cstheme="minorHAnsi"/>
        </w:rPr>
      </w:pPr>
      <w:r w:rsidRPr="0049570C">
        <w:rPr>
          <w:rFonts w:asciiTheme="minorHAnsi" w:hAnsiTheme="minorHAnsi" w:cstheme="minorHAnsi"/>
          <w:b/>
          <w:bCs/>
        </w:rPr>
        <w:t>3.3 Target Distribution and Class Imbalance</w:t>
      </w:r>
    </w:p>
    <w:p w14:paraId="41F70559" w14:textId="26589217" w:rsidR="0049570C" w:rsidRPr="0049570C" w:rsidRDefault="0049570C" w:rsidP="0049570C">
      <w:pPr>
        <w:pStyle w:val="BodyText"/>
        <w:jc w:val="center"/>
        <w:rPr>
          <w:rFonts w:asciiTheme="minorHAnsi" w:hAnsiTheme="minorHAnsi" w:cstheme="minorHAnsi"/>
          <w:i/>
          <w:iCs/>
        </w:rPr>
      </w:pPr>
      <w:r>
        <w:rPr>
          <w:noProof/>
        </w:rPr>
        <w:drawing>
          <wp:inline distT="0" distB="0" distL="0" distR="0" wp14:anchorId="66AF4E74" wp14:editId="6A0A6CD4">
            <wp:extent cx="3258974" cy="2126673"/>
            <wp:effectExtent l="0" t="0" r="0" b="6985"/>
            <wp:docPr id="9251834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82550" cy="2142058"/>
                    </a:xfrm>
                    <a:prstGeom prst="rect">
                      <a:avLst/>
                    </a:prstGeom>
                    <a:noFill/>
                    <a:ln>
                      <a:noFill/>
                    </a:ln>
                  </pic:spPr>
                </pic:pic>
              </a:graphicData>
            </a:graphic>
          </wp:inline>
        </w:drawing>
      </w:r>
      <w:r>
        <w:rPr>
          <w:rFonts w:asciiTheme="minorHAnsi" w:hAnsiTheme="minorHAnsi" w:cstheme="minorHAnsi"/>
          <w:i/>
          <w:iCs/>
        </w:rPr>
        <w:br/>
      </w:r>
      <w:r w:rsidRPr="0049570C">
        <w:rPr>
          <w:rFonts w:asciiTheme="minorHAnsi" w:hAnsiTheme="minorHAnsi" w:cstheme="minorHAnsi"/>
          <w:i/>
          <w:iCs/>
        </w:rPr>
        <w:t>Figure 1: Distribution of default and non-default cases</w:t>
      </w:r>
    </w:p>
    <w:p w14:paraId="3C94F70E" w14:textId="77777777" w:rsidR="0049570C" w:rsidRPr="0049570C" w:rsidRDefault="0049570C" w:rsidP="0049570C">
      <w:pPr>
        <w:pStyle w:val="BodyText"/>
        <w:rPr>
          <w:rFonts w:asciiTheme="minorHAnsi" w:hAnsiTheme="minorHAnsi" w:cstheme="minorHAnsi"/>
        </w:rPr>
      </w:pPr>
      <w:r w:rsidRPr="0049570C">
        <w:rPr>
          <w:rFonts w:asciiTheme="minorHAnsi" w:hAnsiTheme="minorHAnsi" w:cstheme="minorHAnsi"/>
        </w:rPr>
        <w:lastRenderedPageBreak/>
        <w:t>This figure highlights that non-default cases significantly outnumber default cases, confirming the imbalanced nature of the classification task. This observation motivated the use of imbalance-aware evaluation metrics and modelling strategies in subsequent stages.</w:t>
      </w:r>
    </w:p>
    <w:p w14:paraId="7D621D2E" w14:textId="4A48F26A" w:rsidR="0049570C" w:rsidRPr="0049570C" w:rsidRDefault="0049570C" w:rsidP="0049570C">
      <w:pPr>
        <w:pStyle w:val="BodyText"/>
        <w:rPr>
          <w:rFonts w:asciiTheme="minorHAnsi" w:hAnsiTheme="minorHAnsi" w:cstheme="minorHAnsi"/>
        </w:rPr>
      </w:pPr>
      <w:r w:rsidRPr="0049570C">
        <w:rPr>
          <w:rFonts w:asciiTheme="minorHAnsi" w:hAnsiTheme="minorHAnsi" w:cstheme="minorHAnsi"/>
          <w:b/>
          <w:bCs/>
        </w:rPr>
        <w:t>3.4 Data Cleaning and Recoding</w:t>
      </w:r>
    </w:p>
    <w:p w14:paraId="38065616" w14:textId="77777777" w:rsidR="0049570C" w:rsidRPr="0049570C" w:rsidRDefault="0049570C" w:rsidP="0049570C">
      <w:pPr>
        <w:pStyle w:val="BodyText"/>
        <w:rPr>
          <w:rFonts w:asciiTheme="minorHAnsi" w:hAnsiTheme="minorHAnsi" w:cstheme="minorHAnsi"/>
        </w:rPr>
      </w:pPr>
      <w:r w:rsidRPr="0049570C">
        <w:rPr>
          <w:rFonts w:asciiTheme="minorHAnsi" w:hAnsiTheme="minorHAnsi" w:cstheme="minorHAnsi"/>
        </w:rPr>
        <w:t>Several variables in the dataset required cleaning to ensure consistency with their documented definitions:</w:t>
      </w:r>
    </w:p>
    <w:p w14:paraId="662164E1" w14:textId="77777777" w:rsidR="0049570C" w:rsidRPr="0049570C" w:rsidRDefault="0049570C" w:rsidP="0049570C">
      <w:pPr>
        <w:pStyle w:val="BodyText"/>
        <w:numPr>
          <w:ilvl w:val="0"/>
          <w:numId w:val="25"/>
        </w:numPr>
        <w:rPr>
          <w:rFonts w:asciiTheme="minorHAnsi" w:hAnsiTheme="minorHAnsi" w:cstheme="minorHAnsi"/>
        </w:rPr>
      </w:pPr>
      <w:r w:rsidRPr="0049570C">
        <w:rPr>
          <w:rFonts w:asciiTheme="minorHAnsi" w:hAnsiTheme="minorHAnsi" w:cstheme="minorHAnsi"/>
          <w:b/>
          <w:bCs/>
        </w:rPr>
        <w:t>EDUCATION</w:t>
      </w:r>
      <w:r w:rsidRPr="0049570C">
        <w:rPr>
          <w:rFonts w:asciiTheme="minorHAnsi" w:hAnsiTheme="minorHAnsi" w:cstheme="minorHAnsi"/>
        </w:rPr>
        <w:t>: Values outside the recognised categories were grouped into a single “other” category.</w:t>
      </w:r>
    </w:p>
    <w:p w14:paraId="2A27F23E" w14:textId="77777777" w:rsidR="0049570C" w:rsidRPr="0049570C" w:rsidRDefault="0049570C" w:rsidP="0049570C">
      <w:pPr>
        <w:pStyle w:val="BodyText"/>
        <w:numPr>
          <w:ilvl w:val="0"/>
          <w:numId w:val="25"/>
        </w:numPr>
        <w:rPr>
          <w:rFonts w:asciiTheme="minorHAnsi" w:hAnsiTheme="minorHAnsi" w:cstheme="minorHAnsi"/>
        </w:rPr>
      </w:pPr>
      <w:r w:rsidRPr="0049570C">
        <w:rPr>
          <w:rFonts w:asciiTheme="minorHAnsi" w:hAnsiTheme="minorHAnsi" w:cstheme="minorHAnsi"/>
          <w:b/>
          <w:bCs/>
        </w:rPr>
        <w:t>MARRIAGE</w:t>
      </w:r>
      <w:r w:rsidRPr="0049570C">
        <w:rPr>
          <w:rFonts w:asciiTheme="minorHAnsi" w:hAnsiTheme="minorHAnsi" w:cstheme="minorHAnsi"/>
        </w:rPr>
        <w:t>: Invalid category values were reassigned to a consolidated category.</w:t>
      </w:r>
    </w:p>
    <w:p w14:paraId="5984FA95" w14:textId="77777777" w:rsidR="0049570C" w:rsidRPr="0049570C" w:rsidRDefault="0049570C" w:rsidP="0049570C">
      <w:pPr>
        <w:pStyle w:val="BodyText"/>
        <w:numPr>
          <w:ilvl w:val="0"/>
          <w:numId w:val="25"/>
        </w:numPr>
        <w:rPr>
          <w:rFonts w:asciiTheme="minorHAnsi" w:hAnsiTheme="minorHAnsi" w:cstheme="minorHAnsi"/>
        </w:rPr>
      </w:pPr>
      <w:r w:rsidRPr="0049570C">
        <w:rPr>
          <w:rFonts w:asciiTheme="minorHAnsi" w:hAnsiTheme="minorHAnsi" w:cstheme="minorHAnsi"/>
          <w:b/>
          <w:bCs/>
        </w:rPr>
        <w:t>SEX</w:t>
      </w:r>
      <w:r w:rsidRPr="0049570C">
        <w:rPr>
          <w:rFonts w:asciiTheme="minorHAnsi" w:hAnsiTheme="minorHAnsi" w:cstheme="minorHAnsi"/>
        </w:rPr>
        <w:t>: Encoded values were validated to ensure consistency.</w:t>
      </w:r>
    </w:p>
    <w:p w14:paraId="5D8DF999" w14:textId="77777777" w:rsidR="0049570C" w:rsidRPr="0049570C" w:rsidRDefault="0049570C" w:rsidP="0049570C">
      <w:pPr>
        <w:pStyle w:val="BodyText"/>
        <w:numPr>
          <w:ilvl w:val="0"/>
          <w:numId w:val="25"/>
        </w:numPr>
        <w:rPr>
          <w:rFonts w:asciiTheme="minorHAnsi" w:hAnsiTheme="minorHAnsi" w:cstheme="minorHAnsi"/>
        </w:rPr>
      </w:pPr>
      <w:r w:rsidRPr="0049570C">
        <w:rPr>
          <w:rFonts w:asciiTheme="minorHAnsi" w:hAnsiTheme="minorHAnsi" w:cstheme="minorHAnsi"/>
          <w:b/>
          <w:bCs/>
        </w:rPr>
        <w:t>Repayment status variables (PAY_0 to PAY_6)</w:t>
      </w:r>
      <w:r w:rsidRPr="0049570C">
        <w:rPr>
          <w:rFonts w:asciiTheme="minorHAnsi" w:hAnsiTheme="minorHAnsi" w:cstheme="minorHAnsi"/>
        </w:rPr>
        <w:t>: Extreme or undocumented delay values were capped to reduce noise and stabilise model training.</w:t>
      </w:r>
    </w:p>
    <w:p w14:paraId="2AAD49C3" w14:textId="77777777" w:rsidR="0049570C" w:rsidRPr="0049570C" w:rsidRDefault="0049570C" w:rsidP="0049570C">
      <w:pPr>
        <w:pStyle w:val="BodyText"/>
        <w:rPr>
          <w:rFonts w:asciiTheme="minorHAnsi" w:hAnsiTheme="minorHAnsi" w:cstheme="minorHAnsi"/>
        </w:rPr>
      </w:pPr>
      <w:r w:rsidRPr="0049570C">
        <w:rPr>
          <w:rFonts w:asciiTheme="minorHAnsi" w:hAnsiTheme="minorHAnsi" w:cstheme="minorHAnsi"/>
        </w:rPr>
        <w:t>These cleaning steps reduce the impact of data inconsistencies and ensure that the features represent meaningful customer characteristics.</w:t>
      </w:r>
    </w:p>
    <w:p w14:paraId="1AFE5A36" w14:textId="65306807" w:rsidR="0049570C" w:rsidRPr="0049570C" w:rsidRDefault="0049570C" w:rsidP="0049570C">
      <w:pPr>
        <w:pStyle w:val="BodyText"/>
        <w:rPr>
          <w:rFonts w:asciiTheme="minorHAnsi" w:hAnsiTheme="minorHAnsi" w:cstheme="minorHAnsi"/>
        </w:rPr>
      </w:pPr>
      <w:r w:rsidRPr="0049570C">
        <w:rPr>
          <w:rFonts w:asciiTheme="minorHAnsi" w:hAnsiTheme="minorHAnsi" w:cstheme="minorHAnsi"/>
          <w:b/>
          <w:bCs/>
        </w:rPr>
        <w:t>3.5 Exploratory Analysis of Categorical Variables</w:t>
      </w:r>
    </w:p>
    <w:p w14:paraId="2AD78DCE" w14:textId="77777777" w:rsidR="0049570C" w:rsidRPr="0049570C" w:rsidRDefault="0049570C" w:rsidP="0049570C">
      <w:pPr>
        <w:pStyle w:val="BodyText"/>
        <w:rPr>
          <w:rFonts w:asciiTheme="minorHAnsi" w:hAnsiTheme="minorHAnsi" w:cstheme="minorHAnsi"/>
        </w:rPr>
      </w:pPr>
      <w:r w:rsidRPr="0049570C">
        <w:rPr>
          <w:rFonts w:asciiTheme="minorHAnsi" w:hAnsiTheme="minorHAnsi" w:cstheme="minorHAnsi"/>
        </w:rPr>
        <w:t>To gain insight into how default behaviour varies across customer groups, default rates were analysed for key categorical variables.</w:t>
      </w:r>
    </w:p>
    <w:p w14:paraId="1FF7378C" w14:textId="0C206B34" w:rsidR="0049570C" w:rsidRDefault="0049570C" w:rsidP="00121911">
      <w:pPr>
        <w:pStyle w:val="BodyText"/>
        <w:jc w:val="center"/>
        <w:rPr>
          <w:rFonts w:asciiTheme="minorHAnsi" w:hAnsiTheme="minorHAnsi" w:cstheme="minorHAnsi"/>
          <w:i/>
          <w:iCs/>
        </w:rPr>
      </w:pPr>
      <w:r w:rsidRPr="0049570C">
        <w:rPr>
          <w:rFonts w:asciiTheme="minorHAnsi" w:hAnsiTheme="minorHAnsi" w:cstheme="minorHAnsi"/>
          <w:b/>
          <w:bCs/>
          <w:noProof/>
        </w:rPr>
        <w:drawing>
          <wp:inline distT="0" distB="0" distL="0" distR="0" wp14:anchorId="71D69A5A" wp14:editId="09CE4B75">
            <wp:extent cx="1614055" cy="956017"/>
            <wp:effectExtent l="0" t="0" r="5715" b="0"/>
            <wp:docPr id="15376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6469" name=""/>
                    <pic:cNvPicPr/>
                  </pic:nvPicPr>
                  <pic:blipFill>
                    <a:blip r:embed="rId13"/>
                    <a:stretch>
                      <a:fillRect/>
                    </a:stretch>
                  </pic:blipFill>
                  <pic:spPr>
                    <a:xfrm>
                      <a:off x="0" y="0"/>
                      <a:ext cx="1626506" cy="963392"/>
                    </a:xfrm>
                    <a:prstGeom prst="rect">
                      <a:avLst/>
                    </a:prstGeom>
                  </pic:spPr>
                </pic:pic>
              </a:graphicData>
            </a:graphic>
          </wp:inline>
        </w:drawing>
      </w:r>
      <w:r>
        <w:rPr>
          <w:rFonts w:asciiTheme="minorHAnsi" w:hAnsiTheme="minorHAnsi" w:cstheme="minorHAnsi"/>
          <w:b/>
          <w:bCs/>
        </w:rPr>
        <w:br/>
      </w:r>
      <w:r w:rsidRPr="0049570C">
        <w:rPr>
          <w:rFonts w:asciiTheme="minorHAnsi" w:hAnsiTheme="minorHAnsi" w:cstheme="minorHAnsi"/>
          <w:i/>
          <w:iCs/>
        </w:rPr>
        <w:t>Figure 2: Default rate by gender</w:t>
      </w:r>
      <w:r w:rsidRPr="0049570C">
        <w:rPr>
          <w:rFonts w:asciiTheme="minorHAnsi" w:hAnsiTheme="minorHAnsi" w:cstheme="minorHAnsi"/>
        </w:rPr>
        <w:br/>
      </w:r>
      <w:r w:rsidRPr="0049570C">
        <w:rPr>
          <w:rFonts w:asciiTheme="minorHAnsi" w:hAnsiTheme="minorHAnsi" w:cstheme="minorHAnsi"/>
          <w:i/>
          <w:iCs/>
          <w:noProof/>
        </w:rPr>
        <w:drawing>
          <wp:inline distT="0" distB="0" distL="0" distR="0" wp14:anchorId="3F2742A3" wp14:editId="33EAD060">
            <wp:extent cx="1801484" cy="2078182"/>
            <wp:effectExtent l="0" t="0" r="8890" b="0"/>
            <wp:docPr id="1383442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442777" name=""/>
                    <pic:cNvPicPr/>
                  </pic:nvPicPr>
                  <pic:blipFill>
                    <a:blip r:embed="rId14"/>
                    <a:stretch>
                      <a:fillRect/>
                    </a:stretch>
                  </pic:blipFill>
                  <pic:spPr>
                    <a:xfrm>
                      <a:off x="0" y="0"/>
                      <a:ext cx="1809910" cy="2087902"/>
                    </a:xfrm>
                    <a:prstGeom prst="rect">
                      <a:avLst/>
                    </a:prstGeom>
                  </pic:spPr>
                </pic:pic>
              </a:graphicData>
            </a:graphic>
          </wp:inline>
        </w:drawing>
      </w:r>
      <w:r w:rsidR="00121911">
        <w:rPr>
          <w:rFonts w:asciiTheme="minorHAnsi" w:hAnsiTheme="minorHAnsi" w:cstheme="minorHAnsi"/>
          <w:i/>
          <w:iCs/>
        </w:rPr>
        <w:br/>
      </w:r>
      <w:r w:rsidRPr="0049570C">
        <w:rPr>
          <w:rFonts w:asciiTheme="minorHAnsi" w:hAnsiTheme="minorHAnsi" w:cstheme="minorHAnsi"/>
          <w:i/>
          <w:iCs/>
        </w:rPr>
        <w:t>Figure</w:t>
      </w:r>
      <w:r w:rsidR="000E1C59">
        <w:rPr>
          <w:rFonts w:asciiTheme="minorHAnsi" w:hAnsiTheme="minorHAnsi" w:cstheme="minorHAnsi"/>
          <w:i/>
          <w:iCs/>
        </w:rPr>
        <w:t xml:space="preserve"> </w:t>
      </w:r>
      <w:r w:rsidRPr="0049570C">
        <w:rPr>
          <w:rFonts w:asciiTheme="minorHAnsi" w:hAnsiTheme="minorHAnsi" w:cstheme="minorHAnsi"/>
          <w:i/>
          <w:iCs/>
        </w:rPr>
        <w:t>3: Default rate by education level</w:t>
      </w:r>
      <w:r w:rsidRPr="0049570C">
        <w:rPr>
          <w:rFonts w:asciiTheme="minorHAnsi" w:hAnsiTheme="minorHAnsi" w:cstheme="minorHAnsi"/>
        </w:rPr>
        <w:br/>
      </w:r>
    </w:p>
    <w:p w14:paraId="6C9EBA55" w14:textId="44915DE2" w:rsidR="0049570C" w:rsidRPr="0049570C" w:rsidRDefault="00121911" w:rsidP="00121911">
      <w:pPr>
        <w:pStyle w:val="BodyText"/>
        <w:jc w:val="center"/>
        <w:rPr>
          <w:rFonts w:asciiTheme="minorHAnsi" w:hAnsiTheme="minorHAnsi" w:cstheme="minorHAnsi"/>
          <w:i/>
          <w:iCs/>
        </w:rPr>
      </w:pPr>
      <w:r w:rsidRPr="00121911">
        <w:rPr>
          <w:rFonts w:asciiTheme="minorHAnsi" w:hAnsiTheme="minorHAnsi" w:cstheme="minorHAnsi"/>
          <w:i/>
          <w:iCs/>
          <w:noProof/>
        </w:rPr>
        <w:lastRenderedPageBreak/>
        <w:drawing>
          <wp:inline distT="0" distB="0" distL="0" distR="0" wp14:anchorId="6F5D69FD" wp14:editId="2006531F">
            <wp:extent cx="1724891" cy="1289370"/>
            <wp:effectExtent l="0" t="0" r="8890" b="6350"/>
            <wp:docPr id="572145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145043" name=""/>
                    <pic:cNvPicPr/>
                  </pic:nvPicPr>
                  <pic:blipFill>
                    <a:blip r:embed="rId15"/>
                    <a:stretch>
                      <a:fillRect/>
                    </a:stretch>
                  </pic:blipFill>
                  <pic:spPr>
                    <a:xfrm>
                      <a:off x="0" y="0"/>
                      <a:ext cx="1730558" cy="1293606"/>
                    </a:xfrm>
                    <a:prstGeom prst="rect">
                      <a:avLst/>
                    </a:prstGeom>
                  </pic:spPr>
                </pic:pic>
              </a:graphicData>
            </a:graphic>
          </wp:inline>
        </w:drawing>
      </w:r>
      <w:r>
        <w:rPr>
          <w:rFonts w:asciiTheme="minorHAnsi" w:hAnsiTheme="minorHAnsi" w:cstheme="minorHAnsi"/>
          <w:i/>
          <w:iCs/>
        </w:rPr>
        <w:br/>
      </w:r>
      <w:r w:rsidR="0049570C" w:rsidRPr="0049570C">
        <w:rPr>
          <w:rFonts w:asciiTheme="minorHAnsi" w:hAnsiTheme="minorHAnsi" w:cstheme="minorHAnsi"/>
          <w:i/>
          <w:iCs/>
        </w:rPr>
        <w:t>Figure 4: Default rate by marital status</w:t>
      </w:r>
    </w:p>
    <w:p w14:paraId="205F4A4A" w14:textId="77777777" w:rsidR="0049570C" w:rsidRPr="0049570C" w:rsidRDefault="0049570C" w:rsidP="0049570C">
      <w:pPr>
        <w:pStyle w:val="BodyText"/>
        <w:rPr>
          <w:rFonts w:asciiTheme="minorHAnsi" w:hAnsiTheme="minorHAnsi" w:cstheme="minorHAnsi"/>
        </w:rPr>
      </w:pPr>
      <w:r w:rsidRPr="0049570C">
        <w:rPr>
          <w:rFonts w:asciiTheme="minorHAnsi" w:hAnsiTheme="minorHAnsi" w:cstheme="minorHAnsi"/>
        </w:rPr>
        <w:t>These visualisations provide an early understanding of how demographic factors relate to default risk, without drawing predictive conclusions at this stage.</w:t>
      </w:r>
    </w:p>
    <w:p w14:paraId="761F8C3A" w14:textId="6A72ADD2" w:rsidR="0049570C" w:rsidRPr="0049570C" w:rsidRDefault="0049570C" w:rsidP="0049570C">
      <w:pPr>
        <w:pStyle w:val="BodyText"/>
        <w:rPr>
          <w:rFonts w:asciiTheme="minorHAnsi" w:hAnsiTheme="minorHAnsi" w:cstheme="minorHAnsi"/>
        </w:rPr>
      </w:pPr>
      <w:r w:rsidRPr="0049570C">
        <w:rPr>
          <w:rFonts w:asciiTheme="minorHAnsi" w:hAnsiTheme="minorHAnsi" w:cstheme="minorHAnsi"/>
          <w:b/>
          <w:bCs/>
        </w:rPr>
        <w:t>3.6 Feature Representation and Scaling</w:t>
      </w:r>
    </w:p>
    <w:p w14:paraId="33538BED" w14:textId="77777777" w:rsidR="0049570C" w:rsidRPr="0049570C" w:rsidRDefault="0049570C" w:rsidP="0049570C">
      <w:pPr>
        <w:pStyle w:val="BodyText"/>
        <w:rPr>
          <w:rFonts w:asciiTheme="minorHAnsi" w:hAnsiTheme="minorHAnsi" w:cstheme="minorHAnsi"/>
        </w:rPr>
      </w:pPr>
      <w:r w:rsidRPr="0049570C">
        <w:rPr>
          <w:rFonts w:asciiTheme="minorHAnsi" w:hAnsiTheme="minorHAnsi" w:cstheme="minorHAnsi"/>
        </w:rPr>
        <w:t>The dataset contains a combination of demographic attributes, repayment history indicators, billing amounts, and payment amounts. Continuous numeric features were retained to preserve information content.</w:t>
      </w:r>
    </w:p>
    <w:p w14:paraId="272BE16F" w14:textId="77777777" w:rsidR="0049570C" w:rsidRPr="0049570C" w:rsidRDefault="0049570C" w:rsidP="0049570C">
      <w:pPr>
        <w:pStyle w:val="BodyText"/>
        <w:rPr>
          <w:rFonts w:asciiTheme="minorHAnsi" w:hAnsiTheme="minorHAnsi" w:cstheme="minorHAnsi"/>
        </w:rPr>
      </w:pPr>
      <w:r w:rsidRPr="0049570C">
        <w:rPr>
          <w:rFonts w:asciiTheme="minorHAnsi" w:hAnsiTheme="minorHAnsi" w:cstheme="minorHAnsi"/>
        </w:rPr>
        <w:t>For models sensitive to feature scaling, standardisation was applied using a pipeline-based approach to prevent data leakage. Scaling parameters were learned exclusively from the training data and applied consistently to validation and test sets.</w:t>
      </w:r>
    </w:p>
    <w:p w14:paraId="58F306C0" w14:textId="62BCD14C" w:rsidR="0049570C" w:rsidRPr="0049570C" w:rsidRDefault="0049570C" w:rsidP="0049570C">
      <w:pPr>
        <w:pStyle w:val="BodyText"/>
        <w:rPr>
          <w:rFonts w:asciiTheme="minorHAnsi" w:hAnsiTheme="minorHAnsi" w:cstheme="minorHAnsi"/>
        </w:rPr>
      </w:pPr>
      <w:r w:rsidRPr="0049570C">
        <w:rPr>
          <w:rFonts w:asciiTheme="minorHAnsi" w:hAnsiTheme="minorHAnsi" w:cstheme="minorHAnsi"/>
          <w:b/>
          <w:bCs/>
        </w:rPr>
        <w:t>3.7 Train–Validation–Test Split</w:t>
      </w:r>
    </w:p>
    <w:p w14:paraId="7E56D873" w14:textId="77777777" w:rsidR="0049570C" w:rsidRPr="0049570C" w:rsidRDefault="0049570C" w:rsidP="0049570C">
      <w:pPr>
        <w:pStyle w:val="BodyText"/>
        <w:rPr>
          <w:rFonts w:asciiTheme="minorHAnsi" w:hAnsiTheme="minorHAnsi" w:cstheme="minorHAnsi"/>
        </w:rPr>
      </w:pPr>
      <w:r w:rsidRPr="0049570C">
        <w:rPr>
          <w:rFonts w:asciiTheme="minorHAnsi" w:hAnsiTheme="minorHAnsi" w:cstheme="minorHAnsi"/>
        </w:rPr>
        <w:t xml:space="preserve">To ensure robust evaluation, the dataset was split into </w:t>
      </w:r>
      <w:r w:rsidRPr="0049570C">
        <w:rPr>
          <w:rFonts w:asciiTheme="minorHAnsi" w:hAnsiTheme="minorHAnsi" w:cstheme="minorHAnsi"/>
          <w:b/>
          <w:bCs/>
        </w:rPr>
        <w:t>training</w:t>
      </w:r>
      <w:r w:rsidRPr="0049570C">
        <w:rPr>
          <w:rFonts w:asciiTheme="minorHAnsi" w:hAnsiTheme="minorHAnsi" w:cstheme="minorHAnsi"/>
        </w:rPr>
        <w:t xml:space="preserve">, </w:t>
      </w:r>
      <w:r w:rsidRPr="0049570C">
        <w:rPr>
          <w:rFonts w:asciiTheme="minorHAnsi" w:hAnsiTheme="minorHAnsi" w:cstheme="minorHAnsi"/>
          <w:b/>
          <w:bCs/>
        </w:rPr>
        <w:t>validation</w:t>
      </w:r>
      <w:r w:rsidRPr="0049570C">
        <w:rPr>
          <w:rFonts w:asciiTheme="minorHAnsi" w:hAnsiTheme="minorHAnsi" w:cstheme="minorHAnsi"/>
        </w:rPr>
        <w:t xml:space="preserve">, and </w:t>
      </w:r>
      <w:r w:rsidRPr="0049570C">
        <w:rPr>
          <w:rFonts w:asciiTheme="minorHAnsi" w:hAnsiTheme="minorHAnsi" w:cstheme="minorHAnsi"/>
          <w:b/>
          <w:bCs/>
        </w:rPr>
        <w:t>test</w:t>
      </w:r>
      <w:r w:rsidRPr="0049570C">
        <w:rPr>
          <w:rFonts w:asciiTheme="minorHAnsi" w:hAnsiTheme="minorHAnsi" w:cstheme="minorHAnsi"/>
        </w:rPr>
        <w:t xml:space="preserve"> sets. A stratified splitting strategy was employed to preserve the original class distribution across all subsets.</w:t>
      </w:r>
    </w:p>
    <w:p w14:paraId="64BAB8C6" w14:textId="77777777" w:rsidR="0049570C" w:rsidRPr="0049570C" w:rsidRDefault="0049570C" w:rsidP="0049570C">
      <w:pPr>
        <w:pStyle w:val="BodyText"/>
        <w:numPr>
          <w:ilvl w:val="0"/>
          <w:numId w:val="26"/>
        </w:numPr>
        <w:rPr>
          <w:rFonts w:asciiTheme="minorHAnsi" w:hAnsiTheme="minorHAnsi" w:cstheme="minorHAnsi"/>
        </w:rPr>
      </w:pPr>
      <w:r w:rsidRPr="0049570C">
        <w:rPr>
          <w:rFonts w:asciiTheme="minorHAnsi" w:hAnsiTheme="minorHAnsi" w:cstheme="minorHAnsi"/>
        </w:rPr>
        <w:t xml:space="preserve">The </w:t>
      </w:r>
      <w:r w:rsidRPr="0049570C">
        <w:rPr>
          <w:rFonts w:asciiTheme="minorHAnsi" w:hAnsiTheme="minorHAnsi" w:cstheme="minorHAnsi"/>
          <w:b/>
          <w:bCs/>
        </w:rPr>
        <w:t>training set</w:t>
      </w:r>
      <w:r w:rsidRPr="0049570C">
        <w:rPr>
          <w:rFonts w:asciiTheme="minorHAnsi" w:hAnsiTheme="minorHAnsi" w:cstheme="minorHAnsi"/>
        </w:rPr>
        <w:t xml:space="preserve"> was used to fit model parameters.</w:t>
      </w:r>
    </w:p>
    <w:p w14:paraId="6A4F6DA7" w14:textId="77777777" w:rsidR="0049570C" w:rsidRPr="0049570C" w:rsidRDefault="0049570C" w:rsidP="0049570C">
      <w:pPr>
        <w:pStyle w:val="BodyText"/>
        <w:numPr>
          <w:ilvl w:val="0"/>
          <w:numId w:val="26"/>
        </w:numPr>
        <w:rPr>
          <w:rFonts w:asciiTheme="minorHAnsi" w:hAnsiTheme="minorHAnsi" w:cstheme="minorHAnsi"/>
        </w:rPr>
      </w:pPr>
      <w:r w:rsidRPr="0049570C">
        <w:rPr>
          <w:rFonts w:asciiTheme="minorHAnsi" w:hAnsiTheme="minorHAnsi" w:cstheme="minorHAnsi"/>
        </w:rPr>
        <w:t xml:space="preserve">The </w:t>
      </w:r>
      <w:r w:rsidRPr="0049570C">
        <w:rPr>
          <w:rFonts w:asciiTheme="minorHAnsi" w:hAnsiTheme="minorHAnsi" w:cstheme="minorHAnsi"/>
          <w:b/>
          <w:bCs/>
        </w:rPr>
        <w:t>validation set</w:t>
      </w:r>
      <w:r w:rsidRPr="0049570C">
        <w:rPr>
          <w:rFonts w:asciiTheme="minorHAnsi" w:hAnsiTheme="minorHAnsi" w:cstheme="minorHAnsi"/>
        </w:rPr>
        <w:t xml:space="preserve"> was used for model selection and hyperparameter tuning.</w:t>
      </w:r>
    </w:p>
    <w:p w14:paraId="042E84D3" w14:textId="77777777" w:rsidR="0049570C" w:rsidRPr="0049570C" w:rsidRDefault="0049570C" w:rsidP="0049570C">
      <w:pPr>
        <w:pStyle w:val="BodyText"/>
        <w:numPr>
          <w:ilvl w:val="0"/>
          <w:numId w:val="26"/>
        </w:numPr>
        <w:rPr>
          <w:rFonts w:asciiTheme="minorHAnsi" w:hAnsiTheme="minorHAnsi" w:cstheme="minorHAnsi"/>
        </w:rPr>
      </w:pPr>
      <w:r w:rsidRPr="0049570C">
        <w:rPr>
          <w:rFonts w:asciiTheme="minorHAnsi" w:hAnsiTheme="minorHAnsi" w:cstheme="minorHAnsi"/>
        </w:rPr>
        <w:t xml:space="preserve">The </w:t>
      </w:r>
      <w:r w:rsidRPr="0049570C">
        <w:rPr>
          <w:rFonts w:asciiTheme="minorHAnsi" w:hAnsiTheme="minorHAnsi" w:cstheme="minorHAnsi"/>
          <w:b/>
          <w:bCs/>
        </w:rPr>
        <w:t>test set</w:t>
      </w:r>
      <w:r w:rsidRPr="0049570C">
        <w:rPr>
          <w:rFonts w:asciiTheme="minorHAnsi" w:hAnsiTheme="minorHAnsi" w:cstheme="minorHAnsi"/>
        </w:rPr>
        <w:t xml:space="preserve"> was reserved exclusively for final evaluation.</w:t>
      </w:r>
    </w:p>
    <w:p w14:paraId="07AA4E60" w14:textId="77777777" w:rsidR="0049570C" w:rsidRPr="0049570C" w:rsidRDefault="0049570C" w:rsidP="0049570C">
      <w:pPr>
        <w:pStyle w:val="BodyText"/>
        <w:rPr>
          <w:rFonts w:asciiTheme="minorHAnsi" w:hAnsiTheme="minorHAnsi" w:cstheme="minorHAnsi"/>
        </w:rPr>
      </w:pPr>
      <w:r w:rsidRPr="0049570C">
        <w:rPr>
          <w:rFonts w:asciiTheme="minorHAnsi" w:hAnsiTheme="minorHAnsi" w:cstheme="minorHAnsi"/>
        </w:rPr>
        <w:t>This approach prevents information leakage and enables an unbiased assessment of model generalisation.</w:t>
      </w:r>
    </w:p>
    <w:p w14:paraId="6A2C79C1" w14:textId="77777777" w:rsidR="0049570C" w:rsidRPr="0049570C" w:rsidRDefault="0049570C" w:rsidP="0049570C">
      <w:pPr>
        <w:pStyle w:val="BodyText"/>
        <w:rPr>
          <w:rFonts w:asciiTheme="minorHAnsi" w:hAnsiTheme="minorHAnsi" w:cstheme="minorHAnsi"/>
          <w:b/>
          <w:bCs/>
        </w:rPr>
      </w:pPr>
      <w:r w:rsidRPr="0049570C">
        <w:rPr>
          <w:rFonts w:asciiTheme="minorHAnsi" w:hAnsiTheme="minorHAnsi" w:cstheme="minorHAnsi"/>
          <w:b/>
          <w:bCs/>
        </w:rPr>
        <w:t>3.8 Handling Class Imbalance</w:t>
      </w:r>
    </w:p>
    <w:p w14:paraId="4747D88D" w14:textId="77777777" w:rsidR="0049570C" w:rsidRPr="0049570C" w:rsidRDefault="0049570C" w:rsidP="0049570C">
      <w:pPr>
        <w:pStyle w:val="BodyText"/>
        <w:rPr>
          <w:rFonts w:asciiTheme="minorHAnsi" w:hAnsiTheme="minorHAnsi" w:cstheme="minorHAnsi"/>
        </w:rPr>
      </w:pPr>
      <w:r w:rsidRPr="0049570C">
        <w:rPr>
          <w:rFonts w:asciiTheme="minorHAnsi" w:hAnsiTheme="minorHAnsi" w:cstheme="minorHAnsi"/>
        </w:rPr>
        <w:t>Given the imbalanced nature of the dataset, class imbalance was addressed at the algorithm level rather than through resampling. This choice preserves the original data distribution, which is important in credit risk modelling.</w:t>
      </w:r>
    </w:p>
    <w:p w14:paraId="2A4B613B" w14:textId="77777777" w:rsidR="0049570C" w:rsidRPr="0049570C" w:rsidRDefault="0049570C" w:rsidP="0049570C">
      <w:pPr>
        <w:pStyle w:val="BodyText"/>
        <w:numPr>
          <w:ilvl w:val="0"/>
          <w:numId w:val="27"/>
        </w:numPr>
        <w:rPr>
          <w:rFonts w:asciiTheme="minorHAnsi" w:hAnsiTheme="minorHAnsi" w:cstheme="minorHAnsi"/>
        </w:rPr>
      </w:pPr>
      <w:r w:rsidRPr="0049570C">
        <w:rPr>
          <w:rFonts w:asciiTheme="minorHAnsi" w:hAnsiTheme="minorHAnsi" w:cstheme="minorHAnsi"/>
        </w:rPr>
        <w:t xml:space="preserve">For linear models, </w:t>
      </w:r>
      <w:r w:rsidRPr="0049570C">
        <w:rPr>
          <w:rFonts w:asciiTheme="minorHAnsi" w:hAnsiTheme="minorHAnsi" w:cstheme="minorHAnsi"/>
          <w:b/>
          <w:bCs/>
        </w:rPr>
        <w:t>class-weight balancing</w:t>
      </w:r>
      <w:r w:rsidRPr="0049570C">
        <w:rPr>
          <w:rFonts w:asciiTheme="minorHAnsi" w:hAnsiTheme="minorHAnsi" w:cstheme="minorHAnsi"/>
        </w:rPr>
        <w:t xml:space="preserve"> was applied to penalise misclassification of default cases.</w:t>
      </w:r>
    </w:p>
    <w:p w14:paraId="28DDDD44" w14:textId="77777777" w:rsidR="0049570C" w:rsidRPr="0049570C" w:rsidRDefault="0049570C" w:rsidP="0049570C">
      <w:pPr>
        <w:pStyle w:val="BodyText"/>
        <w:numPr>
          <w:ilvl w:val="0"/>
          <w:numId w:val="27"/>
        </w:numPr>
        <w:rPr>
          <w:rFonts w:asciiTheme="minorHAnsi" w:hAnsiTheme="minorHAnsi" w:cstheme="minorHAnsi"/>
        </w:rPr>
      </w:pPr>
      <w:r w:rsidRPr="0049570C">
        <w:rPr>
          <w:rFonts w:asciiTheme="minorHAnsi" w:hAnsiTheme="minorHAnsi" w:cstheme="minorHAnsi"/>
        </w:rPr>
        <w:t xml:space="preserve">For boosting-based models, a </w:t>
      </w:r>
      <w:r w:rsidRPr="0049570C">
        <w:rPr>
          <w:rFonts w:asciiTheme="minorHAnsi" w:hAnsiTheme="minorHAnsi" w:cstheme="minorHAnsi"/>
          <w:b/>
          <w:bCs/>
        </w:rPr>
        <w:t>positive class weighting factor</w:t>
      </w:r>
      <w:r w:rsidRPr="0049570C">
        <w:rPr>
          <w:rFonts w:asciiTheme="minorHAnsi" w:hAnsiTheme="minorHAnsi" w:cstheme="minorHAnsi"/>
        </w:rPr>
        <w:t xml:space="preserve"> was used to increase sensitivity to default events.</w:t>
      </w:r>
    </w:p>
    <w:p w14:paraId="3285FAE9" w14:textId="4F1E8BED" w:rsidR="00C26E11" w:rsidRDefault="0049570C" w:rsidP="00B80DF3">
      <w:pPr>
        <w:pStyle w:val="BodyText"/>
        <w:rPr>
          <w:rFonts w:asciiTheme="minorHAnsi" w:hAnsiTheme="minorHAnsi" w:cstheme="minorHAnsi"/>
        </w:rPr>
      </w:pPr>
      <w:r w:rsidRPr="0049570C">
        <w:rPr>
          <w:rFonts w:asciiTheme="minorHAnsi" w:hAnsiTheme="minorHAnsi" w:cstheme="minorHAnsi"/>
        </w:rPr>
        <w:t>These strategies allow the models to focus on the minority class while maintaining realistic data characteristics.</w:t>
      </w:r>
    </w:p>
    <w:p w14:paraId="2EBE244C" w14:textId="77777777" w:rsidR="00C26E11" w:rsidRPr="003D501A" w:rsidRDefault="00C26E11" w:rsidP="00C26E11">
      <w:pPr>
        <w:spacing w:line="360" w:lineRule="auto"/>
        <w:jc w:val="center"/>
        <w:rPr>
          <w:rFonts w:ascii="Times New Roman" w:hAnsi="Times New Roman" w:cs="Times New Roman"/>
          <w:b/>
          <w:bCs/>
          <w:sz w:val="28"/>
          <w:szCs w:val="28"/>
        </w:rPr>
      </w:pPr>
      <w:r w:rsidRPr="003D501A">
        <w:rPr>
          <w:rFonts w:ascii="Times New Roman" w:hAnsi="Times New Roman" w:cs="Times New Roman"/>
          <w:b/>
          <w:bCs/>
          <w:sz w:val="28"/>
          <w:szCs w:val="28"/>
        </w:rPr>
        <w:lastRenderedPageBreak/>
        <w:t>CHAPTER - 4</w:t>
      </w:r>
    </w:p>
    <w:p w14:paraId="3BB19B0C" w14:textId="07CB0F57" w:rsidR="00C26E11" w:rsidRDefault="00B46BD1" w:rsidP="00C26E11">
      <w:pPr>
        <w:pStyle w:val="BodyText"/>
        <w:jc w:val="center"/>
        <w:rPr>
          <w:rFonts w:ascii="Times New Roman" w:hAnsi="Times New Roman" w:cs="Times New Roman"/>
          <w:b/>
          <w:bCs/>
          <w:sz w:val="32"/>
          <w:szCs w:val="32"/>
        </w:rPr>
      </w:pPr>
      <w:r>
        <w:rPr>
          <w:rFonts w:ascii="Times New Roman" w:hAnsi="Times New Roman" w:cs="Times New Roman"/>
          <w:b/>
          <w:bCs/>
          <w:sz w:val="32"/>
          <w:szCs w:val="32"/>
        </w:rPr>
        <w:t>MODELLING</w:t>
      </w:r>
    </w:p>
    <w:p w14:paraId="2B86D31D" w14:textId="77777777" w:rsidR="00121911" w:rsidRPr="00121911" w:rsidRDefault="00121911" w:rsidP="00121911">
      <w:pPr>
        <w:pStyle w:val="BodyText"/>
        <w:rPr>
          <w:rFonts w:asciiTheme="minorHAnsi" w:hAnsiTheme="minorHAnsi" w:cstheme="minorHAnsi"/>
          <w:b/>
          <w:bCs/>
        </w:rPr>
      </w:pPr>
      <w:r w:rsidRPr="00121911">
        <w:rPr>
          <w:rFonts w:asciiTheme="minorHAnsi" w:hAnsiTheme="minorHAnsi" w:cstheme="minorHAnsi"/>
          <w:b/>
          <w:bCs/>
        </w:rPr>
        <w:t>4.1 Overview of the Modelling Pipeline</w:t>
      </w:r>
    </w:p>
    <w:p w14:paraId="6E5DD52D" w14:textId="77777777" w:rsidR="00121911" w:rsidRPr="00121911" w:rsidRDefault="00121911" w:rsidP="00121911">
      <w:pPr>
        <w:pStyle w:val="BodyText"/>
        <w:rPr>
          <w:rFonts w:asciiTheme="minorHAnsi" w:hAnsiTheme="minorHAnsi" w:cstheme="minorHAnsi"/>
        </w:rPr>
      </w:pPr>
      <w:r w:rsidRPr="00121911">
        <w:rPr>
          <w:rFonts w:asciiTheme="minorHAnsi" w:hAnsiTheme="minorHAnsi" w:cstheme="minorHAnsi"/>
        </w:rPr>
        <w:t>This project adopts a progressive modelling strategy, beginning with a simple baseline model and advancing towards more complex machine learning and deep learning approaches. This layered approach enables a clear comparison between traditional statistical methods and more advanced models while maintaining interpretability and robustness.</w:t>
      </w:r>
    </w:p>
    <w:p w14:paraId="20C810CB" w14:textId="77777777" w:rsidR="00121911" w:rsidRPr="00121911" w:rsidRDefault="00121911" w:rsidP="00121911">
      <w:pPr>
        <w:pStyle w:val="BodyText"/>
        <w:rPr>
          <w:rFonts w:asciiTheme="minorHAnsi" w:hAnsiTheme="minorHAnsi" w:cstheme="minorHAnsi"/>
        </w:rPr>
      </w:pPr>
      <w:r w:rsidRPr="00121911">
        <w:rPr>
          <w:rFonts w:asciiTheme="minorHAnsi" w:hAnsiTheme="minorHAnsi" w:cstheme="minorHAnsi"/>
        </w:rPr>
        <w:t>Three primary models are implemented:</w:t>
      </w:r>
    </w:p>
    <w:p w14:paraId="3638EF86" w14:textId="77777777" w:rsidR="00121911" w:rsidRPr="00121911" w:rsidRDefault="00121911" w:rsidP="00121911">
      <w:pPr>
        <w:pStyle w:val="BodyText"/>
        <w:numPr>
          <w:ilvl w:val="0"/>
          <w:numId w:val="28"/>
        </w:numPr>
        <w:rPr>
          <w:rFonts w:asciiTheme="minorHAnsi" w:hAnsiTheme="minorHAnsi" w:cstheme="minorHAnsi"/>
        </w:rPr>
      </w:pPr>
      <w:r w:rsidRPr="00121911">
        <w:rPr>
          <w:rFonts w:asciiTheme="minorHAnsi" w:hAnsiTheme="minorHAnsi" w:cstheme="minorHAnsi"/>
        </w:rPr>
        <w:t>Logistic Regression as a baseline model</w:t>
      </w:r>
    </w:p>
    <w:p w14:paraId="4149AEDD" w14:textId="77777777" w:rsidR="00121911" w:rsidRPr="00121911" w:rsidRDefault="00121911" w:rsidP="00121911">
      <w:pPr>
        <w:pStyle w:val="BodyText"/>
        <w:numPr>
          <w:ilvl w:val="0"/>
          <w:numId w:val="28"/>
        </w:numPr>
        <w:rPr>
          <w:rFonts w:asciiTheme="minorHAnsi" w:hAnsiTheme="minorHAnsi" w:cstheme="minorHAnsi"/>
        </w:rPr>
      </w:pPr>
      <w:r w:rsidRPr="00121911">
        <w:rPr>
          <w:rFonts w:asciiTheme="minorHAnsi" w:hAnsiTheme="minorHAnsi" w:cstheme="minorHAnsi"/>
        </w:rPr>
        <w:t>Gradient Boosting using XGBoost</w:t>
      </w:r>
    </w:p>
    <w:p w14:paraId="42C61D31" w14:textId="77777777" w:rsidR="00121911" w:rsidRPr="00121911" w:rsidRDefault="00121911" w:rsidP="00121911">
      <w:pPr>
        <w:pStyle w:val="BodyText"/>
        <w:numPr>
          <w:ilvl w:val="0"/>
          <w:numId w:val="28"/>
        </w:numPr>
        <w:rPr>
          <w:rFonts w:asciiTheme="minorHAnsi" w:hAnsiTheme="minorHAnsi" w:cstheme="minorHAnsi"/>
        </w:rPr>
      </w:pPr>
      <w:r w:rsidRPr="00121911">
        <w:rPr>
          <w:rFonts w:asciiTheme="minorHAnsi" w:hAnsiTheme="minorHAnsi" w:cstheme="minorHAnsi"/>
        </w:rPr>
        <w:t>A deep learning model based on a Gated Recurrent Unit (GRU)</w:t>
      </w:r>
    </w:p>
    <w:p w14:paraId="4332E8B6" w14:textId="69A1AE5B" w:rsidR="00121911" w:rsidRPr="00121911" w:rsidRDefault="00121911" w:rsidP="00121911">
      <w:pPr>
        <w:pStyle w:val="BodyText"/>
        <w:rPr>
          <w:rFonts w:asciiTheme="minorHAnsi" w:hAnsiTheme="minorHAnsi" w:cstheme="minorHAnsi"/>
        </w:rPr>
      </w:pPr>
      <w:r w:rsidRPr="00121911">
        <w:rPr>
          <w:rFonts w:asciiTheme="minorHAnsi" w:hAnsiTheme="minorHAnsi" w:cstheme="minorHAnsi"/>
        </w:rPr>
        <w:t>In addition, probability calibration and cost-sensitive decision policies are incorporated to ensure that model outputs are suitable for real-world credit risk decision-making.</w:t>
      </w:r>
    </w:p>
    <w:p w14:paraId="13165467" w14:textId="77777777" w:rsidR="00121911" w:rsidRPr="00121911" w:rsidRDefault="00121911" w:rsidP="00B46BD1">
      <w:pPr>
        <w:pStyle w:val="BodyText"/>
        <w:rPr>
          <w:rFonts w:asciiTheme="minorHAnsi" w:hAnsiTheme="minorHAnsi" w:cstheme="minorHAnsi"/>
          <w:b/>
          <w:bCs/>
        </w:rPr>
      </w:pPr>
      <w:r w:rsidRPr="00121911">
        <w:rPr>
          <w:rFonts w:asciiTheme="minorHAnsi" w:hAnsiTheme="minorHAnsi" w:cstheme="minorHAnsi"/>
          <w:b/>
          <w:bCs/>
        </w:rPr>
        <w:t>4.2 Baseline Model: Logistic Regression</w:t>
      </w:r>
    </w:p>
    <w:p w14:paraId="5AB0B56E" w14:textId="77777777" w:rsidR="00121911" w:rsidRPr="00121911" w:rsidRDefault="00121911" w:rsidP="00121911">
      <w:pPr>
        <w:pStyle w:val="BodyText"/>
        <w:rPr>
          <w:rFonts w:asciiTheme="minorHAnsi" w:hAnsiTheme="minorHAnsi" w:cstheme="minorHAnsi"/>
        </w:rPr>
      </w:pPr>
      <w:r w:rsidRPr="00121911">
        <w:rPr>
          <w:rFonts w:asciiTheme="minorHAnsi" w:hAnsiTheme="minorHAnsi" w:cstheme="minorHAnsi"/>
        </w:rPr>
        <w:t>Logistic Regression is used as a baseline due to its widespread adoption in credit scoring and its interpretability. The model estimates the probability of default as a function of input features using a linear decision boundary.</w:t>
      </w:r>
    </w:p>
    <w:p w14:paraId="482D17C6" w14:textId="77777777" w:rsidR="00121911" w:rsidRPr="00121911" w:rsidRDefault="00121911" w:rsidP="00121911">
      <w:pPr>
        <w:pStyle w:val="BodyText"/>
        <w:rPr>
          <w:rFonts w:asciiTheme="minorHAnsi" w:hAnsiTheme="minorHAnsi" w:cstheme="minorHAnsi"/>
        </w:rPr>
      </w:pPr>
      <w:r w:rsidRPr="00121911">
        <w:rPr>
          <w:rFonts w:asciiTheme="minorHAnsi" w:hAnsiTheme="minorHAnsi" w:cstheme="minorHAnsi"/>
        </w:rPr>
        <w:t>To ensure consistent preprocessing and prevent data leakage, Logistic Regression was implemented using a pipeline-based approach that includes feature standardisation. Given the imbalanced nature of the dataset, class weights were adjusted to penalise misclassification of default cases more heavily.</w:t>
      </w:r>
    </w:p>
    <w:p w14:paraId="68972D68" w14:textId="0292483D" w:rsidR="00121911" w:rsidRPr="00121911" w:rsidRDefault="00121911" w:rsidP="00121911">
      <w:pPr>
        <w:pStyle w:val="BodyText"/>
        <w:rPr>
          <w:rFonts w:asciiTheme="minorHAnsi" w:hAnsiTheme="minorHAnsi" w:cstheme="minorHAnsi"/>
        </w:rPr>
      </w:pPr>
      <w:r w:rsidRPr="00121911">
        <w:rPr>
          <w:rFonts w:asciiTheme="minorHAnsi" w:hAnsiTheme="minorHAnsi" w:cstheme="minorHAnsi"/>
        </w:rPr>
        <w:t>This baseline model provides a reference point against which the performance of more complex models can be evaluated.</w:t>
      </w:r>
    </w:p>
    <w:p w14:paraId="0AB5E83E" w14:textId="77777777" w:rsidR="00121911" w:rsidRPr="00121911" w:rsidRDefault="00121911" w:rsidP="00B46BD1">
      <w:pPr>
        <w:pStyle w:val="BodyText"/>
        <w:rPr>
          <w:rFonts w:asciiTheme="minorHAnsi" w:hAnsiTheme="minorHAnsi" w:cstheme="minorHAnsi"/>
          <w:b/>
          <w:bCs/>
        </w:rPr>
      </w:pPr>
      <w:r w:rsidRPr="00121911">
        <w:rPr>
          <w:rFonts w:asciiTheme="minorHAnsi" w:hAnsiTheme="minorHAnsi" w:cstheme="minorHAnsi"/>
          <w:b/>
          <w:bCs/>
        </w:rPr>
        <w:t>4.3 Gradient Boosting Model: XGBoost</w:t>
      </w:r>
    </w:p>
    <w:p w14:paraId="7F9B56DB" w14:textId="77777777" w:rsidR="00121911" w:rsidRPr="00121911" w:rsidRDefault="00121911" w:rsidP="00121911">
      <w:pPr>
        <w:pStyle w:val="BodyText"/>
        <w:rPr>
          <w:rFonts w:asciiTheme="minorHAnsi" w:hAnsiTheme="minorHAnsi" w:cstheme="minorHAnsi"/>
        </w:rPr>
      </w:pPr>
      <w:r w:rsidRPr="00121911">
        <w:rPr>
          <w:rFonts w:asciiTheme="minorHAnsi" w:hAnsiTheme="minorHAnsi" w:cstheme="minorHAnsi"/>
        </w:rPr>
        <w:t>To capture non-linear relationships and feature interactions, a gradient boosting model was implemented using XGBoost. Boosting-based models have been shown to perform well in credit risk prediction due to their ability to model complex patterns in structured data.</w:t>
      </w:r>
    </w:p>
    <w:p w14:paraId="05600294" w14:textId="77777777" w:rsidR="00121911" w:rsidRPr="00121911" w:rsidRDefault="00121911" w:rsidP="00121911">
      <w:pPr>
        <w:pStyle w:val="BodyText"/>
        <w:rPr>
          <w:rFonts w:asciiTheme="minorHAnsi" w:hAnsiTheme="minorHAnsi" w:cstheme="minorHAnsi"/>
        </w:rPr>
      </w:pPr>
      <w:r w:rsidRPr="00121911">
        <w:rPr>
          <w:rFonts w:asciiTheme="minorHAnsi" w:hAnsiTheme="minorHAnsi" w:cstheme="minorHAnsi"/>
        </w:rPr>
        <w:t>A limited set of hyperparameters, including tree depth, learning rate, and number of estimators, was explored using the validation set. Model selection was guided by evaluation metrics suitable for imbalanced classification rather than accuracy alone.</w:t>
      </w:r>
    </w:p>
    <w:p w14:paraId="4F4F9459" w14:textId="77777777" w:rsidR="00121911" w:rsidRPr="00121911" w:rsidRDefault="00121911" w:rsidP="00121911">
      <w:pPr>
        <w:pStyle w:val="BodyText"/>
        <w:rPr>
          <w:rFonts w:asciiTheme="minorHAnsi" w:hAnsiTheme="minorHAnsi" w:cstheme="minorHAnsi"/>
        </w:rPr>
      </w:pPr>
      <w:r w:rsidRPr="00121911">
        <w:rPr>
          <w:rFonts w:asciiTheme="minorHAnsi" w:hAnsiTheme="minorHAnsi" w:cstheme="minorHAnsi"/>
        </w:rPr>
        <w:t>Class imbalance was addressed by adjusting the positive class weighting parameter, increasing the penalty for misclassifying default cases.</w:t>
      </w:r>
    </w:p>
    <w:p w14:paraId="3AFAF718" w14:textId="40E9FA3E" w:rsidR="00121911" w:rsidRPr="00121911" w:rsidRDefault="00121911" w:rsidP="00121911">
      <w:pPr>
        <w:pStyle w:val="BodyText"/>
        <w:rPr>
          <w:rFonts w:asciiTheme="minorHAnsi" w:hAnsiTheme="minorHAnsi" w:cstheme="minorHAnsi"/>
        </w:rPr>
      </w:pPr>
    </w:p>
    <w:p w14:paraId="48E6289D" w14:textId="77777777" w:rsidR="00121911" w:rsidRPr="00121911" w:rsidRDefault="00121911" w:rsidP="00B46BD1">
      <w:pPr>
        <w:pStyle w:val="BodyText"/>
        <w:rPr>
          <w:rFonts w:asciiTheme="minorHAnsi" w:hAnsiTheme="minorHAnsi" w:cstheme="minorHAnsi"/>
          <w:b/>
          <w:bCs/>
        </w:rPr>
      </w:pPr>
      <w:r w:rsidRPr="00121911">
        <w:rPr>
          <w:rFonts w:asciiTheme="minorHAnsi" w:hAnsiTheme="minorHAnsi" w:cstheme="minorHAnsi"/>
          <w:b/>
          <w:bCs/>
        </w:rPr>
        <w:lastRenderedPageBreak/>
        <w:t>4.4 Probability Calibration</w:t>
      </w:r>
    </w:p>
    <w:p w14:paraId="40B0E128" w14:textId="77777777" w:rsidR="00121911" w:rsidRPr="00121911" w:rsidRDefault="00121911" w:rsidP="00121911">
      <w:pPr>
        <w:pStyle w:val="BodyText"/>
        <w:rPr>
          <w:rFonts w:asciiTheme="minorHAnsi" w:hAnsiTheme="minorHAnsi" w:cstheme="minorHAnsi"/>
        </w:rPr>
      </w:pPr>
      <w:r w:rsidRPr="00121911">
        <w:rPr>
          <w:rFonts w:asciiTheme="minorHAnsi" w:hAnsiTheme="minorHAnsi" w:cstheme="minorHAnsi"/>
        </w:rPr>
        <w:t>Although advanced models often achieve strong discriminative performance, their predicted probabilities may be poorly calibrated. To address this, post-hoc probability calibration was applied to selected models.</w:t>
      </w:r>
    </w:p>
    <w:p w14:paraId="5CBA985E" w14:textId="77777777" w:rsidR="00121911" w:rsidRPr="00121911" w:rsidRDefault="00121911" w:rsidP="00121911">
      <w:pPr>
        <w:pStyle w:val="BodyText"/>
        <w:rPr>
          <w:rFonts w:asciiTheme="minorHAnsi" w:hAnsiTheme="minorHAnsi" w:cstheme="minorHAnsi"/>
        </w:rPr>
      </w:pPr>
      <w:r w:rsidRPr="00121911">
        <w:rPr>
          <w:rFonts w:asciiTheme="minorHAnsi" w:hAnsiTheme="minorHAnsi" w:cstheme="minorHAnsi"/>
        </w:rPr>
        <w:t>Isotonic regression was used to recalibrate predicted probabilities using validation data. This calibration step ensures that predicted default probabilities more accurately reflect observed default frequencies, which is essential for downstream decision-making.</w:t>
      </w:r>
    </w:p>
    <w:p w14:paraId="6C7C8316" w14:textId="7518E9BA" w:rsidR="00121911" w:rsidRPr="00121911" w:rsidRDefault="00121911" w:rsidP="00121911">
      <w:pPr>
        <w:pStyle w:val="BodyText"/>
        <w:rPr>
          <w:rFonts w:asciiTheme="minorHAnsi" w:hAnsiTheme="minorHAnsi" w:cstheme="minorHAnsi"/>
        </w:rPr>
      </w:pPr>
      <w:r w:rsidRPr="00121911">
        <w:rPr>
          <w:rFonts w:asciiTheme="minorHAnsi" w:hAnsiTheme="minorHAnsi" w:cstheme="minorHAnsi"/>
        </w:rPr>
        <w:t>Both machine learning and deep learning model outputs were calibrated before applying decision thresholds.</w:t>
      </w:r>
    </w:p>
    <w:p w14:paraId="7FBDE6A3" w14:textId="77777777" w:rsidR="00121911" w:rsidRPr="00121911" w:rsidRDefault="00121911" w:rsidP="00B46BD1">
      <w:pPr>
        <w:pStyle w:val="BodyText"/>
        <w:rPr>
          <w:rFonts w:asciiTheme="minorHAnsi" w:hAnsiTheme="minorHAnsi" w:cstheme="minorHAnsi"/>
          <w:b/>
          <w:bCs/>
        </w:rPr>
      </w:pPr>
      <w:r w:rsidRPr="00121911">
        <w:rPr>
          <w:rFonts w:asciiTheme="minorHAnsi" w:hAnsiTheme="minorHAnsi" w:cstheme="minorHAnsi"/>
          <w:b/>
          <w:bCs/>
        </w:rPr>
        <w:t>4.5 Deep Learning Model: GRU-Based Architecture</w:t>
      </w:r>
    </w:p>
    <w:p w14:paraId="334600F7" w14:textId="77777777" w:rsidR="00121911" w:rsidRPr="00121911" w:rsidRDefault="00121911" w:rsidP="00121911">
      <w:pPr>
        <w:pStyle w:val="BodyText"/>
        <w:rPr>
          <w:rFonts w:asciiTheme="minorHAnsi" w:hAnsiTheme="minorHAnsi" w:cstheme="minorHAnsi"/>
        </w:rPr>
      </w:pPr>
      <w:r w:rsidRPr="00121911">
        <w:rPr>
          <w:rFonts w:asciiTheme="minorHAnsi" w:hAnsiTheme="minorHAnsi" w:cstheme="minorHAnsi"/>
        </w:rPr>
        <w:t>To explore whether temporal patterns in repayment behaviour improve predictive performance, a deep learning model based on a Gated Recurrent Unit (GRU) architecture was implemented.</w:t>
      </w:r>
    </w:p>
    <w:p w14:paraId="1F9FC00D" w14:textId="77777777" w:rsidR="00121911" w:rsidRPr="00121911" w:rsidRDefault="00121911" w:rsidP="00121911">
      <w:pPr>
        <w:pStyle w:val="BodyText"/>
        <w:rPr>
          <w:rFonts w:asciiTheme="minorHAnsi" w:hAnsiTheme="minorHAnsi" w:cstheme="minorHAnsi"/>
        </w:rPr>
      </w:pPr>
      <w:r w:rsidRPr="00121911">
        <w:rPr>
          <w:rFonts w:asciiTheme="minorHAnsi" w:hAnsiTheme="minorHAnsi" w:cstheme="minorHAnsi"/>
        </w:rPr>
        <w:t>Repayment-related features were transformed into fixed-length sequences, allowing the model to learn temporal dependencies across multiple time steps. The GRU architecture was selected due to its ability to model sequential data efficiently while mitigating vanishing gradient issues.</w:t>
      </w:r>
    </w:p>
    <w:p w14:paraId="227D5596" w14:textId="344D01B7" w:rsidR="00121911" w:rsidRPr="00121911" w:rsidRDefault="00121911" w:rsidP="00121911">
      <w:pPr>
        <w:pStyle w:val="BodyText"/>
        <w:rPr>
          <w:rFonts w:asciiTheme="minorHAnsi" w:hAnsiTheme="minorHAnsi" w:cstheme="minorHAnsi"/>
        </w:rPr>
      </w:pPr>
      <w:r w:rsidRPr="00121911">
        <w:rPr>
          <w:rFonts w:asciiTheme="minorHAnsi" w:hAnsiTheme="minorHAnsi" w:cstheme="minorHAnsi"/>
        </w:rPr>
        <w:t>The network consists of a recurrent layer followed by dense layers and is trained using a binary cross-entropy loss function. Model training was performed using a validation set to monitor convergence and prevent overfitting.</w:t>
      </w:r>
    </w:p>
    <w:p w14:paraId="3D492F90" w14:textId="77777777" w:rsidR="00121911" w:rsidRPr="00121911" w:rsidRDefault="00121911" w:rsidP="00B46BD1">
      <w:pPr>
        <w:pStyle w:val="BodyText"/>
        <w:rPr>
          <w:rFonts w:asciiTheme="minorHAnsi" w:hAnsiTheme="minorHAnsi" w:cstheme="minorHAnsi"/>
          <w:b/>
          <w:bCs/>
        </w:rPr>
      </w:pPr>
      <w:r w:rsidRPr="00121911">
        <w:rPr>
          <w:rFonts w:asciiTheme="minorHAnsi" w:hAnsiTheme="minorHAnsi" w:cstheme="minorHAnsi"/>
          <w:b/>
          <w:bCs/>
        </w:rPr>
        <w:t>4.6 Model Training Strategy</w:t>
      </w:r>
    </w:p>
    <w:p w14:paraId="3BB27982" w14:textId="77777777" w:rsidR="00121911" w:rsidRPr="00121911" w:rsidRDefault="00121911" w:rsidP="00121911">
      <w:pPr>
        <w:pStyle w:val="BodyText"/>
        <w:rPr>
          <w:rFonts w:asciiTheme="minorHAnsi" w:hAnsiTheme="minorHAnsi" w:cstheme="minorHAnsi"/>
        </w:rPr>
      </w:pPr>
      <w:r w:rsidRPr="00121911">
        <w:rPr>
          <w:rFonts w:asciiTheme="minorHAnsi" w:hAnsiTheme="minorHAnsi" w:cstheme="minorHAnsi"/>
        </w:rPr>
        <w:t>All models were trained using the training set and evaluated on the validation set during development. Hyperparameter tuning was conducted manually within a constrained search space to balance performance and computational efficiency.</w:t>
      </w:r>
    </w:p>
    <w:p w14:paraId="48EC5408" w14:textId="77777777" w:rsidR="00121911" w:rsidRDefault="00121911" w:rsidP="00121911">
      <w:pPr>
        <w:pStyle w:val="BodyText"/>
        <w:rPr>
          <w:rFonts w:asciiTheme="minorHAnsi" w:hAnsiTheme="minorHAnsi" w:cstheme="minorHAnsi"/>
        </w:rPr>
      </w:pPr>
      <w:r w:rsidRPr="00121911">
        <w:rPr>
          <w:rFonts w:asciiTheme="minorHAnsi" w:hAnsiTheme="minorHAnsi" w:cstheme="minorHAnsi"/>
        </w:rPr>
        <w:t>Early stopping and regularisation techniques were applied where appropriate to reduce overfitting. Final model evaluation was conducted exclusively on the held-out test set to ensure unbiased performance assessment.</w:t>
      </w:r>
    </w:p>
    <w:p w14:paraId="0F213F47" w14:textId="77777777" w:rsidR="00B46BD1" w:rsidRDefault="00B46BD1" w:rsidP="00B46BD1">
      <w:pPr>
        <w:pStyle w:val="BodyText"/>
        <w:rPr>
          <w:rFonts w:asciiTheme="minorHAnsi" w:hAnsiTheme="minorHAnsi" w:cstheme="minorHAnsi"/>
          <w:b/>
          <w:bCs/>
        </w:rPr>
      </w:pPr>
    </w:p>
    <w:p w14:paraId="57051BA4" w14:textId="77777777" w:rsidR="00B46BD1" w:rsidRDefault="00B46BD1" w:rsidP="00B46BD1">
      <w:pPr>
        <w:pStyle w:val="BodyText"/>
        <w:rPr>
          <w:rFonts w:asciiTheme="minorHAnsi" w:hAnsiTheme="minorHAnsi" w:cstheme="minorHAnsi"/>
          <w:b/>
          <w:bCs/>
        </w:rPr>
      </w:pPr>
    </w:p>
    <w:p w14:paraId="47161587" w14:textId="77777777" w:rsidR="00B46BD1" w:rsidRDefault="00B46BD1" w:rsidP="00B46BD1">
      <w:pPr>
        <w:pStyle w:val="BodyText"/>
        <w:rPr>
          <w:rFonts w:asciiTheme="minorHAnsi" w:hAnsiTheme="minorHAnsi" w:cstheme="minorHAnsi"/>
          <w:b/>
          <w:bCs/>
        </w:rPr>
      </w:pPr>
    </w:p>
    <w:p w14:paraId="299A9E69" w14:textId="77777777" w:rsidR="00B46BD1" w:rsidRDefault="00B46BD1" w:rsidP="00B46BD1">
      <w:pPr>
        <w:pStyle w:val="BodyText"/>
        <w:rPr>
          <w:rFonts w:asciiTheme="minorHAnsi" w:hAnsiTheme="minorHAnsi" w:cstheme="minorHAnsi"/>
          <w:b/>
          <w:bCs/>
        </w:rPr>
      </w:pPr>
    </w:p>
    <w:p w14:paraId="6437D5CE" w14:textId="77777777" w:rsidR="00B46BD1" w:rsidRDefault="00B46BD1" w:rsidP="00B46BD1">
      <w:pPr>
        <w:pStyle w:val="BodyText"/>
        <w:rPr>
          <w:rFonts w:asciiTheme="minorHAnsi" w:hAnsiTheme="minorHAnsi" w:cstheme="minorHAnsi"/>
          <w:b/>
          <w:bCs/>
        </w:rPr>
      </w:pPr>
    </w:p>
    <w:p w14:paraId="4DDF6BF2" w14:textId="77777777" w:rsidR="00B46BD1" w:rsidRDefault="00B46BD1" w:rsidP="00B46BD1">
      <w:pPr>
        <w:pStyle w:val="BodyText"/>
        <w:rPr>
          <w:rFonts w:asciiTheme="minorHAnsi" w:hAnsiTheme="minorHAnsi" w:cstheme="minorHAnsi"/>
          <w:b/>
          <w:bCs/>
        </w:rPr>
      </w:pPr>
    </w:p>
    <w:p w14:paraId="3265C207" w14:textId="77777777" w:rsidR="00B46BD1" w:rsidRDefault="00B46BD1" w:rsidP="00B46BD1">
      <w:pPr>
        <w:pStyle w:val="BodyText"/>
        <w:rPr>
          <w:rFonts w:asciiTheme="minorHAnsi" w:hAnsiTheme="minorHAnsi" w:cstheme="minorHAnsi"/>
          <w:b/>
          <w:bCs/>
        </w:rPr>
      </w:pPr>
    </w:p>
    <w:p w14:paraId="2B49703C" w14:textId="10B3DBEA" w:rsidR="00B46BD1" w:rsidRPr="003D501A" w:rsidRDefault="00B46BD1" w:rsidP="00B46BD1">
      <w:pPr>
        <w:spacing w:line="360" w:lineRule="auto"/>
        <w:jc w:val="center"/>
        <w:rPr>
          <w:rFonts w:ascii="Times New Roman" w:hAnsi="Times New Roman" w:cs="Times New Roman"/>
          <w:b/>
          <w:bCs/>
          <w:sz w:val="28"/>
          <w:szCs w:val="28"/>
        </w:rPr>
      </w:pPr>
      <w:r w:rsidRPr="003D501A">
        <w:rPr>
          <w:rFonts w:ascii="Times New Roman" w:hAnsi="Times New Roman" w:cs="Times New Roman"/>
          <w:b/>
          <w:bCs/>
          <w:sz w:val="28"/>
          <w:szCs w:val="28"/>
        </w:rPr>
        <w:lastRenderedPageBreak/>
        <w:t xml:space="preserve">CHAPTER - </w:t>
      </w:r>
      <w:r>
        <w:rPr>
          <w:rFonts w:ascii="Times New Roman" w:hAnsi="Times New Roman" w:cs="Times New Roman"/>
          <w:b/>
          <w:bCs/>
          <w:sz w:val="28"/>
          <w:szCs w:val="28"/>
        </w:rPr>
        <w:t>5</w:t>
      </w:r>
    </w:p>
    <w:p w14:paraId="6CCABF89" w14:textId="6F02F333" w:rsidR="00B46BD1" w:rsidRPr="00B46BD1" w:rsidRDefault="00B46BD1" w:rsidP="00B46BD1">
      <w:pPr>
        <w:spacing w:line="360" w:lineRule="auto"/>
        <w:jc w:val="center"/>
        <w:rPr>
          <w:rFonts w:ascii="Times New Roman" w:hAnsi="Times New Roman" w:cs="Times New Roman"/>
          <w:b/>
          <w:color w:val="000000"/>
          <w:sz w:val="26"/>
          <w:szCs w:val="26"/>
        </w:rPr>
      </w:pPr>
      <w:r>
        <w:rPr>
          <w:rFonts w:ascii="Times New Roman" w:hAnsi="Times New Roman" w:cs="Times New Roman"/>
          <w:b/>
          <w:bCs/>
          <w:sz w:val="32"/>
          <w:szCs w:val="32"/>
        </w:rPr>
        <w:t xml:space="preserve">EVALUATION FRAMEWORK AND DECISION POLICY </w:t>
      </w:r>
    </w:p>
    <w:p w14:paraId="4EEE254C" w14:textId="04D14EDA" w:rsidR="00B46BD1" w:rsidRPr="00B46BD1" w:rsidRDefault="00B46BD1" w:rsidP="00B46BD1">
      <w:pPr>
        <w:pStyle w:val="BodyText"/>
        <w:rPr>
          <w:rFonts w:asciiTheme="minorHAnsi" w:hAnsiTheme="minorHAnsi" w:cstheme="minorHAnsi"/>
          <w:b/>
          <w:bCs/>
        </w:rPr>
      </w:pPr>
      <w:r w:rsidRPr="00B46BD1">
        <w:rPr>
          <w:rFonts w:asciiTheme="minorHAnsi" w:hAnsiTheme="minorHAnsi" w:cstheme="minorHAnsi"/>
          <w:b/>
          <w:bCs/>
        </w:rPr>
        <w:t>5.1 Evaluation Strategy</w:t>
      </w:r>
    </w:p>
    <w:p w14:paraId="2119C1B5" w14:textId="77777777" w:rsidR="00B46BD1" w:rsidRPr="00B46BD1" w:rsidRDefault="00B46BD1" w:rsidP="00B46BD1">
      <w:pPr>
        <w:pStyle w:val="BodyText"/>
        <w:rPr>
          <w:rFonts w:asciiTheme="minorHAnsi" w:hAnsiTheme="minorHAnsi" w:cstheme="minorHAnsi"/>
        </w:rPr>
      </w:pPr>
      <w:r w:rsidRPr="00B46BD1">
        <w:rPr>
          <w:rFonts w:asciiTheme="minorHAnsi" w:hAnsiTheme="minorHAnsi" w:cstheme="minorHAnsi"/>
        </w:rPr>
        <w:t>Evaluating credit default prediction models requires careful consideration of both predictive performance and practical decision-making requirements. Due to the imbalanced nature of the dataset, traditional accuracy-based evaluation is insufficient and can lead to misleading conclusions. Therefore, this project adopts an evaluation framework that emphasises ranking quality, class discrimination, and decision usefulness.</w:t>
      </w:r>
    </w:p>
    <w:p w14:paraId="6446BA11" w14:textId="2456A684" w:rsidR="00B46BD1" w:rsidRPr="00B46BD1" w:rsidRDefault="00B46BD1" w:rsidP="00B46BD1">
      <w:pPr>
        <w:pStyle w:val="BodyText"/>
        <w:rPr>
          <w:rFonts w:asciiTheme="minorHAnsi" w:hAnsiTheme="minorHAnsi" w:cstheme="minorHAnsi"/>
        </w:rPr>
      </w:pPr>
      <w:r w:rsidRPr="00B46BD1">
        <w:rPr>
          <w:rFonts w:asciiTheme="minorHAnsi" w:hAnsiTheme="minorHAnsi" w:cstheme="minorHAnsi"/>
        </w:rPr>
        <w:t>All models were evaluated using a held-out test set that was not used during training, hyperparameter tuning, or calibration. This ensures that reported performance reflects true generalisation capability.</w:t>
      </w:r>
    </w:p>
    <w:p w14:paraId="085D001C" w14:textId="77777777" w:rsidR="00B46BD1" w:rsidRPr="00B46BD1" w:rsidRDefault="00B46BD1" w:rsidP="00B46BD1">
      <w:pPr>
        <w:pStyle w:val="BodyText"/>
        <w:rPr>
          <w:rFonts w:asciiTheme="minorHAnsi" w:hAnsiTheme="minorHAnsi" w:cstheme="minorHAnsi"/>
          <w:b/>
          <w:bCs/>
        </w:rPr>
      </w:pPr>
      <w:r w:rsidRPr="00B46BD1">
        <w:rPr>
          <w:rFonts w:asciiTheme="minorHAnsi" w:hAnsiTheme="minorHAnsi" w:cstheme="minorHAnsi"/>
          <w:b/>
          <w:bCs/>
        </w:rPr>
        <w:t>5.2 Performance Metrics</w:t>
      </w:r>
    </w:p>
    <w:p w14:paraId="72D9F528" w14:textId="77777777" w:rsidR="00B46BD1" w:rsidRPr="00B46BD1" w:rsidRDefault="00B46BD1" w:rsidP="00B46BD1">
      <w:pPr>
        <w:pStyle w:val="BodyText"/>
        <w:rPr>
          <w:rFonts w:asciiTheme="minorHAnsi" w:hAnsiTheme="minorHAnsi" w:cstheme="minorHAnsi"/>
        </w:rPr>
      </w:pPr>
      <w:r w:rsidRPr="00B46BD1">
        <w:rPr>
          <w:rFonts w:asciiTheme="minorHAnsi" w:hAnsiTheme="minorHAnsi" w:cstheme="minorHAnsi"/>
        </w:rPr>
        <w:t>Multiple complementary metrics were used to evaluate model performance:</w:t>
      </w:r>
    </w:p>
    <w:p w14:paraId="2E9EE835" w14:textId="77777777" w:rsidR="00B46BD1" w:rsidRPr="00B46BD1" w:rsidRDefault="00B46BD1" w:rsidP="00B46BD1">
      <w:pPr>
        <w:pStyle w:val="BodyText"/>
        <w:numPr>
          <w:ilvl w:val="0"/>
          <w:numId w:val="29"/>
        </w:numPr>
        <w:rPr>
          <w:rFonts w:asciiTheme="minorHAnsi" w:hAnsiTheme="minorHAnsi" w:cstheme="minorHAnsi"/>
        </w:rPr>
      </w:pPr>
      <w:r w:rsidRPr="00B46BD1">
        <w:rPr>
          <w:rFonts w:asciiTheme="minorHAnsi" w:hAnsiTheme="minorHAnsi" w:cstheme="minorHAnsi"/>
          <w:b/>
          <w:bCs/>
        </w:rPr>
        <w:t>Receiver Operating Characteristic Area Under the Curve (ROC-AUC)</w:t>
      </w:r>
      <w:r w:rsidRPr="00B46BD1">
        <w:rPr>
          <w:rFonts w:asciiTheme="minorHAnsi" w:hAnsiTheme="minorHAnsi" w:cstheme="minorHAnsi"/>
        </w:rPr>
        <w:br/>
        <w:t>ROC-AUC measures the ability of a model to rank default cases higher than non-default cases across all possible thresholds. It is threshold-independent and widely used in credit risk modelling.</w:t>
      </w:r>
    </w:p>
    <w:p w14:paraId="213F09A7" w14:textId="77777777" w:rsidR="00B46BD1" w:rsidRPr="00B46BD1" w:rsidRDefault="00B46BD1" w:rsidP="00B46BD1">
      <w:pPr>
        <w:pStyle w:val="BodyText"/>
        <w:numPr>
          <w:ilvl w:val="0"/>
          <w:numId w:val="29"/>
        </w:numPr>
        <w:rPr>
          <w:rFonts w:asciiTheme="minorHAnsi" w:hAnsiTheme="minorHAnsi" w:cstheme="minorHAnsi"/>
        </w:rPr>
      </w:pPr>
      <w:r w:rsidRPr="00B46BD1">
        <w:rPr>
          <w:rFonts w:asciiTheme="minorHAnsi" w:hAnsiTheme="minorHAnsi" w:cstheme="minorHAnsi"/>
          <w:b/>
          <w:bCs/>
        </w:rPr>
        <w:t>Precision–Recall Area Under the Curve (PR-AUC)</w:t>
      </w:r>
      <w:r w:rsidRPr="00B46BD1">
        <w:rPr>
          <w:rFonts w:asciiTheme="minorHAnsi" w:hAnsiTheme="minorHAnsi" w:cstheme="minorHAnsi"/>
        </w:rPr>
        <w:br/>
        <w:t>Given the imbalance in the dataset, PR-AUC was prioritised as it provides a more informative assessment of model performance on the minority (default) class. This metric reflects the trade-off between identifying true defaulters and limiting false alarms (Saito and Rehmsmeier, 2015).</w:t>
      </w:r>
    </w:p>
    <w:p w14:paraId="0A6221B0" w14:textId="77777777" w:rsidR="00B46BD1" w:rsidRPr="00B46BD1" w:rsidRDefault="00B46BD1" w:rsidP="00B46BD1">
      <w:pPr>
        <w:pStyle w:val="BodyText"/>
        <w:numPr>
          <w:ilvl w:val="0"/>
          <w:numId w:val="29"/>
        </w:numPr>
        <w:rPr>
          <w:rFonts w:asciiTheme="minorHAnsi" w:hAnsiTheme="minorHAnsi" w:cstheme="minorHAnsi"/>
        </w:rPr>
      </w:pPr>
      <w:r w:rsidRPr="00B46BD1">
        <w:rPr>
          <w:rFonts w:asciiTheme="minorHAnsi" w:hAnsiTheme="minorHAnsi" w:cstheme="minorHAnsi"/>
          <w:b/>
          <w:bCs/>
        </w:rPr>
        <w:t>Confusion Matrix-Based Metrics</w:t>
      </w:r>
      <w:r w:rsidRPr="00B46BD1">
        <w:rPr>
          <w:rFonts w:asciiTheme="minorHAnsi" w:hAnsiTheme="minorHAnsi" w:cstheme="minorHAnsi"/>
        </w:rPr>
        <w:br/>
        <w:t>Precision, recall, and F1-score were used to evaluate classification performance at selected decision thresholds. These metrics support interpretation of operational trade-offs.</w:t>
      </w:r>
    </w:p>
    <w:p w14:paraId="008BE186" w14:textId="23EA6550" w:rsidR="00B46BD1" w:rsidRPr="00B46BD1" w:rsidRDefault="00B46BD1" w:rsidP="00B46BD1">
      <w:pPr>
        <w:pStyle w:val="BodyText"/>
        <w:rPr>
          <w:rFonts w:asciiTheme="minorHAnsi" w:hAnsiTheme="minorHAnsi" w:cstheme="minorHAnsi"/>
        </w:rPr>
      </w:pPr>
      <w:r w:rsidRPr="00B46BD1">
        <w:rPr>
          <w:rFonts w:asciiTheme="minorHAnsi" w:hAnsiTheme="minorHAnsi" w:cstheme="minorHAnsi"/>
        </w:rPr>
        <w:t>This combination of metrics ensures that both ranking ability and classification effectiveness are captured.</w:t>
      </w:r>
    </w:p>
    <w:p w14:paraId="11578CF3" w14:textId="77777777" w:rsidR="00B46BD1" w:rsidRPr="00B46BD1" w:rsidRDefault="00B46BD1" w:rsidP="00B46BD1">
      <w:pPr>
        <w:pStyle w:val="BodyText"/>
        <w:rPr>
          <w:rFonts w:asciiTheme="minorHAnsi" w:hAnsiTheme="minorHAnsi" w:cstheme="minorHAnsi"/>
          <w:b/>
          <w:bCs/>
        </w:rPr>
      </w:pPr>
      <w:r w:rsidRPr="00B46BD1">
        <w:rPr>
          <w:rFonts w:asciiTheme="minorHAnsi" w:hAnsiTheme="minorHAnsi" w:cstheme="minorHAnsi"/>
          <w:b/>
          <w:bCs/>
        </w:rPr>
        <w:t>5.3 Probability-Based Evaluation</w:t>
      </w:r>
    </w:p>
    <w:p w14:paraId="66C713C1" w14:textId="77777777" w:rsidR="00B46BD1" w:rsidRPr="00B46BD1" w:rsidRDefault="00B46BD1" w:rsidP="00B46BD1">
      <w:pPr>
        <w:pStyle w:val="BodyText"/>
        <w:rPr>
          <w:rFonts w:asciiTheme="minorHAnsi" w:hAnsiTheme="minorHAnsi" w:cstheme="minorHAnsi"/>
        </w:rPr>
      </w:pPr>
      <w:r w:rsidRPr="00B46BD1">
        <w:rPr>
          <w:rFonts w:asciiTheme="minorHAnsi" w:hAnsiTheme="minorHAnsi" w:cstheme="minorHAnsi"/>
        </w:rPr>
        <w:t>Rather than relying solely on predicted class labels, this project focuses on predicted probabilities of default. Probability-based evaluation is critical in credit risk applications, as probabilities are directly used in downstream decisions such as credit approval, limit assignment, and risk pricing.</w:t>
      </w:r>
    </w:p>
    <w:p w14:paraId="059BE6A9" w14:textId="3D235FA2" w:rsidR="00B46BD1" w:rsidRPr="00B46BD1" w:rsidRDefault="00B46BD1" w:rsidP="00B46BD1">
      <w:pPr>
        <w:pStyle w:val="BodyText"/>
        <w:rPr>
          <w:rFonts w:asciiTheme="minorHAnsi" w:hAnsiTheme="minorHAnsi" w:cstheme="minorHAnsi"/>
        </w:rPr>
      </w:pPr>
      <w:r w:rsidRPr="00B46BD1">
        <w:rPr>
          <w:rFonts w:asciiTheme="minorHAnsi" w:hAnsiTheme="minorHAnsi" w:cstheme="minorHAnsi"/>
        </w:rPr>
        <w:lastRenderedPageBreak/>
        <w:t>To support reliable probability interpretation, models were evaluated both before and after calibration. This allows assessment of whether probability estimates align with observed default frequencies.</w:t>
      </w:r>
    </w:p>
    <w:p w14:paraId="48EC88E2" w14:textId="77777777" w:rsidR="00B46BD1" w:rsidRPr="00B46BD1" w:rsidRDefault="00B46BD1" w:rsidP="00B46BD1">
      <w:pPr>
        <w:pStyle w:val="BodyText"/>
        <w:rPr>
          <w:rFonts w:asciiTheme="minorHAnsi" w:hAnsiTheme="minorHAnsi" w:cstheme="minorHAnsi"/>
          <w:b/>
          <w:bCs/>
        </w:rPr>
      </w:pPr>
      <w:r w:rsidRPr="00B46BD1">
        <w:rPr>
          <w:rFonts w:asciiTheme="minorHAnsi" w:hAnsiTheme="minorHAnsi" w:cstheme="minorHAnsi"/>
          <w:b/>
          <w:bCs/>
        </w:rPr>
        <w:t>5.4 Cost-Sensitive Decision Policy</w:t>
      </w:r>
    </w:p>
    <w:p w14:paraId="354C1560" w14:textId="77777777" w:rsidR="00B46BD1" w:rsidRPr="00B46BD1" w:rsidRDefault="00B46BD1" w:rsidP="00B46BD1">
      <w:pPr>
        <w:pStyle w:val="BodyText"/>
        <w:rPr>
          <w:rFonts w:asciiTheme="minorHAnsi" w:hAnsiTheme="minorHAnsi" w:cstheme="minorHAnsi"/>
        </w:rPr>
      </w:pPr>
      <w:r w:rsidRPr="00B46BD1">
        <w:rPr>
          <w:rFonts w:asciiTheme="minorHAnsi" w:hAnsiTheme="minorHAnsi" w:cstheme="minorHAnsi"/>
        </w:rPr>
        <w:t>In real-world credit risk scenarios, the costs associated with misclassification are asymmetric. Misclassifying a customer who will default (false negative) typically results in greater financial loss than incorrectly flagging a non-defaulter (false positive).</w:t>
      </w:r>
    </w:p>
    <w:p w14:paraId="42DCE475" w14:textId="77777777" w:rsidR="00B46BD1" w:rsidRPr="00B46BD1" w:rsidRDefault="00B46BD1" w:rsidP="00B46BD1">
      <w:pPr>
        <w:pStyle w:val="BodyText"/>
        <w:rPr>
          <w:rFonts w:asciiTheme="minorHAnsi" w:hAnsiTheme="minorHAnsi" w:cstheme="minorHAnsi"/>
        </w:rPr>
      </w:pPr>
      <w:r w:rsidRPr="00B46BD1">
        <w:rPr>
          <w:rFonts w:asciiTheme="minorHAnsi" w:hAnsiTheme="minorHAnsi" w:cstheme="minorHAnsi"/>
        </w:rPr>
        <w:t xml:space="preserve">To reflect this asymmetry, a </w:t>
      </w:r>
      <w:r w:rsidRPr="00B46BD1">
        <w:rPr>
          <w:rFonts w:asciiTheme="minorHAnsi" w:hAnsiTheme="minorHAnsi" w:cstheme="minorHAnsi"/>
          <w:b/>
          <w:bCs/>
        </w:rPr>
        <w:t>cost-sensitive decision policy</w:t>
      </w:r>
      <w:r w:rsidRPr="00B46BD1">
        <w:rPr>
          <w:rFonts w:asciiTheme="minorHAnsi" w:hAnsiTheme="minorHAnsi" w:cstheme="minorHAnsi"/>
        </w:rPr>
        <w:t xml:space="preserve"> was implemented. A cost ratio was defined in which false negatives were penalised more heavily than false positives. Instead of using a fixed probability threshold of 0.5, an optimal threshold was selected by minimising the expected cost under this cost structure.</w:t>
      </w:r>
    </w:p>
    <w:p w14:paraId="2838F6B8" w14:textId="7A550312" w:rsidR="00B46BD1" w:rsidRPr="00B46BD1" w:rsidRDefault="00B46BD1" w:rsidP="00B46BD1">
      <w:pPr>
        <w:pStyle w:val="BodyText"/>
        <w:rPr>
          <w:rFonts w:asciiTheme="minorHAnsi" w:hAnsiTheme="minorHAnsi" w:cstheme="minorHAnsi"/>
        </w:rPr>
      </w:pPr>
      <w:r w:rsidRPr="00B46BD1">
        <w:rPr>
          <w:rFonts w:asciiTheme="minorHAnsi" w:hAnsiTheme="minorHAnsi" w:cstheme="minorHAnsi"/>
        </w:rPr>
        <w:t>This approach aligns model predictions with business objectives and ensures that decision-making reflects real financial risk rather than purely statistical performance.</w:t>
      </w:r>
    </w:p>
    <w:p w14:paraId="2C5DBA6D" w14:textId="77777777" w:rsidR="00B46BD1" w:rsidRPr="00B46BD1" w:rsidRDefault="00B46BD1" w:rsidP="00B46BD1">
      <w:pPr>
        <w:pStyle w:val="BodyText"/>
        <w:rPr>
          <w:rFonts w:asciiTheme="minorHAnsi" w:hAnsiTheme="minorHAnsi" w:cstheme="minorHAnsi"/>
          <w:b/>
          <w:bCs/>
        </w:rPr>
      </w:pPr>
      <w:r w:rsidRPr="00B46BD1">
        <w:rPr>
          <w:rFonts w:asciiTheme="minorHAnsi" w:hAnsiTheme="minorHAnsi" w:cstheme="minorHAnsi"/>
          <w:b/>
          <w:bCs/>
        </w:rPr>
        <w:t>5.5 Threshold Selection Procedure</w:t>
      </w:r>
    </w:p>
    <w:p w14:paraId="22C5A950" w14:textId="77777777" w:rsidR="00B46BD1" w:rsidRPr="00B46BD1" w:rsidRDefault="00B46BD1" w:rsidP="00B46BD1">
      <w:pPr>
        <w:pStyle w:val="BodyText"/>
        <w:rPr>
          <w:rFonts w:asciiTheme="minorHAnsi" w:hAnsiTheme="minorHAnsi" w:cstheme="minorHAnsi"/>
        </w:rPr>
      </w:pPr>
      <w:r w:rsidRPr="00B46BD1">
        <w:rPr>
          <w:rFonts w:asciiTheme="minorHAnsi" w:hAnsiTheme="minorHAnsi" w:cstheme="minorHAnsi"/>
        </w:rPr>
        <w:t>The threshold selection process involved evaluating model performance across a range of probability thresholds. For each threshold, classification outcomes were computed and associated costs were calculated using the predefined cost ratio.</w:t>
      </w:r>
    </w:p>
    <w:p w14:paraId="13FD2101" w14:textId="77777777" w:rsidR="00B46BD1" w:rsidRPr="00B46BD1" w:rsidRDefault="00B46BD1" w:rsidP="00B46BD1">
      <w:pPr>
        <w:pStyle w:val="BodyText"/>
        <w:rPr>
          <w:rFonts w:asciiTheme="minorHAnsi" w:hAnsiTheme="minorHAnsi" w:cstheme="minorHAnsi"/>
        </w:rPr>
      </w:pPr>
      <w:r w:rsidRPr="00B46BD1">
        <w:rPr>
          <w:rFonts w:asciiTheme="minorHAnsi" w:hAnsiTheme="minorHAnsi" w:cstheme="minorHAnsi"/>
        </w:rPr>
        <w:t>The threshold that minimised the expected cost on the validation data was selected and then applied consistently to the test set. This procedure ensures that the decision policy is data-driven while avoiding overfitting to test data.</w:t>
      </w:r>
    </w:p>
    <w:p w14:paraId="46696DB1" w14:textId="77777777" w:rsidR="00B46BD1" w:rsidRDefault="00B46BD1" w:rsidP="00121911">
      <w:pPr>
        <w:pStyle w:val="BodyText"/>
        <w:rPr>
          <w:rFonts w:asciiTheme="minorHAnsi" w:hAnsiTheme="minorHAnsi" w:cstheme="minorHAnsi"/>
        </w:rPr>
      </w:pPr>
    </w:p>
    <w:p w14:paraId="51DA88C9" w14:textId="77777777" w:rsidR="00B46BD1" w:rsidRDefault="00B46BD1" w:rsidP="00121911">
      <w:pPr>
        <w:pStyle w:val="BodyText"/>
        <w:rPr>
          <w:rFonts w:asciiTheme="minorHAnsi" w:hAnsiTheme="minorHAnsi" w:cstheme="minorHAnsi"/>
        </w:rPr>
      </w:pPr>
    </w:p>
    <w:p w14:paraId="6FB5F126" w14:textId="77777777" w:rsidR="00B46BD1" w:rsidRDefault="00B46BD1" w:rsidP="00121911">
      <w:pPr>
        <w:pStyle w:val="BodyText"/>
        <w:rPr>
          <w:rFonts w:asciiTheme="minorHAnsi" w:hAnsiTheme="minorHAnsi" w:cstheme="minorHAnsi"/>
        </w:rPr>
      </w:pPr>
    </w:p>
    <w:p w14:paraId="0D3C3660" w14:textId="77777777" w:rsidR="00B46BD1" w:rsidRDefault="00B46BD1" w:rsidP="00121911">
      <w:pPr>
        <w:pStyle w:val="BodyText"/>
        <w:rPr>
          <w:rFonts w:asciiTheme="minorHAnsi" w:hAnsiTheme="minorHAnsi" w:cstheme="minorHAnsi"/>
        </w:rPr>
      </w:pPr>
    </w:p>
    <w:p w14:paraId="195169C7" w14:textId="77777777" w:rsidR="00B46BD1" w:rsidRDefault="00B46BD1" w:rsidP="00121911">
      <w:pPr>
        <w:pStyle w:val="BodyText"/>
        <w:rPr>
          <w:rFonts w:asciiTheme="minorHAnsi" w:hAnsiTheme="minorHAnsi" w:cstheme="minorHAnsi"/>
        </w:rPr>
      </w:pPr>
    </w:p>
    <w:p w14:paraId="1E465CA9" w14:textId="77777777" w:rsidR="00B46BD1" w:rsidRDefault="00B46BD1" w:rsidP="00121911">
      <w:pPr>
        <w:pStyle w:val="BodyText"/>
        <w:rPr>
          <w:rFonts w:asciiTheme="minorHAnsi" w:hAnsiTheme="minorHAnsi" w:cstheme="minorHAnsi"/>
        </w:rPr>
      </w:pPr>
    </w:p>
    <w:p w14:paraId="7979B642" w14:textId="77777777" w:rsidR="00B46BD1" w:rsidRDefault="00B46BD1" w:rsidP="00121911">
      <w:pPr>
        <w:pStyle w:val="BodyText"/>
        <w:rPr>
          <w:rFonts w:asciiTheme="minorHAnsi" w:hAnsiTheme="minorHAnsi" w:cstheme="minorHAnsi"/>
        </w:rPr>
      </w:pPr>
    </w:p>
    <w:p w14:paraId="5A677BB5" w14:textId="77777777" w:rsidR="00B46BD1" w:rsidRDefault="00B46BD1" w:rsidP="00121911">
      <w:pPr>
        <w:pStyle w:val="BodyText"/>
        <w:rPr>
          <w:rFonts w:asciiTheme="minorHAnsi" w:hAnsiTheme="minorHAnsi" w:cstheme="minorHAnsi"/>
        </w:rPr>
      </w:pPr>
    </w:p>
    <w:p w14:paraId="0D884293" w14:textId="77777777" w:rsidR="00B46BD1" w:rsidRDefault="00B46BD1" w:rsidP="00121911">
      <w:pPr>
        <w:pStyle w:val="BodyText"/>
        <w:rPr>
          <w:rFonts w:asciiTheme="minorHAnsi" w:hAnsiTheme="minorHAnsi" w:cstheme="minorHAnsi"/>
        </w:rPr>
      </w:pPr>
    </w:p>
    <w:p w14:paraId="175433F0" w14:textId="77777777" w:rsidR="00B46BD1" w:rsidRDefault="00B46BD1" w:rsidP="00121911">
      <w:pPr>
        <w:pStyle w:val="BodyText"/>
        <w:rPr>
          <w:rFonts w:asciiTheme="minorHAnsi" w:hAnsiTheme="minorHAnsi" w:cstheme="minorHAnsi"/>
        </w:rPr>
      </w:pPr>
    </w:p>
    <w:p w14:paraId="3BD343F1" w14:textId="77777777" w:rsidR="00B46BD1" w:rsidRDefault="00B46BD1" w:rsidP="00121911">
      <w:pPr>
        <w:pStyle w:val="BodyText"/>
        <w:rPr>
          <w:rFonts w:asciiTheme="minorHAnsi" w:hAnsiTheme="minorHAnsi" w:cstheme="minorHAnsi"/>
        </w:rPr>
      </w:pPr>
    </w:p>
    <w:p w14:paraId="2C4E21E0" w14:textId="77777777" w:rsidR="00B46BD1" w:rsidRDefault="00B46BD1" w:rsidP="00121911">
      <w:pPr>
        <w:pStyle w:val="BodyText"/>
        <w:rPr>
          <w:rFonts w:asciiTheme="minorHAnsi" w:hAnsiTheme="minorHAnsi" w:cstheme="minorHAnsi"/>
        </w:rPr>
      </w:pPr>
    </w:p>
    <w:p w14:paraId="746684B6" w14:textId="77777777" w:rsidR="00B46BD1" w:rsidRDefault="00B46BD1" w:rsidP="00121911">
      <w:pPr>
        <w:pStyle w:val="BodyText"/>
        <w:rPr>
          <w:rFonts w:asciiTheme="minorHAnsi" w:hAnsiTheme="minorHAnsi" w:cstheme="minorHAnsi"/>
        </w:rPr>
      </w:pPr>
    </w:p>
    <w:p w14:paraId="11686EDF" w14:textId="2FE5CCF4" w:rsidR="00B46BD1" w:rsidRPr="00B46BD1" w:rsidRDefault="00B46BD1" w:rsidP="00B46BD1">
      <w:pPr>
        <w:pStyle w:val="ListParagraph"/>
        <w:numPr>
          <w:ilvl w:val="0"/>
          <w:numId w:val="1"/>
        </w:numPr>
        <w:spacing w:line="360" w:lineRule="auto"/>
        <w:jc w:val="center"/>
        <w:rPr>
          <w:rFonts w:ascii="Times New Roman" w:hAnsi="Times New Roman" w:cs="Times New Roman"/>
          <w:b/>
          <w:bCs/>
          <w:sz w:val="28"/>
          <w:szCs w:val="28"/>
        </w:rPr>
      </w:pPr>
      <w:r w:rsidRPr="00B46BD1">
        <w:rPr>
          <w:rFonts w:ascii="Times New Roman" w:hAnsi="Times New Roman" w:cs="Times New Roman"/>
          <w:b/>
          <w:bCs/>
          <w:sz w:val="28"/>
          <w:szCs w:val="28"/>
        </w:rPr>
        <w:lastRenderedPageBreak/>
        <w:t xml:space="preserve">CHAPTER - </w:t>
      </w:r>
      <w:r>
        <w:rPr>
          <w:rFonts w:ascii="Times New Roman" w:hAnsi="Times New Roman" w:cs="Times New Roman"/>
          <w:b/>
          <w:bCs/>
          <w:sz w:val="28"/>
          <w:szCs w:val="28"/>
        </w:rPr>
        <w:t>6</w:t>
      </w:r>
    </w:p>
    <w:p w14:paraId="36FC8ADF" w14:textId="140A2C10" w:rsidR="00B46BD1" w:rsidRPr="00B46BD1" w:rsidRDefault="00B46BD1" w:rsidP="00B46BD1">
      <w:pPr>
        <w:pStyle w:val="ListParagraph"/>
        <w:numPr>
          <w:ilvl w:val="0"/>
          <w:numId w:val="1"/>
        </w:numPr>
        <w:spacing w:line="360" w:lineRule="auto"/>
        <w:jc w:val="center"/>
        <w:rPr>
          <w:rFonts w:ascii="Times New Roman" w:hAnsi="Times New Roman" w:cs="Times New Roman"/>
          <w:b/>
          <w:color w:val="000000"/>
          <w:sz w:val="26"/>
          <w:szCs w:val="26"/>
        </w:rPr>
      </w:pPr>
      <w:r>
        <w:rPr>
          <w:rFonts w:ascii="Times New Roman" w:hAnsi="Times New Roman" w:cs="Times New Roman"/>
          <w:b/>
          <w:bCs/>
          <w:sz w:val="32"/>
          <w:szCs w:val="32"/>
        </w:rPr>
        <w:t>EXPLAINABILITY</w:t>
      </w:r>
    </w:p>
    <w:p w14:paraId="5B8CCB17" w14:textId="03A39E4C" w:rsidR="00B46BD1" w:rsidRPr="00B46BD1" w:rsidRDefault="00B46BD1" w:rsidP="00B46BD1">
      <w:pPr>
        <w:pStyle w:val="BodyText"/>
        <w:numPr>
          <w:ilvl w:val="0"/>
          <w:numId w:val="1"/>
        </w:numPr>
        <w:rPr>
          <w:rFonts w:asciiTheme="minorHAnsi" w:hAnsiTheme="minorHAnsi" w:cstheme="minorHAnsi"/>
          <w:b/>
          <w:bCs/>
        </w:rPr>
      </w:pPr>
      <w:r w:rsidRPr="00B46BD1">
        <w:rPr>
          <w:rFonts w:asciiTheme="minorHAnsi" w:hAnsiTheme="minorHAnsi" w:cstheme="minorHAnsi"/>
          <w:b/>
          <w:bCs/>
        </w:rPr>
        <w:t>6.1 Importance of Explainability in Credit Risk</w:t>
      </w:r>
    </w:p>
    <w:p w14:paraId="43581682" w14:textId="77777777" w:rsidR="00B46BD1" w:rsidRPr="00B46BD1" w:rsidRDefault="00B46BD1" w:rsidP="00B46BD1">
      <w:pPr>
        <w:pStyle w:val="BodyText"/>
        <w:rPr>
          <w:rFonts w:asciiTheme="minorHAnsi" w:hAnsiTheme="minorHAnsi" w:cstheme="minorHAnsi"/>
        </w:rPr>
      </w:pPr>
      <w:r w:rsidRPr="00B46BD1">
        <w:rPr>
          <w:rFonts w:asciiTheme="minorHAnsi" w:hAnsiTheme="minorHAnsi" w:cstheme="minorHAnsi"/>
        </w:rPr>
        <w:t>Explainability is a critical requirement in credit risk modelling due to regulatory, ethical, and operational considerations. Financial institutions must be able to justify automated decisions and clearly communicate the factors influencing a customer’s risk assessment. Black-box models that lack transparency can undermine trust and are often unsuitable for deployment in regulated environments.</w:t>
      </w:r>
    </w:p>
    <w:p w14:paraId="160FB6A0" w14:textId="345554BA" w:rsidR="00B46BD1" w:rsidRPr="00B46BD1" w:rsidRDefault="00B46BD1" w:rsidP="00B46BD1">
      <w:pPr>
        <w:pStyle w:val="BodyText"/>
        <w:rPr>
          <w:rFonts w:asciiTheme="minorHAnsi" w:hAnsiTheme="minorHAnsi" w:cstheme="minorHAnsi"/>
        </w:rPr>
      </w:pPr>
      <w:r w:rsidRPr="00B46BD1">
        <w:rPr>
          <w:rFonts w:asciiTheme="minorHAnsi" w:hAnsiTheme="minorHAnsi" w:cstheme="minorHAnsi"/>
        </w:rPr>
        <w:t>As a result, modern credit risk systems increasingly incorporate explainable machine learning techniques that provide insights into model behaviour while retaining strong predictive performance (Lundberg and Lee, 2017).</w:t>
      </w:r>
    </w:p>
    <w:p w14:paraId="73DDD231" w14:textId="77777777" w:rsidR="00B46BD1" w:rsidRPr="00B46BD1" w:rsidRDefault="00B46BD1" w:rsidP="00B46BD1">
      <w:pPr>
        <w:pStyle w:val="BodyText"/>
        <w:numPr>
          <w:ilvl w:val="0"/>
          <w:numId w:val="1"/>
        </w:numPr>
        <w:rPr>
          <w:rFonts w:asciiTheme="minorHAnsi" w:hAnsiTheme="minorHAnsi" w:cstheme="minorHAnsi"/>
          <w:b/>
          <w:bCs/>
        </w:rPr>
      </w:pPr>
      <w:r w:rsidRPr="00B46BD1">
        <w:rPr>
          <w:rFonts w:asciiTheme="minorHAnsi" w:hAnsiTheme="minorHAnsi" w:cstheme="minorHAnsi"/>
          <w:b/>
          <w:bCs/>
        </w:rPr>
        <w:t>6.2 SHAP-Based Explainability Framework</w:t>
      </w:r>
    </w:p>
    <w:p w14:paraId="1FD5993D" w14:textId="77777777" w:rsidR="00B46BD1" w:rsidRPr="00B46BD1" w:rsidRDefault="00B46BD1" w:rsidP="00B46BD1">
      <w:pPr>
        <w:pStyle w:val="BodyText"/>
        <w:rPr>
          <w:rFonts w:asciiTheme="minorHAnsi" w:hAnsiTheme="minorHAnsi" w:cstheme="minorHAnsi"/>
        </w:rPr>
      </w:pPr>
      <w:r w:rsidRPr="00B46BD1">
        <w:rPr>
          <w:rFonts w:asciiTheme="minorHAnsi" w:hAnsiTheme="minorHAnsi" w:cstheme="minorHAnsi"/>
        </w:rPr>
        <w:t xml:space="preserve">This project employs </w:t>
      </w:r>
      <w:r w:rsidRPr="00B46BD1">
        <w:rPr>
          <w:rFonts w:asciiTheme="minorHAnsi" w:hAnsiTheme="minorHAnsi" w:cstheme="minorHAnsi"/>
          <w:b/>
          <w:bCs/>
        </w:rPr>
        <w:t>SHapley Additive exPlanations (SHAP)</w:t>
      </w:r>
      <w:r w:rsidRPr="00B46BD1">
        <w:rPr>
          <w:rFonts w:asciiTheme="minorHAnsi" w:hAnsiTheme="minorHAnsi" w:cstheme="minorHAnsi"/>
        </w:rPr>
        <w:t xml:space="preserve"> as the primary explainability framework. SHAP is grounded in cooperative game theory and attributes a prediction to individual feature contributions in a consistent and theoretically justified manner.</w:t>
      </w:r>
    </w:p>
    <w:p w14:paraId="60648150" w14:textId="77777777" w:rsidR="00B46BD1" w:rsidRPr="00B46BD1" w:rsidRDefault="00B46BD1" w:rsidP="00B46BD1">
      <w:pPr>
        <w:pStyle w:val="BodyText"/>
        <w:rPr>
          <w:rFonts w:asciiTheme="minorHAnsi" w:hAnsiTheme="minorHAnsi" w:cstheme="minorHAnsi"/>
        </w:rPr>
      </w:pPr>
      <w:r w:rsidRPr="00B46BD1">
        <w:rPr>
          <w:rFonts w:asciiTheme="minorHAnsi" w:hAnsiTheme="minorHAnsi" w:cstheme="minorHAnsi"/>
        </w:rPr>
        <w:t>SHAP values represent the contribution of each feature to the difference between a model’s prediction and the average prediction across the dataset. Positive SHAP values increase the predicted probability of default, while negative values reduce it.</w:t>
      </w:r>
    </w:p>
    <w:p w14:paraId="496959AD" w14:textId="5C3F605A" w:rsidR="00B46BD1" w:rsidRPr="00B46BD1" w:rsidRDefault="00B46BD1" w:rsidP="00B46BD1">
      <w:pPr>
        <w:pStyle w:val="BodyText"/>
        <w:rPr>
          <w:rFonts w:asciiTheme="minorHAnsi" w:hAnsiTheme="minorHAnsi" w:cstheme="minorHAnsi"/>
        </w:rPr>
      </w:pPr>
      <w:r w:rsidRPr="00B46BD1">
        <w:rPr>
          <w:rFonts w:asciiTheme="minorHAnsi" w:hAnsiTheme="minorHAnsi" w:cstheme="minorHAnsi"/>
        </w:rPr>
        <w:t>The SHAP framework is model-agnostic and is particularly well suited for explaining complex machine learning models, including gradient boosting and neural networks.</w:t>
      </w:r>
    </w:p>
    <w:p w14:paraId="69A22ABF" w14:textId="77777777" w:rsidR="00B46BD1" w:rsidRPr="00B46BD1" w:rsidRDefault="00B46BD1" w:rsidP="00B46BD1">
      <w:pPr>
        <w:pStyle w:val="BodyText"/>
        <w:numPr>
          <w:ilvl w:val="0"/>
          <w:numId w:val="1"/>
        </w:numPr>
        <w:rPr>
          <w:rFonts w:asciiTheme="minorHAnsi" w:hAnsiTheme="minorHAnsi" w:cstheme="minorHAnsi"/>
          <w:b/>
          <w:bCs/>
        </w:rPr>
      </w:pPr>
      <w:r w:rsidRPr="00B46BD1">
        <w:rPr>
          <w:rFonts w:asciiTheme="minorHAnsi" w:hAnsiTheme="minorHAnsi" w:cstheme="minorHAnsi"/>
          <w:b/>
          <w:bCs/>
        </w:rPr>
        <w:t>6.3 Global Model Explainability</w:t>
      </w:r>
    </w:p>
    <w:p w14:paraId="0D4EC69E" w14:textId="77777777" w:rsidR="00B46BD1" w:rsidRPr="00B46BD1" w:rsidRDefault="00B46BD1" w:rsidP="00B46BD1">
      <w:pPr>
        <w:pStyle w:val="BodyText"/>
        <w:rPr>
          <w:rFonts w:asciiTheme="minorHAnsi" w:hAnsiTheme="minorHAnsi" w:cstheme="minorHAnsi"/>
        </w:rPr>
      </w:pPr>
      <w:r w:rsidRPr="00B46BD1">
        <w:rPr>
          <w:rFonts w:asciiTheme="minorHAnsi" w:hAnsiTheme="minorHAnsi" w:cstheme="minorHAnsi"/>
        </w:rPr>
        <w:t>Global explainability aims to understand the overall behaviour of a model across the entire dataset. In this project, global explanations were generated by aggregating SHAP values across all observations.</w:t>
      </w:r>
    </w:p>
    <w:p w14:paraId="22265E16" w14:textId="77777777" w:rsidR="00B46BD1" w:rsidRPr="00B46BD1" w:rsidRDefault="00B46BD1" w:rsidP="00B46BD1">
      <w:pPr>
        <w:pStyle w:val="BodyText"/>
        <w:rPr>
          <w:rFonts w:asciiTheme="minorHAnsi" w:hAnsiTheme="minorHAnsi" w:cstheme="minorHAnsi"/>
        </w:rPr>
      </w:pPr>
      <w:r w:rsidRPr="00B46BD1">
        <w:rPr>
          <w:rFonts w:asciiTheme="minorHAnsi" w:hAnsiTheme="minorHAnsi" w:cstheme="minorHAnsi"/>
        </w:rPr>
        <w:t>This approach allows identification of the most influential features driving default predictions on average. Global explanations are particularly useful for validating whether the model’s behaviour aligns with domain knowledge and established credit risk principles.</w:t>
      </w:r>
    </w:p>
    <w:p w14:paraId="1919D28E" w14:textId="1847ADF4" w:rsidR="00B46BD1" w:rsidRPr="00B46BD1" w:rsidRDefault="00B46BD1" w:rsidP="00B46BD1">
      <w:pPr>
        <w:pStyle w:val="BodyText"/>
        <w:rPr>
          <w:rFonts w:asciiTheme="minorHAnsi" w:hAnsiTheme="minorHAnsi" w:cstheme="minorHAnsi"/>
        </w:rPr>
      </w:pPr>
      <w:r w:rsidRPr="00B46BD1">
        <w:rPr>
          <w:rFonts w:asciiTheme="minorHAnsi" w:hAnsiTheme="minorHAnsi" w:cstheme="minorHAnsi"/>
        </w:rPr>
        <w:t>Global SHAP visualisations were generated for the trained models to assess feature importance at a dataset level.</w:t>
      </w:r>
    </w:p>
    <w:p w14:paraId="0EAF5F24" w14:textId="77777777" w:rsidR="00B46BD1" w:rsidRPr="00B46BD1" w:rsidRDefault="00B46BD1" w:rsidP="00B46BD1">
      <w:pPr>
        <w:pStyle w:val="BodyText"/>
        <w:numPr>
          <w:ilvl w:val="0"/>
          <w:numId w:val="1"/>
        </w:numPr>
        <w:rPr>
          <w:rFonts w:asciiTheme="minorHAnsi" w:hAnsiTheme="minorHAnsi" w:cstheme="minorHAnsi"/>
          <w:b/>
          <w:bCs/>
        </w:rPr>
      </w:pPr>
      <w:r w:rsidRPr="00B46BD1">
        <w:rPr>
          <w:rFonts w:asciiTheme="minorHAnsi" w:hAnsiTheme="minorHAnsi" w:cstheme="minorHAnsi"/>
          <w:b/>
          <w:bCs/>
        </w:rPr>
        <w:t>6.4 Local Model Explainability</w:t>
      </w:r>
    </w:p>
    <w:p w14:paraId="78E19B7A" w14:textId="77777777" w:rsidR="00B46BD1" w:rsidRPr="00B46BD1" w:rsidRDefault="00B46BD1" w:rsidP="00B46BD1">
      <w:pPr>
        <w:pStyle w:val="BodyText"/>
        <w:rPr>
          <w:rFonts w:asciiTheme="minorHAnsi" w:hAnsiTheme="minorHAnsi" w:cstheme="minorHAnsi"/>
        </w:rPr>
      </w:pPr>
      <w:r w:rsidRPr="00B46BD1">
        <w:rPr>
          <w:rFonts w:asciiTheme="minorHAnsi" w:hAnsiTheme="minorHAnsi" w:cstheme="minorHAnsi"/>
        </w:rPr>
        <w:t>In addition to global insights, local explainability focuses on understanding individual predictions. Local SHAP explanations were generated to analyse how specific features contribute to a single customer’s predicted default probability.</w:t>
      </w:r>
    </w:p>
    <w:p w14:paraId="357B1B8D" w14:textId="03F18DA3" w:rsidR="00B46BD1" w:rsidRPr="00B46BD1" w:rsidRDefault="00B46BD1" w:rsidP="00B46BD1">
      <w:pPr>
        <w:pStyle w:val="BodyText"/>
        <w:rPr>
          <w:rFonts w:asciiTheme="minorHAnsi" w:hAnsiTheme="minorHAnsi" w:cstheme="minorHAnsi"/>
        </w:rPr>
      </w:pPr>
      <w:r w:rsidRPr="00B46BD1">
        <w:rPr>
          <w:rFonts w:asciiTheme="minorHAnsi" w:hAnsiTheme="minorHAnsi" w:cstheme="minorHAnsi"/>
        </w:rPr>
        <w:t xml:space="preserve">This form of explanation is essential for case-by-case decision analysis, such as manual credit reviews or customer-level justifications. Local explanations enable stakeholders to identify </w:t>
      </w:r>
      <w:r w:rsidRPr="00B46BD1">
        <w:rPr>
          <w:rFonts w:asciiTheme="minorHAnsi" w:hAnsiTheme="minorHAnsi" w:cstheme="minorHAnsi"/>
        </w:rPr>
        <w:lastRenderedPageBreak/>
        <w:t>the key risk drivers behind individual predictions and support transparency in automated decision-making.</w:t>
      </w:r>
    </w:p>
    <w:p w14:paraId="4EDCC50B" w14:textId="77777777" w:rsidR="00B46BD1" w:rsidRPr="00B46BD1" w:rsidRDefault="00B46BD1" w:rsidP="00B46BD1">
      <w:pPr>
        <w:pStyle w:val="BodyText"/>
        <w:numPr>
          <w:ilvl w:val="0"/>
          <w:numId w:val="1"/>
        </w:numPr>
        <w:rPr>
          <w:rFonts w:asciiTheme="minorHAnsi" w:hAnsiTheme="minorHAnsi" w:cstheme="minorHAnsi"/>
          <w:b/>
          <w:bCs/>
        </w:rPr>
      </w:pPr>
      <w:r w:rsidRPr="00B46BD1">
        <w:rPr>
          <w:rFonts w:asciiTheme="minorHAnsi" w:hAnsiTheme="minorHAnsi" w:cstheme="minorHAnsi"/>
          <w:b/>
          <w:bCs/>
        </w:rPr>
        <w:t>6.5 Explainability Across Models</w:t>
      </w:r>
    </w:p>
    <w:p w14:paraId="06801928" w14:textId="77777777" w:rsidR="00B46BD1" w:rsidRPr="00B46BD1" w:rsidRDefault="00B46BD1" w:rsidP="00B46BD1">
      <w:pPr>
        <w:pStyle w:val="BodyText"/>
        <w:rPr>
          <w:rFonts w:asciiTheme="minorHAnsi" w:hAnsiTheme="minorHAnsi" w:cstheme="minorHAnsi"/>
        </w:rPr>
      </w:pPr>
      <w:r w:rsidRPr="00B46BD1">
        <w:rPr>
          <w:rFonts w:asciiTheme="minorHAnsi" w:hAnsiTheme="minorHAnsi" w:cstheme="minorHAnsi"/>
        </w:rPr>
        <w:t>SHAP-based explanations were applied to selected models in this project to ensure interpretability across different modelling approaches. By using a consistent explainability framework, comparisons between models remain meaningful and coherent.</w:t>
      </w:r>
    </w:p>
    <w:p w14:paraId="7B51C50E" w14:textId="77777777" w:rsidR="00B46BD1" w:rsidRDefault="00B46BD1" w:rsidP="00B46BD1">
      <w:pPr>
        <w:pStyle w:val="BodyText"/>
        <w:rPr>
          <w:rFonts w:asciiTheme="minorHAnsi" w:hAnsiTheme="minorHAnsi" w:cstheme="minorHAnsi"/>
        </w:rPr>
      </w:pPr>
      <w:r w:rsidRPr="00B46BD1">
        <w:rPr>
          <w:rFonts w:asciiTheme="minorHAnsi" w:hAnsiTheme="minorHAnsi" w:cstheme="minorHAnsi"/>
        </w:rPr>
        <w:t>This approach ensures that improvements in predictive performance do not come at the expense of interpretability, which is a key requirement in credit risk applications.</w:t>
      </w:r>
    </w:p>
    <w:p w14:paraId="59DEF207" w14:textId="77777777" w:rsidR="00B46BD1" w:rsidRDefault="00B46BD1" w:rsidP="00B46BD1">
      <w:pPr>
        <w:pStyle w:val="BodyText"/>
        <w:rPr>
          <w:rFonts w:asciiTheme="minorHAnsi" w:hAnsiTheme="minorHAnsi" w:cstheme="minorHAnsi"/>
        </w:rPr>
      </w:pPr>
    </w:p>
    <w:p w14:paraId="37975F0A" w14:textId="77777777" w:rsidR="00B46BD1" w:rsidRDefault="00B46BD1" w:rsidP="00B46BD1">
      <w:pPr>
        <w:pStyle w:val="BodyText"/>
        <w:rPr>
          <w:rFonts w:asciiTheme="minorHAnsi" w:hAnsiTheme="minorHAnsi" w:cstheme="minorHAnsi"/>
        </w:rPr>
      </w:pPr>
    </w:p>
    <w:p w14:paraId="0E33BCBE" w14:textId="77777777" w:rsidR="00B46BD1" w:rsidRDefault="00B46BD1" w:rsidP="00B46BD1">
      <w:pPr>
        <w:pStyle w:val="BodyText"/>
        <w:rPr>
          <w:rFonts w:asciiTheme="minorHAnsi" w:hAnsiTheme="minorHAnsi" w:cstheme="minorHAnsi"/>
        </w:rPr>
      </w:pPr>
    </w:p>
    <w:p w14:paraId="315B1FEF" w14:textId="77777777" w:rsidR="00B46BD1" w:rsidRDefault="00B46BD1" w:rsidP="00B46BD1">
      <w:pPr>
        <w:pStyle w:val="BodyText"/>
        <w:rPr>
          <w:rFonts w:asciiTheme="minorHAnsi" w:hAnsiTheme="minorHAnsi" w:cstheme="minorHAnsi"/>
        </w:rPr>
      </w:pPr>
    </w:p>
    <w:p w14:paraId="594289AD" w14:textId="77777777" w:rsidR="00B46BD1" w:rsidRDefault="00B46BD1" w:rsidP="00B46BD1">
      <w:pPr>
        <w:pStyle w:val="BodyText"/>
        <w:rPr>
          <w:rFonts w:asciiTheme="minorHAnsi" w:hAnsiTheme="minorHAnsi" w:cstheme="minorHAnsi"/>
        </w:rPr>
      </w:pPr>
    </w:p>
    <w:p w14:paraId="24967587" w14:textId="77777777" w:rsidR="00B46BD1" w:rsidRDefault="00B46BD1" w:rsidP="00B46BD1">
      <w:pPr>
        <w:pStyle w:val="BodyText"/>
        <w:rPr>
          <w:rFonts w:asciiTheme="minorHAnsi" w:hAnsiTheme="minorHAnsi" w:cstheme="minorHAnsi"/>
        </w:rPr>
      </w:pPr>
    </w:p>
    <w:p w14:paraId="73558E54" w14:textId="77777777" w:rsidR="00B46BD1" w:rsidRDefault="00B46BD1" w:rsidP="00B46BD1">
      <w:pPr>
        <w:pStyle w:val="BodyText"/>
        <w:rPr>
          <w:rFonts w:asciiTheme="minorHAnsi" w:hAnsiTheme="minorHAnsi" w:cstheme="minorHAnsi"/>
        </w:rPr>
      </w:pPr>
    </w:p>
    <w:p w14:paraId="6A6C9892" w14:textId="77777777" w:rsidR="00B46BD1" w:rsidRDefault="00B46BD1" w:rsidP="00B46BD1">
      <w:pPr>
        <w:pStyle w:val="BodyText"/>
        <w:rPr>
          <w:rFonts w:asciiTheme="minorHAnsi" w:hAnsiTheme="minorHAnsi" w:cstheme="minorHAnsi"/>
        </w:rPr>
      </w:pPr>
    </w:p>
    <w:p w14:paraId="44D1B1A8" w14:textId="77777777" w:rsidR="00B46BD1" w:rsidRDefault="00B46BD1" w:rsidP="00B46BD1">
      <w:pPr>
        <w:pStyle w:val="BodyText"/>
        <w:rPr>
          <w:rFonts w:asciiTheme="minorHAnsi" w:hAnsiTheme="minorHAnsi" w:cstheme="minorHAnsi"/>
        </w:rPr>
      </w:pPr>
    </w:p>
    <w:p w14:paraId="03EB86EC" w14:textId="77777777" w:rsidR="00B46BD1" w:rsidRDefault="00B46BD1" w:rsidP="00B46BD1">
      <w:pPr>
        <w:pStyle w:val="BodyText"/>
        <w:rPr>
          <w:rFonts w:asciiTheme="minorHAnsi" w:hAnsiTheme="minorHAnsi" w:cstheme="minorHAnsi"/>
        </w:rPr>
      </w:pPr>
    </w:p>
    <w:p w14:paraId="0C0B41E4" w14:textId="77777777" w:rsidR="00B46BD1" w:rsidRDefault="00B46BD1" w:rsidP="00B46BD1">
      <w:pPr>
        <w:pStyle w:val="BodyText"/>
        <w:rPr>
          <w:rFonts w:asciiTheme="minorHAnsi" w:hAnsiTheme="minorHAnsi" w:cstheme="minorHAnsi"/>
        </w:rPr>
      </w:pPr>
    </w:p>
    <w:p w14:paraId="327EB5AA" w14:textId="77777777" w:rsidR="00B46BD1" w:rsidRDefault="00B46BD1" w:rsidP="00B46BD1">
      <w:pPr>
        <w:pStyle w:val="BodyText"/>
        <w:rPr>
          <w:rFonts w:asciiTheme="minorHAnsi" w:hAnsiTheme="minorHAnsi" w:cstheme="minorHAnsi"/>
        </w:rPr>
      </w:pPr>
    </w:p>
    <w:p w14:paraId="63AA4CD2" w14:textId="77777777" w:rsidR="00B46BD1" w:rsidRDefault="00B46BD1" w:rsidP="00B46BD1">
      <w:pPr>
        <w:pStyle w:val="BodyText"/>
        <w:rPr>
          <w:rFonts w:asciiTheme="minorHAnsi" w:hAnsiTheme="minorHAnsi" w:cstheme="minorHAnsi"/>
        </w:rPr>
      </w:pPr>
    </w:p>
    <w:p w14:paraId="428CFB95" w14:textId="77777777" w:rsidR="00B46BD1" w:rsidRDefault="00B46BD1" w:rsidP="00B46BD1">
      <w:pPr>
        <w:pStyle w:val="BodyText"/>
        <w:rPr>
          <w:rFonts w:asciiTheme="minorHAnsi" w:hAnsiTheme="minorHAnsi" w:cstheme="minorHAnsi"/>
        </w:rPr>
      </w:pPr>
    </w:p>
    <w:p w14:paraId="4D1A0B92" w14:textId="77777777" w:rsidR="00B46BD1" w:rsidRDefault="00B46BD1" w:rsidP="00B46BD1">
      <w:pPr>
        <w:pStyle w:val="BodyText"/>
        <w:rPr>
          <w:rFonts w:asciiTheme="minorHAnsi" w:hAnsiTheme="minorHAnsi" w:cstheme="minorHAnsi"/>
        </w:rPr>
      </w:pPr>
    </w:p>
    <w:p w14:paraId="1A4118A6" w14:textId="77777777" w:rsidR="00B46BD1" w:rsidRDefault="00B46BD1" w:rsidP="00B46BD1">
      <w:pPr>
        <w:pStyle w:val="BodyText"/>
        <w:rPr>
          <w:rFonts w:asciiTheme="minorHAnsi" w:hAnsiTheme="minorHAnsi" w:cstheme="minorHAnsi"/>
        </w:rPr>
      </w:pPr>
    </w:p>
    <w:p w14:paraId="230EDFF2" w14:textId="77777777" w:rsidR="00B46BD1" w:rsidRDefault="00B46BD1" w:rsidP="00B46BD1">
      <w:pPr>
        <w:pStyle w:val="BodyText"/>
        <w:rPr>
          <w:rFonts w:asciiTheme="minorHAnsi" w:hAnsiTheme="minorHAnsi" w:cstheme="minorHAnsi"/>
        </w:rPr>
      </w:pPr>
    </w:p>
    <w:p w14:paraId="26663765" w14:textId="77777777" w:rsidR="00B46BD1" w:rsidRDefault="00B46BD1" w:rsidP="00B46BD1">
      <w:pPr>
        <w:pStyle w:val="BodyText"/>
        <w:rPr>
          <w:rFonts w:asciiTheme="minorHAnsi" w:hAnsiTheme="minorHAnsi" w:cstheme="minorHAnsi"/>
        </w:rPr>
      </w:pPr>
    </w:p>
    <w:p w14:paraId="3D4B9F39" w14:textId="77777777" w:rsidR="00B46BD1" w:rsidRDefault="00B46BD1" w:rsidP="00B46BD1">
      <w:pPr>
        <w:pStyle w:val="BodyText"/>
        <w:rPr>
          <w:rFonts w:asciiTheme="minorHAnsi" w:hAnsiTheme="minorHAnsi" w:cstheme="minorHAnsi"/>
        </w:rPr>
      </w:pPr>
    </w:p>
    <w:p w14:paraId="33684435" w14:textId="77777777" w:rsidR="00B46BD1" w:rsidRDefault="00B46BD1" w:rsidP="00B46BD1">
      <w:pPr>
        <w:pStyle w:val="BodyText"/>
        <w:rPr>
          <w:rFonts w:asciiTheme="minorHAnsi" w:hAnsiTheme="minorHAnsi" w:cstheme="minorHAnsi"/>
        </w:rPr>
      </w:pPr>
    </w:p>
    <w:p w14:paraId="1808AD77" w14:textId="77777777" w:rsidR="00B46BD1" w:rsidRDefault="00B46BD1" w:rsidP="00B46BD1">
      <w:pPr>
        <w:pStyle w:val="BodyText"/>
        <w:rPr>
          <w:rFonts w:asciiTheme="minorHAnsi" w:hAnsiTheme="minorHAnsi" w:cstheme="minorHAnsi"/>
        </w:rPr>
      </w:pPr>
    </w:p>
    <w:p w14:paraId="5A95C4C8" w14:textId="77777777" w:rsidR="00B46BD1" w:rsidRDefault="00B46BD1" w:rsidP="00B46BD1">
      <w:pPr>
        <w:pStyle w:val="BodyText"/>
        <w:rPr>
          <w:rFonts w:asciiTheme="minorHAnsi" w:hAnsiTheme="minorHAnsi" w:cstheme="minorHAnsi"/>
        </w:rPr>
      </w:pPr>
    </w:p>
    <w:p w14:paraId="01C5CB4A" w14:textId="77777777" w:rsidR="00B46BD1" w:rsidRPr="00B46BD1" w:rsidRDefault="00B46BD1" w:rsidP="00B46BD1">
      <w:pPr>
        <w:pStyle w:val="ListParagraph"/>
        <w:numPr>
          <w:ilvl w:val="0"/>
          <w:numId w:val="1"/>
        </w:numPr>
        <w:spacing w:line="360" w:lineRule="auto"/>
        <w:jc w:val="center"/>
        <w:rPr>
          <w:rFonts w:ascii="Times New Roman" w:hAnsi="Times New Roman" w:cs="Times New Roman"/>
          <w:b/>
          <w:bCs/>
          <w:sz w:val="28"/>
          <w:szCs w:val="28"/>
        </w:rPr>
      </w:pPr>
      <w:r w:rsidRPr="00B46BD1">
        <w:rPr>
          <w:rFonts w:ascii="Times New Roman" w:hAnsi="Times New Roman" w:cs="Times New Roman"/>
          <w:b/>
          <w:bCs/>
          <w:sz w:val="28"/>
          <w:szCs w:val="28"/>
        </w:rPr>
        <w:lastRenderedPageBreak/>
        <w:t xml:space="preserve">CHAPTER - </w:t>
      </w:r>
      <w:r>
        <w:rPr>
          <w:rFonts w:ascii="Times New Roman" w:hAnsi="Times New Roman" w:cs="Times New Roman"/>
          <w:b/>
          <w:bCs/>
          <w:sz w:val="28"/>
          <w:szCs w:val="28"/>
        </w:rPr>
        <w:t>7</w:t>
      </w:r>
    </w:p>
    <w:p w14:paraId="446F6D6D" w14:textId="58FB846F" w:rsidR="00B46BD1" w:rsidRPr="00B46BD1" w:rsidRDefault="00B46BD1" w:rsidP="00B46BD1">
      <w:pPr>
        <w:pStyle w:val="ListParagraph"/>
        <w:numPr>
          <w:ilvl w:val="0"/>
          <w:numId w:val="1"/>
        </w:numPr>
        <w:spacing w:line="360" w:lineRule="auto"/>
        <w:jc w:val="center"/>
        <w:rPr>
          <w:rFonts w:ascii="Times New Roman" w:hAnsi="Times New Roman" w:cs="Times New Roman"/>
          <w:b/>
          <w:color w:val="000000"/>
          <w:sz w:val="26"/>
          <w:szCs w:val="26"/>
        </w:rPr>
      </w:pPr>
      <w:r>
        <w:rPr>
          <w:rFonts w:ascii="Times New Roman" w:hAnsi="Times New Roman" w:cs="Times New Roman"/>
          <w:b/>
          <w:bCs/>
          <w:sz w:val="32"/>
          <w:szCs w:val="32"/>
        </w:rPr>
        <w:t>RESULTS</w:t>
      </w:r>
    </w:p>
    <w:p w14:paraId="69F21168" w14:textId="77777777" w:rsidR="00B46BD1" w:rsidRPr="00B46BD1" w:rsidRDefault="00B46BD1" w:rsidP="00B46BD1">
      <w:pPr>
        <w:pStyle w:val="BodyText"/>
        <w:numPr>
          <w:ilvl w:val="0"/>
          <w:numId w:val="1"/>
        </w:numPr>
        <w:rPr>
          <w:rFonts w:asciiTheme="minorHAnsi" w:hAnsiTheme="minorHAnsi" w:cstheme="minorHAnsi"/>
          <w:b/>
          <w:bCs/>
        </w:rPr>
      </w:pPr>
      <w:r w:rsidRPr="00B46BD1">
        <w:rPr>
          <w:rFonts w:asciiTheme="minorHAnsi" w:hAnsiTheme="minorHAnsi" w:cstheme="minorHAnsi"/>
          <w:b/>
          <w:bCs/>
        </w:rPr>
        <w:t>7.1 Overview of Experimental Results</w:t>
      </w:r>
    </w:p>
    <w:p w14:paraId="091E16A7" w14:textId="77777777" w:rsidR="006235DD" w:rsidRPr="006235DD" w:rsidRDefault="006235DD" w:rsidP="006235DD">
      <w:pPr>
        <w:pStyle w:val="BodyText"/>
        <w:rPr>
          <w:rFonts w:asciiTheme="minorHAnsi" w:hAnsiTheme="minorHAnsi" w:cstheme="minorHAnsi"/>
        </w:rPr>
      </w:pPr>
      <w:r w:rsidRPr="006235DD">
        <w:rPr>
          <w:rFonts w:asciiTheme="minorHAnsi" w:hAnsiTheme="minorHAnsi" w:cstheme="minorHAnsi"/>
        </w:rPr>
        <w:t>This chapter presents results for the implemented models using the evaluation framework described in Chapter 5. Since the dataset is imbalanced, emphasis is placed on PR-AUC (Average Precision) alongside ROC-AUC, and the operational behaviour of the models is assessed using a cost-sensitive thresholding policy. In addition, probability calibration is evaluated using calibration plots and calibration-oriented scores.</w:t>
      </w:r>
    </w:p>
    <w:p w14:paraId="6257BB4A" w14:textId="77777777" w:rsidR="006235DD" w:rsidRPr="006235DD" w:rsidRDefault="006235DD" w:rsidP="006235DD">
      <w:pPr>
        <w:pStyle w:val="BodyText"/>
        <w:rPr>
          <w:rFonts w:asciiTheme="minorHAnsi" w:hAnsiTheme="minorHAnsi" w:cstheme="minorHAnsi"/>
          <w:b/>
          <w:bCs/>
        </w:rPr>
      </w:pPr>
      <w:r w:rsidRPr="006235DD">
        <w:rPr>
          <w:rFonts w:asciiTheme="minorHAnsi" w:hAnsiTheme="minorHAnsi" w:cstheme="minorHAnsi"/>
          <w:b/>
          <w:bCs/>
        </w:rPr>
        <w:t>7.2 Baseline Results: Logistic Regression</w:t>
      </w:r>
    </w:p>
    <w:p w14:paraId="5AB8EFAE" w14:textId="77777777" w:rsidR="006235DD" w:rsidRPr="006235DD" w:rsidRDefault="006235DD" w:rsidP="006235DD">
      <w:pPr>
        <w:pStyle w:val="BodyText"/>
        <w:rPr>
          <w:rFonts w:asciiTheme="minorHAnsi" w:hAnsiTheme="minorHAnsi" w:cstheme="minorHAnsi"/>
        </w:rPr>
      </w:pPr>
      <w:r w:rsidRPr="006235DD">
        <w:rPr>
          <w:rFonts w:asciiTheme="minorHAnsi" w:hAnsiTheme="minorHAnsi" w:cstheme="minorHAnsi"/>
        </w:rPr>
        <w:t>Logistic Regression is used as a baseline credit scoring model. Its performance is reported using:</w:t>
      </w:r>
    </w:p>
    <w:p w14:paraId="03CFD256" w14:textId="77777777" w:rsidR="006235DD" w:rsidRPr="006235DD" w:rsidRDefault="006235DD" w:rsidP="006235DD">
      <w:pPr>
        <w:pStyle w:val="BodyText"/>
        <w:numPr>
          <w:ilvl w:val="0"/>
          <w:numId w:val="30"/>
        </w:numPr>
        <w:rPr>
          <w:rFonts w:asciiTheme="minorHAnsi" w:hAnsiTheme="minorHAnsi" w:cstheme="minorHAnsi"/>
        </w:rPr>
      </w:pPr>
      <w:r w:rsidRPr="006235DD">
        <w:rPr>
          <w:rFonts w:asciiTheme="minorHAnsi" w:hAnsiTheme="minorHAnsi" w:cstheme="minorHAnsi"/>
        </w:rPr>
        <w:t>ROC-AUC (computed via roc_auc_score)</w:t>
      </w:r>
    </w:p>
    <w:p w14:paraId="56C4E4D7" w14:textId="77777777" w:rsidR="006235DD" w:rsidRPr="006235DD" w:rsidRDefault="006235DD" w:rsidP="006235DD">
      <w:pPr>
        <w:pStyle w:val="BodyText"/>
        <w:numPr>
          <w:ilvl w:val="0"/>
          <w:numId w:val="30"/>
        </w:numPr>
        <w:rPr>
          <w:rFonts w:asciiTheme="minorHAnsi" w:hAnsiTheme="minorHAnsi" w:cstheme="minorHAnsi"/>
        </w:rPr>
      </w:pPr>
      <w:r w:rsidRPr="006235DD">
        <w:rPr>
          <w:rFonts w:asciiTheme="minorHAnsi" w:hAnsiTheme="minorHAnsi" w:cstheme="minorHAnsi"/>
        </w:rPr>
        <w:t>PR-AUC / Average Precision (computed via average_precision_score)</w:t>
      </w:r>
    </w:p>
    <w:p w14:paraId="5A8BDD67" w14:textId="77777777" w:rsidR="006235DD" w:rsidRPr="006235DD" w:rsidRDefault="006235DD" w:rsidP="006235DD">
      <w:pPr>
        <w:pStyle w:val="BodyText"/>
        <w:numPr>
          <w:ilvl w:val="0"/>
          <w:numId w:val="30"/>
        </w:numPr>
        <w:rPr>
          <w:rFonts w:asciiTheme="minorHAnsi" w:hAnsiTheme="minorHAnsi" w:cstheme="minorHAnsi"/>
        </w:rPr>
      </w:pPr>
      <w:r w:rsidRPr="006235DD">
        <w:rPr>
          <w:rFonts w:asciiTheme="minorHAnsi" w:hAnsiTheme="minorHAnsi" w:cstheme="minorHAnsi"/>
        </w:rPr>
        <w:t>confusion matrix and classification report at the selected threshold</w:t>
      </w:r>
    </w:p>
    <w:tbl>
      <w:tblPr>
        <w:tblW w:w="39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0"/>
        <w:gridCol w:w="1700"/>
        <w:gridCol w:w="960"/>
      </w:tblGrid>
      <w:tr w:rsidR="006235DD" w:rsidRPr="006235DD" w14:paraId="066EE184" w14:textId="77777777" w:rsidTr="006235DD">
        <w:trPr>
          <w:trHeight w:val="288"/>
          <w:jc w:val="center"/>
        </w:trPr>
        <w:tc>
          <w:tcPr>
            <w:tcW w:w="1320" w:type="dxa"/>
            <w:noWrap/>
            <w:hideMark/>
          </w:tcPr>
          <w:p w14:paraId="1F4149F1" w14:textId="77777777" w:rsidR="006235DD" w:rsidRPr="006235DD" w:rsidRDefault="006235DD" w:rsidP="006235DD">
            <w:pPr>
              <w:suppressAutoHyphens w:val="0"/>
              <w:rPr>
                <w:rFonts w:ascii="Calibri" w:eastAsia="Times New Roman" w:hAnsi="Calibri" w:cs="Calibri"/>
                <w:b/>
                <w:bCs/>
                <w:color w:val="000000"/>
                <w:kern w:val="0"/>
                <w:sz w:val="22"/>
                <w:szCs w:val="22"/>
                <w:lang w:eastAsia="en-GB" w:bidi="ar-SA"/>
              </w:rPr>
            </w:pPr>
            <w:r w:rsidRPr="006235DD">
              <w:rPr>
                <w:rFonts w:ascii="Calibri" w:eastAsia="Times New Roman" w:hAnsi="Calibri" w:cs="Calibri"/>
                <w:b/>
                <w:bCs/>
                <w:color w:val="000000"/>
                <w:kern w:val="0"/>
                <w:sz w:val="22"/>
                <w:szCs w:val="22"/>
                <w:lang w:eastAsia="en-GB" w:bidi="ar-SA"/>
              </w:rPr>
              <w:t xml:space="preserve">Model </w:t>
            </w:r>
          </w:p>
        </w:tc>
        <w:tc>
          <w:tcPr>
            <w:tcW w:w="1700" w:type="dxa"/>
            <w:noWrap/>
            <w:hideMark/>
          </w:tcPr>
          <w:p w14:paraId="26BE7832" w14:textId="77777777" w:rsidR="006235DD" w:rsidRPr="006235DD" w:rsidRDefault="006235DD" w:rsidP="006235DD">
            <w:pPr>
              <w:suppressAutoHyphens w:val="0"/>
              <w:rPr>
                <w:rFonts w:ascii="Calibri" w:eastAsia="Times New Roman" w:hAnsi="Calibri" w:cs="Calibri"/>
                <w:b/>
                <w:bCs/>
                <w:color w:val="000000"/>
                <w:kern w:val="0"/>
                <w:sz w:val="22"/>
                <w:szCs w:val="22"/>
                <w:lang w:eastAsia="en-GB" w:bidi="ar-SA"/>
              </w:rPr>
            </w:pPr>
            <w:r w:rsidRPr="006235DD">
              <w:rPr>
                <w:rFonts w:ascii="Calibri" w:eastAsia="Times New Roman" w:hAnsi="Calibri" w:cs="Calibri"/>
                <w:b/>
                <w:bCs/>
                <w:color w:val="000000"/>
                <w:kern w:val="0"/>
                <w:sz w:val="22"/>
                <w:szCs w:val="22"/>
                <w:lang w:eastAsia="en-GB" w:bidi="ar-SA"/>
              </w:rPr>
              <w:t>ROC-AUC</w:t>
            </w:r>
          </w:p>
        </w:tc>
        <w:tc>
          <w:tcPr>
            <w:tcW w:w="960" w:type="dxa"/>
            <w:noWrap/>
            <w:hideMark/>
          </w:tcPr>
          <w:p w14:paraId="7415E13D" w14:textId="77777777" w:rsidR="006235DD" w:rsidRPr="006235DD" w:rsidRDefault="006235DD" w:rsidP="006235DD">
            <w:pPr>
              <w:suppressAutoHyphens w:val="0"/>
              <w:rPr>
                <w:rFonts w:ascii="Calibri" w:eastAsia="Times New Roman" w:hAnsi="Calibri" w:cs="Calibri"/>
                <w:b/>
                <w:bCs/>
                <w:color w:val="000000"/>
                <w:kern w:val="0"/>
                <w:sz w:val="22"/>
                <w:szCs w:val="22"/>
                <w:lang w:eastAsia="en-GB" w:bidi="ar-SA"/>
              </w:rPr>
            </w:pPr>
            <w:r w:rsidRPr="006235DD">
              <w:rPr>
                <w:rFonts w:ascii="Calibri" w:eastAsia="Times New Roman" w:hAnsi="Calibri" w:cs="Calibri"/>
                <w:b/>
                <w:bCs/>
                <w:color w:val="000000"/>
                <w:kern w:val="0"/>
                <w:sz w:val="22"/>
                <w:szCs w:val="22"/>
                <w:lang w:eastAsia="en-GB" w:bidi="ar-SA"/>
              </w:rPr>
              <w:t>PR-AUC</w:t>
            </w:r>
          </w:p>
        </w:tc>
      </w:tr>
      <w:tr w:rsidR="006235DD" w:rsidRPr="006235DD" w14:paraId="2034B591" w14:textId="77777777" w:rsidTr="006235DD">
        <w:trPr>
          <w:trHeight w:val="288"/>
          <w:jc w:val="center"/>
        </w:trPr>
        <w:tc>
          <w:tcPr>
            <w:tcW w:w="1320" w:type="dxa"/>
            <w:noWrap/>
            <w:hideMark/>
          </w:tcPr>
          <w:p w14:paraId="66CE3E45" w14:textId="77777777" w:rsidR="006235DD" w:rsidRPr="006235DD" w:rsidRDefault="006235DD" w:rsidP="006235DD">
            <w:pPr>
              <w:suppressAutoHyphens w:val="0"/>
              <w:rPr>
                <w:rFonts w:ascii="Calibri" w:eastAsia="Times New Roman" w:hAnsi="Calibri" w:cs="Calibri"/>
                <w:color w:val="000000"/>
                <w:kern w:val="0"/>
                <w:sz w:val="22"/>
                <w:szCs w:val="22"/>
                <w:lang w:eastAsia="en-GB" w:bidi="ar-SA"/>
              </w:rPr>
            </w:pPr>
            <w:r w:rsidRPr="006235DD">
              <w:rPr>
                <w:rFonts w:ascii="Calibri" w:eastAsia="Times New Roman" w:hAnsi="Calibri" w:cs="Calibri"/>
                <w:color w:val="000000"/>
                <w:kern w:val="0"/>
                <w:sz w:val="22"/>
                <w:szCs w:val="22"/>
                <w:lang w:eastAsia="en-GB" w:bidi="ar-SA"/>
              </w:rPr>
              <w:t xml:space="preserve">Logistic </w:t>
            </w:r>
          </w:p>
        </w:tc>
        <w:tc>
          <w:tcPr>
            <w:tcW w:w="1700" w:type="dxa"/>
            <w:noWrap/>
            <w:hideMark/>
          </w:tcPr>
          <w:p w14:paraId="1137DB8C" w14:textId="77777777" w:rsidR="006235DD" w:rsidRPr="006235DD" w:rsidRDefault="006235DD" w:rsidP="006235DD">
            <w:pPr>
              <w:suppressAutoHyphens w:val="0"/>
              <w:rPr>
                <w:rFonts w:ascii="Calibri" w:eastAsia="Times New Roman" w:hAnsi="Calibri" w:cs="Calibri"/>
                <w:color w:val="000000"/>
                <w:kern w:val="0"/>
                <w:sz w:val="22"/>
                <w:szCs w:val="22"/>
                <w:lang w:eastAsia="en-GB" w:bidi="ar-SA"/>
              </w:rPr>
            </w:pPr>
            <w:r w:rsidRPr="006235DD">
              <w:rPr>
                <w:rFonts w:ascii="Calibri" w:eastAsia="Times New Roman" w:hAnsi="Calibri" w:cs="Calibri"/>
                <w:color w:val="000000"/>
                <w:kern w:val="0"/>
                <w:sz w:val="22"/>
                <w:szCs w:val="22"/>
                <w:lang w:eastAsia="en-GB" w:bidi="ar-SA"/>
              </w:rPr>
              <w:t>0.731</w:t>
            </w:r>
          </w:p>
        </w:tc>
        <w:tc>
          <w:tcPr>
            <w:tcW w:w="960" w:type="dxa"/>
            <w:noWrap/>
            <w:hideMark/>
          </w:tcPr>
          <w:p w14:paraId="26EE54B7" w14:textId="77777777" w:rsidR="006235DD" w:rsidRPr="006235DD" w:rsidRDefault="006235DD" w:rsidP="006235DD">
            <w:pPr>
              <w:suppressAutoHyphens w:val="0"/>
              <w:rPr>
                <w:rFonts w:ascii="Calibri" w:eastAsia="Times New Roman" w:hAnsi="Calibri" w:cs="Calibri"/>
                <w:color w:val="000000"/>
                <w:kern w:val="0"/>
                <w:sz w:val="22"/>
                <w:szCs w:val="22"/>
                <w:lang w:eastAsia="en-GB" w:bidi="ar-SA"/>
              </w:rPr>
            </w:pPr>
            <w:r w:rsidRPr="006235DD">
              <w:rPr>
                <w:rFonts w:ascii="Calibri" w:eastAsia="Times New Roman" w:hAnsi="Calibri" w:cs="Calibri"/>
                <w:color w:val="000000"/>
                <w:kern w:val="0"/>
                <w:sz w:val="22"/>
                <w:szCs w:val="22"/>
                <w:lang w:eastAsia="en-GB" w:bidi="ar-SA"/>
              </w:rPr>
              <w:t>0.5</w:t>
            </w:r>
          </w:p>
        </w:tc>
      </w:tr>
    </w:tbl>
    <w:p w14:paraId="52C0E668" w14:textId="17CB7AB9" w:rsidR="006235DD" w:rsidRPr="006235DD" w:rsidRDefault="006235DD" w:rsidP="006235DD">
      <w:pPr>
        <w:pStyle w:val="BodyText"/>
        <w:jc w:val="center"/>
        <w:rPr>
          <w:rFonts w:asciiTheme="minorHAnsi" w:hAnsiTheme="minorHAnsi" w:cstheme="minorHAnsi"/>
          <w:i/>
          <w:iCs/>
        </w:rPr>
      </w:pPr>
      <w:r w:rsidRPr="006235DD">
        <w:rPr>
          <w:rFonts w:asciiTheme="minorHAnsi" w:hAnsiTheme="minorHAnsi" w:cstheme="minorHAnsi"/>
          <w:i/>
          <w:iCs/>
        </w:rPr>
        <w:t xml:space="preserve">Table </w:t>
      </w:r>
      <w:r w:rsidR="000E1C59">
        <w:rPr>
          <w:rFonts w:asciiTheme="minorHAnsi" w:hAnsiTheme="minorHAnsi" w:cstheme="minorHAnsi"/>
          <w:i/>
          <w:iCs/>
        </w:rPr>
        <w:t>3</w:t>
      </w:r>
      <w:r w:rsidRPr="006235DD">
        <w:rPr>
          <w:rFonts w:asciiTheme="minorHAnsi" w:hAnsiTheme="minorHAnsi" w:cstheme="minorHAnsi"/>
          <w:i/>
          <w:iCs/>
        </w:rPr>
        <w:t>: ROC and PR values for Logistic Regression</w:t>
      </w:r>
    </w:p>
    <w:p w14:paraId="2B5B47BD" w14:textId="147D20AA" w:rsidR="000E1C59" w:rsidRDefault="000E1C59" w:rsidP="006235DD">
      <w:pPr>
        <w:pStyle w:val="BodyText"/>
        <w:rPr>
          <w:rFonts w:asciiTheme="minorHAnsi" w:hAnsiTheme="minorHAnsi" w:cstheme="minorHAnsi"/>
          <w:b/>
          <w:bCs/>
        </w:rPr>
      </w:pPr>
      <w:r w:rsidRPr="000E1C59">
        <w:rPr>
          <w:rFonts w:asciiTheme="minorHAnsi" w:hAnsiTheme="minorHAnsi" w:cstheme="minorHAnsi"/>
        </w:rPr>
        <w:t>From Table, the ROC-AUC indicates that the baseline model is able to distinguish defaulters from non-defaulters better than random classification. However, the PR-AUC value is noticeably lower, reflecting limited effectiveness in identifying the minority default class.</w:t>
      </w:r>
      <w:r w:rsidRPr="000E1C59">
        <w:rPr>
          <w:rFonts w:asciiTheme="minorHAnsi" w:hAnsiTheme="minorHAnsi" w:cstheme="minorHAnsi"/>
          <w:b/>
          <w:bCs/>
        </w:rPr>
        <w:t xml:space="preserve"> </w:t>
      </w:r>
    </w:p>
    <w:p w14:paraId="4D081236" w14:textId="7E98149A" w:rsidR="006235DD" w:rsidRPr="006235DD" w:rsidRDefault="006235DD" w:rsidP="006235DD">
      <w:pPr>
        <w:pStyle w:val="BodyText"/>
        <w:rPr>
          <w:rFonts w:asciiTheme="minorHAnsi" w:hAnsiTheme="minorHAnsi" w:cstheme="minorHAnsi"/>
          <w:b/>
          <w:bCs/>
        </w:rPr>
      </w:pPr>
      <w:r w:rsidRPr="006235DD">
        <w:rPr>
          <w:rFonts w:asciiTheme="minorHAnsi" w:hAnsiTheme="minorHAnsi" w:cstheme="minorHAnsi"/>
          <w:b/>
          <w:bCs/>
        </w:rPr>
        <w:t>7.3 XGBoost Results (Uncalibrated)</w:t>
      </w:r>
    </w:p>
    <w:p w14:paraId="49AF7F34" w14:textId="77777777" w:rsidR="006235DD" w:rsidRPr="006235DD" w:rsidRDefault="006235DD" w:rsidP="006235DD">
      <w:pPr>
        <w:pStyle w:val="BodyText"/>
        <w:rPr>
          <w:rFonts w:asciiTheme="minorHAnsi" w:hAnsiTheme="minorHAnsi" w:cstheme="minorHAnsi"/>
        </w:rPr>
      </w:pPr>
      <w:r w:rsidRPr="006235DD">
        <w:rPr>
          <w:rFonts w:asciiTheme="minorHAnsi" w:hAnsiTheme="minorHAnsi" w:cstheme="minorHAnsi"/>
        </w:rPr>
        <w:t>XGBoost is evaluated next to capture non-linear relationships and feature interactions. As implemented in your notebook, the model explicitly addresses class imbalance using a positive-class weighting strategy.</w:t>
      </w:r>
    </w:p>
    <w:tbl>
      <w:tblPr>
        <w:tblW w:w="39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0"/>
        <w:gridCol w:w="1700"/>
        <w:gridCol w:w="960"/>
      </w:tblGrid>
      <w:tr w:rsidR="006235DD" w:rsidRPr="006235DD" w14:paraId="4AB5456A" w14:textId="77777777" w:rsidTr="00A11B54">
        <w:trPr>
          <w:trHeight w:val="288"/>
          <w:jc w:val="center"/>
        </w:trPr>
        <w:tc>
          <w:tcPr>
            <w:tcW w:w="1320" w:type="dxa"/>
            <w:noWrap/>
            <w:hideMark/>
          </w:tcPr>
          <w:p w14:paraId="45D5F8FB" w14:textId="77777777" w:rsidR="006235DD" w:rsidRPr="006235DD" w:rsidRDefault="006235DD" w:rsidP="00A11B54">
            <w:pPr>
              <w:suppressAutoHyphens w:val="0"/>
              <w:rPr>
                <w:rFonts w:ascii="Calibri" w:eastAsia="Times New Roman" w:hAnsi="Calibri" w:cs="Calibri"/>
                <w:b/>
                <w:bCs/>
                <w:color w:val="000000"/>
                <w:kern w:val="0"/>
                <w:sz w:val="22"/>
                <w:szCs w:val="22"/>
                <w:lang w:eastAsia="en-GB" w:bidi="ar-SA"/>
              </w:rPr>
            </w:pPr>
            <w:r w:rsidRPr="006235DD">
              <w:rPr>
                <w:rFonts w:ascii="Calibri" w:eastAsia="Times New Roman" w:hAnsi="Calibri" w:cs="Calibri"/>
                <w:b/>
                <w:bCs/>
                <w:color w:val="000000"/>
                <w:kern w:val="0"/>
                <w:sz w:val="22"/>
                <w:szCs w:val="22"/>
                <w:lang w:eastAsia="en-GB" w:bidi="ar-SA"/>
              </w:rPr>
              <w:t xml:space="preserve">Model </w:t>
            </w:r>
          </w:p>
        </w:tc>
        <w:tc>
          <w:tcPr>
            <w:tcW w:w="1700" w:type="dxa"/>
            <w:noWrap/>
            <w:hideMark/>
          </w:tcPr>
          <w:p w14:paraId="3CBD9132" w14:textId="77777777" w:rsidR="006235DD" w:rsidRPr="006235DD" w:rsidRDefault="006235DD" w:rsidP="00A11B54">
            <w:pPr>
              <w:suppressAutoHyphens w:val="0"/>
              <w:rPr>
                <w:rFonts w:ascii="Calibri" w:eastAsia="Times New Roman" w:hAnsi="Calibri" w:cs="Calibri"/>
                <w:b/>
                <w:bCs/>
                <w:color w:val="000000"/>
                <w:kern w:val="0"/>
                <w:sz w:val="22"/>
                <w:szCs w:val="22"/>
                <w:lang w:eastAsia="en-GB" w:bidi="ar-SA"/>
              </w:rPr>
            </w:pPr>
            <w:r w:rsidRPr="006235DD">
              <w:rPr>
                <w:rFonts w:ascii="Calibri" w:eastAsia="Times New Roman" w:hAnsi="Calibri" w:cs="Calibri"/>
                <w:b/>
                <w:bCs/>
                <w:color w:val="000000"/>
                <w:kern w:val="0"/>
                <w:sz w:val="22"/>
                <w:szCs w:val="22"/>
                <w:lang w:eastAsia="en-GB" w:bidi="ar-SA"/>
              </w:rPr>
              <w:t>ROC-AUC</w:t>
            </w:r>
          </w:p>
        </w:tc>
        <w:tc>
          <w:tcPr>
            <w:tcW w:w="960" w:type="dxa"/>
            <w:noWrap/>
            <w:hideMark/>
          </w:tcPr>
          <w:p w14:paraId="4F78071A" w14:textId="77777777" w:rsidR="006235DD" w:rsidRPr="006235DD" w:rsidRDefault="006235DD" w:rsidP="00A11B54">
            <w:pPr>
              <w:suppressAutoHyphens w:val="0"/>
              <w:rPr>
                <w:rFonts w:ascii="Calibri" w:eastAsia="Times New Roman" w:hAnsi="Calibri" w:cs="Calibri"/>
                <w:b/>
                <w:bCs/>
                <w:color w:val="000000"/>
                <w:kern w:val="0"/>
                <w:sz w:val="22"/>
                <w:szCs w:val="22"/>
                <w:lang w:eastAsia="en-GB" w:bidi="ar-SA"/>
              </w:rPr>
            </w:pPr>
            <w:r w:rsidRPr="006235DD">
              <w:rPr>
                <w:rFonts w:ascii="Calibri" w:eastAsia="Times New Roman" w:hAnsi="Calibri" w:cs="Calibri"/>
                <w:b/>
                <w:bCs/>
                <w:color w:val="000000"/>
                <w:kern w:val="0"/>
                <w:sz w:val="22"/>
                <w:szCs w:val="22"/>
                <w:lang w:eastAsia="en-GB" w:bidi="ar-SA"/>
              </w:rPr>
              <w:t>PR-AUC</w:t>
            </w:r>
          </w:p>
        </w:tc>
      </w:tr>
      <w:tr w:rsidR="006235DD" w:rsidRPr="006235DD" w14:paraId="2602A450" w14:textId="77777777" w:rsidTr="00A11B54">
        <w:trPr>
          <w:trHeight w:val="288"/>
          <w:jc w:val="center"/>
        </w:trPr>
        <w:tc>
          <w:tcPr>
            <w:tcW w:w="1320" w:type="dxa"/>
            <w:noWrap/>
            <w:hideMark/>
          </w:tcPr>
          <w:p w14:paraId="2734CC99" w14:textId="77777777" w:rsidR="006235DD" w:rsidRPr="006235DD" w:rsidRDefault="006235DD" w:rsidP="00A11B54">
            <w:pPr>
              <w:suppressAutoHyphens w:val="0"/>
              <w:rPr>
                <w:rFonts w:ascii="Calibri" w:eastAsia="Times New Roman" w:hAnsi="Calibri" w:cs="Calibri"/>
                <w:color w:val="000000"/>
                <w:kern w:val="0"/>
                <w:sz w:val="22"/>
                <w:szCs w:val="22"/>
                <w:lang w:eastAsia="en-GB" w:bidi="ar-SA"/>
              </w:rPr>
            </w:pPr>
            <w:r w:rsidRPr="006235DD">
              <w:rPr>
                <w:rFonts w:ascii="Calibri" w:eastAsia="Times New Roman" w:hAnsi="Calibri" w:cs="Calibri"/>
                <w:color w:val="000000"/>
                <w:kern w:val="0"/>
                <w:sz w:val="22"/>
                <w:szCs w:val="22"/>
                <w:lang w:eastAsia="en-GB" w:bidi="ar-SA"/>
              </w:rPr>
              <w:t xml:space="preserve">Logistic </w:t>
            </w:r>
          </w:p>
        </w:tc>
        <w:tc>
          <w:tcPr>
            <w:tcW w:w="1700" w:type="dxa"/>
            <w:noWrap/>
            <w:hideMark/>
          </w:tcPr>
          <w:p w14:paraId="2F99E24C" w14:textId="77777777" w:rsidR="006235DD" w:rsidRPr="006235DD" w:rsidRDefault="006235DD" w:rsidP="00A11B54">
            <w:pPr>
              <w:suppressAutoHyphens w:val="0"/>
              <w:rPr>
                <w:rFonts w:ascii="Calibri" w:eastAsia="Times New Roman" w:hAnsi="Calibri" w:cs="Calibri"/>
                <w:color w:val="000000"/>
                <w:kern w:val="0"/>
                <w:sz w:val="22"/>
                <w:szCs w:val="22"/>
                <w:lang w:eastAsia="en-GB" w:bidi="ar-SA"/>
              </w:rPr>
            </w:pPr>
            <w:r w:rsidRPr="006235DD">
              <w:rPr>
                <w:rFonts w:ascii="Calibri" w:eastAsia="Times New Roman" w:hAnsi="Calibri" w:cs="Calibri"/>
                <w:color w:val="000000"/>
                <w:kern w:val="0"/>
                <w:sz w:val="22"/>
                <w:szCs w:val="22"/>
                <w:lang w:eastAsia="en-GB" w:bidi="ar-SA"/>
              </w:rPr>
              <w:t>0.731</w:t>
            </w:r>
          </w:p>
        </w:tc>
        <w:tc>
          <w:tcPr>
            <w:tcW w:w="960" w:type="dxa"/>
            <w:noWrap/>
            <w:hideMark/>
          </w:tcPr>
          <w:p w14:paraId="3D8B59D9" w14:textId="77777777" w:rsidR="006235DD" w:rsidRPr="006235DD" w:rsidRDefault="006235DD" w:rsidP="00A11B54">
            <w:pPr>
              <w:suppressAutoHyphens w:val="0"/>
              <w:rPr>
                <w:rFonts w:ascii="Calibri" w:eastAsia="Times New Roman" w:hAnsi="Calibri" w:cs="Calibri"/>
                <w:color w:val="000000"/>
                <w:kern w:val="0"/>
                <w:sz w:val="22"/>
                <w:szCs w:val="22"/>
                <w:lang w:eastAsia="en-GB" w:bidi="ar-SA"/>
              </w:rPr>
            </w:pPr>
            <w:r w:rsidRPr="006235DD">
              <w:rPr>
                <w:rFonts w:ascii="Calibri" w:eastAsia="Times New Roman" w:hAnsi="Calibri" w:cs="Calibri"/>
                <w:color w:val="000000"/>
                <w:kern w:val="0"/>
                <w:sz w:val="22"/>
                <w:szCs w:val="22"/>
                <w:lang w:eastAsia="en-GB" w:bidi="ar-SA"/>
              </w:rPr>
              <w:t>0.5</w:t>
            </w:r>
          </w:p>
        </w:tc>
      </w:tr>
    </w:tbl>
    <w:p w14:paraId="119CC248" w14:textId="742FD9F4" w:rsidR="006235DD" w:rsidRPr="006235DD" w:rsidRDefault="006235DD" w:rsidP="006235DD">
      <w:pPr>
        <w:pStyle w:val="BodyText"/>
        <w:jc w:val="center"/>
        <w:rPr>
          <w:rFonts w:asciiTheme="minorHAnsi" w:hAnsiTheme="minorHAnsi" w:cstheme="minorHAnsi"/>
          <w:i/>
          <w:iCs/>
        </w:rPr>
      </w:pPr>
      <w:r w:rsidRPr="006235DD">
        <w:rPr>
          <w:rFonts w:asciiTheme="minorHAnsi" w:hAnsiTheme="minorHAnsi" w:cstheme="minorHAnsi"/>
          <w:i/>
          <w:iCs/>
        </w:rPr>
        <w:t xml:space="preserve">Table </w:t>
      </w:r>
      <w:r w:rsidR="000E1C59">
        <w:rPr>
          <w:rFonts w:asciiTheme="minorHAnsi" w:hAnsiTheme="minorHAnsi" w:cstheme="minorHAnsi"/>
          <w:i/>
          <w:iCs/>
        </w:rPr>
        <w:t>4</w:t>
      </w:r>
      <w:r w:rsidRPr="006235DD">
        <w:rPr>
          <w:rFonts w:asciiTheme="minorHAnsi" w:hAnsiTheme="minorHAnsi" w:cstheme="minorHAnsi"/>
          <w:i/>
          <w:iCs/>
        </w:rPr>
        <w:t xml:space="preserve">: ROC and PR values for </w:t>
      </w:r>
      <w:r>
        <w:rPr>
          <w:rFonts w:asciiTheme="minorHAnsi" w:hAnsiTheme="minorHAnsi" w:cstheme="minorHAnsi"/>
          <w:i/>
          <w:iCs/>
        </w:rPr>
        <w:t>XGBoost</w:t>
      </w:r>
      <w:r w:rsidRPr="006235DD">
        <w:rPr>
          <w:rFonts w:asciiTheme="minorHAnsi" w:hAnsiTheme="minorHAnsi" w:cstheme="minorHAnsi"/>
          <w:i/>
          <w:iCs/>
        </w:rPr>
        <w:t xml:space="preserve"> </w:t>
      </w:r>
      <w:r>
        <w:rPr>
          <w:rFonts w:asciiTheme="minorHAnsi" w:hAnsiTheme="minorHAnsi" w:cstheme="minorHAnsi"/>
          <w:i/>
          <w:iCs/>
        </w:rPr>
        <w:t>(Uncalibrated)</w:t>
      </w:r>
    </w:p>
    <w:p w14:paraId="2DCD8B46" w14:textId="52CB1CFC" w:rsidR="006235DD" w:rsidRPr="006235DD" w:rsidRDefault="0042629C" w:rsidP="006235DD">
      <w:pPr>
        <w:pStyle w:val="BodyText"/>
        <w:rPr>
          <w:rFonts w:asciiTheme="minorHAnsi" w:hAnsiTheme="minorHAnsi" w:cstheme="minorHAnsi"/>
        </w:rPr>
      </w:pPr>
      <w:r w:rsidRPr="0042629C">
        <w:rPr>
          <w:rFonts w:asciiTheme="minorHAnsi" w:hAnsiTheme="minorHAnsi" w:cstheme="minorHAnsi"/>
        </w:rPr>
        <w:t>The improvement in PR-AUC is particularly important, as it indicates better ranking of default cases within the imbalanced dataset. This suggests that XGBoost is more effective at identifying high-risk customers, likely due to its ability to model non-linear relationships and feature interactions.</w:t>
      </w:r>
    </w:p>
    <w:p w14:paraId="23708CD9" w14:textId="77777777" w:rsidR="006235DD" w:rsidRDefault="006235DD" w:rsidP="006235DD">
      <w:pPr>
        <w:pStyle w:val="BodyText"/>
        <w:rPr>
          <w:rFonts w:asciiTheme="minorHAnsi" w:hAnsiTheme="minorHAnsi" w:cstheme="minorHAnsi"/>
          <w:b/>
          <w:bCs/>
        </w:rPr>
      </w:pPr>
    </w:p>
    <w:p w14:paraId="4164B719" w14:textId="6173682E" w:rsidR="006235DD" w:rsidRPr="006235DD" w:rsidRDefault="006235DD" w:rsidP="006235DD">
      <w:pPr>
        <w:pStyle w:val="BodyText"/>
        <w:rPr>
          <w:rFonts w:asciiTheme="minorHAnsi" w:hAnsiTheme="minorHAnsi" w:cstheme="minorHAnsi"/>
          <w:b/>
          <w:bCs/>
        </w:rPr>
      </w:pPr>
      <w:r w:rsidRPr="006235DD">
        <w:rPr>
          <w:rFonts w:asciiTheme="minorHAnsi" w:hAnsiTheme="minorHAnsi" w:cstheme="minorHAnsi"/>
          <w:b/>
          <w:bCs/>
        </w:rPr>
        <w:t>7.4 Probability Calibration Results (Isotonic Calibration)</w:t>
      </w:r>
    </w:p>
    <w:p w14:paraId="523B8DCE" w14:textId="058C5F41" w:rsidR="006235DD" w:rsidRDefault="006235DD" w:rsidP="006235DD">
      <w:pPr>
        <w:pStyle w:val="BodyText"/>
        <w:jc w:val="center"/>
        <w:rPr>
          <w:rFonts w:asciiTheme="minorHAnsi" w:hAnsiTheme="minorHAnsi" w:cstheme="minorHAnsi"/>
          <w:b/>
          <w:bCs/>
        </w:rPr>
      </w:pPr>
      <w:r>
        <w:rPr>
          <w:noProof/>
        </w:rPr>
        <w:lastRenderedPageBreak/>
        <w:drawing>
          <wp:inline distT="0" distB="0" distL="0" distR="0" wp14:anchorId="13561C47" wp14:editId="1ED4B657">
            <wp:extent cx="3492500" cy="2376185"/>
            <wp:effectExtent l="0" t="0" r="0" b="5080"/>
            <wp:docPr id="14991862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01144" cy="2382066"/>
                    </a:xfrm>
                    <a:prstGeom prst="rect">
                      <a:avLst/>
                    </a:prstGeom>
                    <a:noFill/>
                    <a:ln>
                      <a:noFill/>
                    </a:ln>
                  </pic:spPr>
                </pic:pic>
              </a:graphicData>
            </a:graphic>
          </wp:inline>
        </w:drawing>
      </w:r>
    </w:p>
    <w:p w14:paraId="5B16B3EF" w14:textId="10D4EC6E" w:rsidR="0042629C" w:rsidRPr="006235DD" w:rsidRDefault="006235DD" w:rsidP="0042629C">
      <w:pPr>
        <w:pStyle w:val="BodyText"/>
        <w:jc w:val="center"/>
        <w:rPr>
          <w:rFonts w:asciiTheme="minorHAnsi" w:hAnsiTheme="minorHAnsi" w:cstheme="minorHAnsi"/>
          <w:i/>
          <w:iCs/>
        </w:rPr>
      </w:pPr>
      <w:r w:rsidRPr="006235DD">
        <w:rPr>
          <w:rFonts w:asciiTheme="minorHAnsi" w:hAnsiTheme="minorHAnsi" w:cstheme="minorHAnsi"/>
          <w:i/>
          <w:iCs/>
        </w:rPr>
        <w:t xml:space="preserve">Figure </w:t>
      </w:r>
      <w:r w:rsidR="000E1C59">
        <w:rPr>
          <w:rFonts w:asciiTheme="minorHAnsi" w:hAnsiTheme="minorHAnsi" w:cstheme="minorHAnsi"/>
          <w:i/>
          <w:iCs/>
        </w:rPr>
        <w:t>5</w:t>
      </w:r>
      <w:r w:rsidRPr="006235DD">
        <w:rPr>
          <w:rFonts w:asciiTheme="minorHAnsi" w:hAnsiTheme="minorHAnsi" w:cstheme="minorHAnsi"/>
          <w:i/>
          <w:iCs/>
        </w:rPr>
        <w:t>: Calibration curve for calibrated XGBoost</w:t>
      </w:r>
    </w:p>
    <w:tbl>
      <w:tblPr>
        <w:tblW w:w="5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484"/>
        <w:gridCol w:w="960"/>
        <w:gridCol w:w="1220"/>
      </w:tblGrid>
      <w:tr w:rsidR="006235DD" w:rsidRPr="006235DD" w14:paraId="444834B5" w14:textId="77777777" w:rsidTr="006235DD">
        <w:trPr>
          <w:trHeight w:val="288"/>
          <w:jc w:val="center"/>
        </w:trPr>
        <w:tc>
          <w:tcPr>
            <w:tcW w:w="1696" w:type="dxa"/>
            <w:noWrap/>
            <w:hideMark/>
          </w:tcPr>
          <w:p w14:paraId="01291DF4" w14:textId="77777777" w:rsidR="006235DD" w:rsidRPr="006235DD" w:rsidRDefault="006235DD" w:rsidP="006235DD">
            <w:pPr>
              <w:suppressAutoHyphens w:val="0"/>
              <w:rPr>
                <w:rFonts w:ascii="Calibri" w:eastAsia="Times New Roman" w:hAnsi="Calibri" w:cs="Calibri"/>
                <w:b/>
                <w:bCs/>
                <w:color w:val="000000"/>
                <w:kern w:val="0"/>
                <w:sz w:val="22"/>
                <w:szCs w:val="22"/>
                <w:lang w:eastAsia="en-GB" w:bidi="ar-SA"/>
              </w:rPr>
            </w:pPr>
            <w:r w:rsidRPr="006235DD">
              <w:rPr>
                <w:rFonts w:ascii="Calibri" w:eastAsia="Times New Roman" w:hAnsi="Calibri" w:cs="Calibri"/>
                <w:b/>
                <w:bCs/>
                <w:color w:val="000000"/>
                <w:kern w:val="0"/>
                <w:sz w:val="22"/>
                <w:szCs w:val="22"/>
                <w:lang w:eastAsia="en-GB" w:bidi="ar-SA"/>
              </w:rPr>
              <w:t xml:space="preserve">Model </w:t>
            </w:r>
          </w:p>
        </w:tc>
        <w:tc>
          <w:tcPr>
            <w:tcW w:w="1484" w:type="dxa"/>
            <w:noWrap/>
            <w:hideMark/>
          </w:tcPr>
          <w:p w14:paraId="216ED73C" w14:textId="77777777" w:rsidR="006235DD" w:rsidRPr="006235DD" w:rsidRDefault="006235DD" w:rsidP="006235DD">
            <w:pPr>
              <w:suppressAutoHyphens w:val="0"/>
              <w:rPr>
                <w:rFonts w:ascii="Calibri" w:eastAsia="Times New Roman" w:hAnsi="Calibri" w:cs="Calibri"/>
                <w:b/>
                <w:bCs/>
                <w:color w:val="000000"/>
                <w:kern w:val="0"/>
                <w:sz w:val="22"/>
                <w:szCs w:val="22"/>
                <w:lang w:eastAsia="en-GB" w:bidi="ar-SA"/>
              </w:rPr>
            </w:pPr>
            <w:r w:rsidRPr="006235DD">
              <w:rPr>
                <w:rFonts w:ascii="Calibri" w:eastAsia="Times New Roman" w:hAnsi="Calibri" w:cs="Calibri"/>
                <w:b/>
                <w:bCs/>
                <w:color w:val="000000"/>
                <w:kern w:val="0"/>
                <w:sz w:val="22"/>
                <w:szCs w:val="22"/>
                <w:lang w:eastAsia="en-GB" w:bidi="ar-SA"/>
              </w:rPr>
              <w:t>ROC-AUC</w:t>
            </w:r>
          </w:p>
        </w:tc>
        <w:tc>
          <w:tcPr>
            <w:tcW w:w="960" w:type="dxa"/>
            <w:noWrap/>
            <w:hideMark/>
          </w:tcPr>
          <w:p w14:paraId="3443D81D" w14:textId="77777777" w:rsidR="006235DD" w:rsidRPr="006235DD" w:rsidRDefault="006235DD" w:rsidP="006235DD">
            <w:pPr>
              <w:suppressAutoHyphens w:val="0"/>
              <w:rPr>
                <w:rFonts w:ascii="Calibri" w:eastAsia="Times New Roman" w:hAnsi="Calibri" w:cs="Calibri"/>
                <w:b/>
                <w:bCs/>
                <w:color w:val="000000"/>
                <w:kern w:val="0"/>
                <w:sz w:val="22"/>
                <w:szCs w:val="22"/>
                <w:lang w:eastAsia="en-GB" w:bidi="ar-SA"/>
              </w:rPr>
            </w:pPr>
            <w:r w:rsidRPr="006235DD">
              <w:rPr>
                <w:rFonts w:ascii="Calibri" w:eastAsia="Times New Roman" w:hAnsi="Calibri" w:cs="Calibri"/>
                <w:b/>
                <w:bCs/>
                <w:color w:val="000000"/>
                <w:kern w:val="0"/>
                <w:sz w:val="22"/>
                <w:szCs w:val="22"/>
                <w:lang w:eastAsia="en-GB" w:bidi="ar-SA"/>
              </w:rPr>
              <w:t>PR-AUC</w:t>
            </w:r>
          </w:p>
        </w:tc>
        <w:tc>
          <w:tcPr>
            <w:tcW w:w="1220" w:type="dxa"/>
            <w:noWrap/>
            <w:hideMark/>
          </w:tcPr>
          <w:p w14:paraId="29C6A22C" w14:textId="77777777" w:rsidR="006235DD" w:rsidRPr="006235DD" w:rsidRDefault="006235DD" w:rsidP="006235DD">
            <w:pPr>
              <w:suppressAutoHyphens w:val="0"/>
              <w:rPr>
                <w:rFonts w:ascii="Calibri" w:eastAsia="Times New Roman" w:hAnsi="Calibri" w:cs="Calibri"/>
                <w:b/>
                <w:bCs/>
                <w:color w:val="000000"/>
                <w:kern w:val="0"/>
                <w:sz w:val="22"/>
                <w:szCs w:val="22"/>
                <w:lang w:eastAsia="en-GB" w:bidi="ar-SA"/>
              </w:rPr>
            </w:pPr>
            <w:r w:rsidRPr="006235DD">
              <w:rPr>
                <w:rFonts w:ascii="Calibri" w:eastAsia="Times New Roman" w:hAnsi="Calibri" w:cs="Calibri"/>
                <w:b/>
                <w:bCs/>
                <w:color w:val="000000"/>
                <w:kern w:val="0"/>
                <w:sz w:val="22"/>
                <w:szCs w:val="22"/>
                <w:lang w:eastAsia="en-GB" w:bidi="ar-SA"/>
              </w:rPr>
              <w:t>Brier Score</w:t>
            </w:r>
          </w:p>
        </w:tc>
      </w:tr>
      <w:tr w:rsidR="006235DD" w:rsidRPr="006235DD" w14:paraId="4781529B" w14:textId="77777777" w:rsidTr="006235DD">
        <w:trPr>
          <w:trHeight w:val="288"/>
          <w:jc w:val="center"/>
        </w:trPr>
        <w:tc>
          <w:tcPr>
            <w:tcW w:w="1696" w:type="dxa"/>
            <w:noWrap/>
            <w:hideMark/>
          </w:tcPr>
          <w:p w14:paraId="211AE739" w14:textId="77777777" w:rsidR="006235DD" w:rsidRPr="006235DD" w:rsidRDefault="006235DD" w:rsidP="006235DD">
            <w:pPr>
              <w:suppressAutoHyphens w:val="0"/>
              <w:rPr>
                <w:rFonts w:ascii="Calibri" w:eastAsia="Times New Roman" w:hAnsi="Calibri" w:cs="Calibri"/>
                <w:color w:val="000000"/>
                <w:kern w:val="0"/>
                <w:sz w:val="22"/>
                <w:szCs w:val="22"/>
                <w:lang w:eastAsia="en-GB" w:bidi="ar-SA"/>
              </w:rPr>
            </w:pPr>
            <w:r w:rsidRPr="006235DD">
              <w:rPr>
                <w:rFonts w:ascii="Calibri" w:eastAsia="Times New Roman" w:hAnsi="Calibri" w:cs="Calibri"/>
                <w:color w:val="000000"/>
                <w:kern w:val="0"/>
                <w:sz w:val="22"/>
                <w:szCs w:val="22"/>
                <w:lang w:eastAsia="en-GB" w:bidi="ar-SA"/>
              </w:rPr>
              <w:t>Calibrated XGB</w:t>
            </w:r>
          </w:p>
        </w:tc>
        <w:tc>
          <w:tcPr>
            <w:tcW w:w="1484" w:type="dxa"/>
            <w:noWrap/>
            <w:hideMark/>
          </w:tcPr>
          <w:p w14:paraId="2025413D" w14:textId="77777777" w:rsidR="006235DD" w:rsidRPr="006235DD" w:rsidRDefault="006235DD" w:rsidP="006235DD">
            <w:pPr>
              <w:suppressAutoHyphens w:val="0"/>
              <w:rPr>
                <w:rFonts w:ascii="Calibri" w:eastAsia="Times New Roman" w:hAnsi="Calibri" w:cs="Calibri"/>
                <w:color w:val="000000"/>
                <w:kern w:val="0"/>
                <w:sz w:val="22"/>
                <w:szCs w:val="22"/>
                <w:lang w:eastAsia="en-GB" w:bidi="ar-SA"/>
              </w:rPr>
            </w:pPr>
            <w:r w:rsidRPr="006235DD">
              <w:rPr>
                <w:rFonts w:ascii="Calibri" w:eastAsia="Times New Roman" w:hAnsi="Calibri" w:cs="Calibri"/>
                <w:color w:val="000000"/>
                <w:kern w:val="0"/>
                <w:sz w:val="22"/>
                <w:szCs w:val="22"/>
                <w:lang w:eastAsia="en-GB" w:bidi="ar-SA"/>
              </w:rPr>
              <w:t>0.776</w:t>
            </w:r>
          </w:p>
        </w:tc>
        <w:tc>
          <w:tcPr>
            <w:tcW w:w="960" w:type="dxa"/>
            <w:noWrap/>
            <w:hideMark/>
          </w:tcPr>
          <w:p w14:paraId="5044783B" w14:textId="77777777" w:rsidR="006235DD" w:rsidRPr="006235DD" w:rsidRDefault="006235DD" w:rsidP="006235DD">
            <w:pPr>
              <w:suppressAutoHyphens w:val="0"/>
              <w:rPr>
                <w:rFonts w:ascii="Calibri" w:eastAsia="Times New Roman" w:hAnsi="Calibri" w:cs="Calibri"/>
                <w:color w:val="000000"/>
                <w:kern w:val="0"/>
                <w:sz w:val="22"/>
                <w:szCs w:val="22"/>
                <w:lang w:eastAsia="en-GB" w:bidi="ar-SA"/>
              </w:rPr>
            </w:pPr>
            <w:r w:rsidRPr="006235DD">
              <w:rPr>
                <w:rFonts w:ascii="Calibri" w:eastAsia="Times New Roman" w:hAnsi="Calibri" w:cs="Calibri"/>
                <w:color w:val="000000"/>
                <w:kern w:val="0"/>
                <w:sz w:val="22"/>
                <w:szCs w:val="22"/>
                <w:lang w:eastAsia="en-GB" w:bidi="ar-SA"/>
              </w:rPr>
              <w:t>0.554</w:t>
            </w:r>
          </w:p>
        </w:tc>
        <w:tc>
          <w:tcPr>
            <w:tcW w:w="1220" w:type="dxa"/>
            <w:noWrap/>
            <w:hideMark/>
          </w:tcPr>
          <w:p w14:paraId="6DC55CAD" w14:textId="77777777" w:rsidR="006235DD" w:rsidRPr="006235DD" w:rsidRDefault="006235DD" w:rsidP="006235DD">
            <w:pPr>
              <w:suppressAutoHyphens w:val="0"/>
              <w:rPr>
                <w:rFonts w:ascii="Calibri" w:eastAsia="Times New Roman" w:hAnsi="Calibri" w:cs="Calibri"/>
                <w:color w:val="000000"/>
                <w:kern w:val="0"/>
                <w:sz w:val="22"/>
                <w:szCs w:val="22"/>
                <w:lang w:eastAsia="en-GB" w:bidi="ar-SA"/>
              </w:rPr>
            </w:pPr>
            <w:r w:rsidRPr="006235DD">
              <w:rPr>
                <w:rFonts w:ascii="Calibri" w:eastAsia="Times New Roman" w:hAnsi="Calibri" w:cs="Calibri"/>
                <w:color w:val="000000"/>
                <w:kern w:val="0"/>
                <w:sz w:val="22"/>
                <w:szCs w:val="22"/>
                <w:lang w:eastAsia="en-GB" w:bidi="ar-SA"/>
              </w:rPr>
              <w:t>0.1355</w:t>
            </w:r>
          </w:p>
        </w:tc>
      </w:tr>
    </w:tbl>
    <w:p w14:paraId="49BB9B19" w14:textId="790BC705" w:rsidR="0042629C" w:rsidRDefault="006235DD" w:rsidP="0042629C">
      <w:pPr>
        <w:pStyle w:val="BodyText"/>
        <w:jc w:val="center"/>
        <w:rPr>
          <w:rFonts w:asciiTheme="minorHAnsi" w:hAnsiTheme="minorHAnsi" w:cstheme="minorHAnsi"/>
        </w:rPr>
      </w:pPr>
      <w:r>
        <w:rPr>
          <w:rFonts w:asciiTheme="minorHAnsi" w:hAnsiTheme="minorHAnsi" w:cstheme="minorHAnsi"/>
          <w:i/>
          <w:iCs/>
        </w:rPr>
        <w:t xml:space="preserve">Table </w:t>
      </w:r>
      <w:r w:rsidR="000E1C59">
        <w:rPr>
          <w:rFonts w:asciiTheme="minorHAnsi" w:hAnsiTheme="minorHAnsi" w:cstheme="minorHAnsi"/>
          <w:i/>
          <w:iCs/>
        </w:rPr>
        <w:t>5</w:t>
      </w:r>
      <w:r>
        <w:rPr>
          <w:rFonts w:asciiTheme="minorHAnsi" w:hAnsiTheme="minorHAnsi" w:cstheme="minorHAnsi"/>
          <w:i/>
          <w:iCs/>
        </w:rPr>
        <w:t xml:space="preserve">: </w:t>
      </w:r>
      <w:r w:rsidRPr="006235DD">
        <w:rPr>
          <w:rFonts w:asciiTheme="minorHAnsi" w:hAnsiTheme="minorHAnsi" w:cstheme="minorHAnsi"/>
          <w:i/>
          <w:iCs/>
        </w:rPr>
        <w:t>ROC</w:t>
      </w:r>
      <w:r>
        <w:rPr>
          <w:rFonts w:asciiTheme="minorHAnsi" w:hAnsiTheme="minorHAnsi" w:cstheme="minorHAnsi"/>
          <w:i/>
          <w:iCs/>
        </w:rPr>
        <w:t xml:space="preserve">, </w:t>
      </w:r>
      <w:r w:rsidRPr="006235DD">
        <w:rPr>
          <w:rFonts w:asciiTheme="minorHAnsi" w:hAnsiTheme="minorHAnsi" w:cstheme="minorHAnsi"/>
          <w:i/>
          <w:iCs/>
        </w:rPr>
        <w:t xml:space="preserve">PR </w:t>
      </w:r>
      <w:r>
        <w:rPr>
          <w:rFonts w:asciiTheme="minorHAnsi" w:hAnsiTheme="minorHAnsi" w:cstheme="minorHAnsi"/>
          <w:i/>
          <w:iCs/>
        </w:rPr>
        <w:t xml:space="preserve">and brier score </w:t>
      </w:r>
      <w:r w:rsidRPr="006235DD">
        <w:rPr>
          <w:rFonts w:asciiTheme="minorHAnsi" w:hAnsiTheme="minorHAnsi" w:cstheme="minorHAnsi"/>
          <w:i/>
          <w:iCs/>
        </w:rPr>
        <w:t xml:space="preserve">values for </w:t>
      </w:r>
      <w:r>
        <w:rPr>
          <w:rFonts w:asciiTheme="minorHAnsi" w:hAnsiTheme="minorHAnsi" w:cstheme="minorHAnsi"/>
          <w:i/>
          <w:iCs/>
        </w:rPr>
        <w:t>XGBoost</w:t>
      </w:r>
      <w:r w:rsidRPr="006235DD">
        <w:rPr>
          <w:rFonts w:asciiTheme="minorHAnsi" w:hAnsiTheme="minorHAnsi" w:cstheme="minorHAnsi"/>
          <w:i/>
          <w:iCs/>
        </w:rPr>
        <w:t xml:space="preserve"> </w:t>
      </w:r>
      <w:r>
        <w:rPr>
          <w:rFonts w:asciiTheme="minorHAnsi" w:hAnsiTheme="minorHAnsi" w:cstheme="minorHAnsi"/>
          <w:i/>
          <w:iCs/>
        </w:rPr>
        <w:t>(Calibrated)</w:t>
      </w:r>
    </w:p>
    <w:p w14:paraId="717D28C2" w14:textId="0723D948" w:rsidR="0042629C" w:rsidRPr="0042629C" w:rsidRDefault="0042629C" w:rsidP="0042629C">
      <w:pPr>
        <w:pStyle w:val="BodyText"/>
        <w:rPr>
          <w:rFonts w:asciiTheme="minorHAnsi" w:hAnsiTheme="minorHAnsi" w:cstheme="minorHAnsi"/>
        </w:rPr>
      </w:pPr>
      <w:r w:rsidRPr="0042629C">
        <w:rPr>
          <w:rFonts w:asciiTheme="minorHAnsi" w:hAnsiTheme="minorHAnsi" w:cstheme="minorHAnsi"/>
        </w:rPr>
        <w:t xml:space="preserve">Figure </w:t>
      </w:r>
      <w:r>
        <w:rPr>
          <w:rFonts w:asciiTheme="minorHAnsi" w:hAnsiTheme="minorHAnsi" w:cstheme="minorHAnsi"/>
        </w:rPr>
        <w:t>5</w:t>
      </w:r>
      <w:r w:rsidRPr="0042629C">
        <w:rPr>
          <w:rFonts w:asciiTheme="minorHAnsi" w:hAnsiTheme="minorHAnsi" w:cstheme="minorHAnsi"/>
        </w:rPr>
        <w:t xml:space="preserve"> presents the calibration curve for the XGBoost model before and after isotonic calibration.</w:t>
      </w:r>
      <w:r>
        <w:rPr>
          <w:rFonts w:asciiTheme="minorHAnsi" w:hAnsiTheme="minorHAnsi" w:cstheme="minorHAnsi"/>
        </w:rPr>
        <w:t xml:space="preserve"> </w:t>
      </w:r>
      <w:r w:rsidRPr="0042629C">
        <w:rPr>
          <w:rFonts w:asciiTheme="minorHAnsi" w:hAnsiTheme="minorHAnsi" w:cstheme="minorHAnsi"/>
        </w:rPr>
        <w:t>Before calibration, the predicted probabilities deviate from the ideal diagonal line, indicating overconfidence in certain probability ranges.</w:t>
      </w:r>
      <w:r>
        <w:rPr>
          <w:rFonts w:asciiTheme="minorHAnsi" w:hAnsiTheme="minorHAnsi" w:cstheme="minorHAnsi"/>
        </w:rPr>
        <w:t xml:space="preserve"> </w:t>
      </w:r>
      <w:r w:rsidRPr="0042629C">
        <w:rPr>
          <w:rFonts w:asciiTheme="minorHAnsi" w:hAnsiTheme="minorHAnsi" w:cstheme="minorHAnsi"/>
        </w:rPr>
        <w:t xml:space="preserve">After calibration, the predicted probabilities align more closely with the observed default frequencies. This improvement is quantitatively supported by the reduction in Brier score, as reported in Table </w:t>
      </w:r>
      <w:r>
        <w:rPr>
          <w:rFonts w:asciiTheme="minorHAnsi" w:hAnsiTheme="minorHAnsi" w:cstheme="minorHAnsi"/>
        </w:rPr>
        <w:t>5</w:t>
      </w:r>
      <w:r w:rsidRPr="0042629C">
        <w:rPr>
          <w:rFonts w:asciiTheme="minorHAnsi" w:hAnsiTheme="minorHAnsi" w:cstheme="minorHAnsi"/>
        </w:rPr>
        <w:t>.</w:t>
      </w:r>
    </w:p>
    <w:p w14:paraId="69919E6C" w14:textId="77777777" w:rsidR="0042629C" w:rsidRPr="0042629C" w:rsidRDefault="0042629C" w:rsidP="0042629C">
      <w:pPr>
        <w:pStyle w:val="BodyText"/>
        <w:rPr>
          <w:rFonts w:asciiTheme="minorHAnsi" w:hAnsiTheme="minorHAnsi" w:cstheme="minorHAnsi"/>
        </w:rPr>
      </w:pPr>
      <w:r w:rsidRPr="0042629C">
        <w:rPr>
          <w:rFonts w:asciiTheme="minorHAnsi" w:hAnsiTheme="minorHAnsi" w:cstheme="minorHAnsi"/>
        </w:rPr>
        <w:t>Importantly, calibration does not materially degrade ROC-AUC or PR-AUC, confirming that probability reliability can be improved without sacrificing discriminative performance. This is particularly relevant for credit risk applications where probabilities are used directly in decision-making.</w:t>
      </w:r>
    </w:p>
    <w:p w14:paraId="0B5C0C22" w14:textId="1277907F" w:rsidR="006235DD" w:rsidRPr="006235DD" w:rsidRDefault="006235DD" w:rsidP="006235DD">
      <w:pPr>
        <w:pStyle w:val="BodyText"/>
        <w:rPr>
          <w:rFonts w:asciiTheme="minorHAnsi" w:hAnsiTheme="minorHAnsi" w:cstheme="minorHAnsi"/>
        </w:rPr>
      </w:pPr>
    </w:p>
    <w:p w14:paraId="654A31CA" w14:textId="77777777" w:rsidR="006235DD" w:rsidRPr="006235DD" w:rsidRDefault="006235DD" w:rsidP="000E1C59">
      <w:pPr>
        <w:pStyle w:val="BodyText"/>
        <w:rPr>
          <w:rFonts w:asciiTheme="minorHAnsi" w:hAnsiTheme="minorHAnsi" w:cstheme="minorHAnsi"/>
          <w:b/>
          <w:bCs/>
        </w:rPr>
      </w:pPr>
      <w:r w:rsidRPr="006235DD">
        <w:rPr>
          <w:rFonts w:asciiTheme="minorHAnsi" w:hAnsiTheme="minorHAnsi" w:cstheme="minorHAnsi"/>
          <w:b/>
          <w:bCs/>
        </w:rPr>
        <w:t>7.5 Cost-Sensitive Threshold Tuning Results</w:t>
      </w:r>
    </w:p>
    <w:p w14:paraId="5B691A9B" w14:textId="2A76E3E3" w:rsidR="006235DD" w:rsidRPr="006235DD" w:rsidRDefault="000E1C59" w:rsidP="000E1C59">
      <w:pPr>
        <w:pStyle w:val="BodyText"/>
        <w:jc w:val="center"/>
        <w:rPr>
          <w:rFonts w:asciiTheme="minorHAnsi" w:hAnsiTheme="minorHAnsi" w:cstheme="minorHAnsi"/>
          <w:b/>
          <w:bCs/>
        </w:rPr>
      </w:pPr>
      <w:r w:rsidRPr="000E1C59">
        <w:rPr>
          <w:rFonts w:asciiTheme="minorHAnsi" w:hAnsiTheme="minorHAnsi" w:cstheme="minorHAnsi"/>
          <w:noProof/>
        </w:rPr>
        <w:drawing>
          <wp:inline distT="0" distB="0" distL="0" distR="0" wp14:anchorId="4912D12E" wp14:editId="158C822C">
            <wp:extent cx="3359150" cy="2043551"/>
            <wp:effectExtent l="0" t="0" r="0" b="0"/>
            <wp:docPr id="644777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777302" name=""/>
                    <pic:cNvPicPr/>
                  </pic:nvPicPr>
                  <pic:blipFill>
                    <a:blip r:embed="rId17"/>
                    <a:stretch>
                      <a:fillRect/>
                    </a:stretch>
                  </pic:blipFill>
                  <pic:spPr>
                    <a:xfrm>
                      <a:off x="0" y="0"/>
                      <a:ext cx="3367869" cy="2048855"/>
                    </a:xfrm>
                    <a:prstGeom prst="rect">
                      <a:avLst/>
                    </a:prstGeom>
                  </pic:spPr>
                </pic:pic>
              </a:graphicData>
            </a:graphic>
          </wp:inline>
        </w:drawing>
      </w:r>
      <w:r>
        <w:rPr>
          <w:rFonts w:asciiTheme="minorHAnsi" w:hAnsiTheme="minorHAnsi" w:cstheme="minorHAnsi"/>
          <w:b/>
          <w:bCs/>
        </w:rPr>
        <w:br/>
      </w:r>
      <w:r w:rsidRPr="000E1C59">
        <w:rPr>
          <w:rFonts w:asciiTheme="minorHAnsi" w:hAnsiTheme="minorHAnsi" w:cstheme="minorHAnsi"/>
          <w:i/>
          <w:iCs/>
        </w:rPr>
        <w:t xml:space="preserve">Figure </w:t>
      </w:r>
      <w:r>
        <w:rPr>
          <w:rFonts w:asciiTheme="minorHAnsi" w:hAnsiTheme="minorHAnsi" w:cstheme="minorHAnsi"/>
          <w:i/>
          <w:iCs/>
        </w:rPr>
        <w:t>6</w:t>
      </w:r>
      <w:r w:rsidRPr="000E1C59">
        <w:rPr>
          <w:rFonts w:asciiTheme="minorHAnsi" w:hAnsiTheme="minorHAnsi" w:cstheme="minorHAnsi"/>
          <w:i/>
          <w:iCs/>
        </w:rPr>
        <w:t xml:space="preserve">: </w:t>
      </w:r>
      <w:r w:rsidRPr="006235DD">
        <w:rPr>
          <w:rFonts w:asciiTheme="minorHAnsi" w:hAnsiTheme="minorHAnsi" w:cstheme="minorHAnsi"/>
          <w:i/>
          <w:iCs/>
        </w:rPr>
        <w:t>Cost-Sensitive Threshold Tuning Results</w:t>
      </w:r>
    </w:p>
    <w:p w14:paraId="0CB7E618" w14:textId="3ECCEEA9" w:rsidR="0042629C" w:rsidRPr="0042629C" w:rsidRDefault="006235DD" w:rsidP="0042629C">
      <w:pPr>
        <w:pStyle w:val="BodyText"/>
        <w:rPr>
          <w:rFonts w:asciiTheme="minorHAnsi" w:hAnsiTheme="minorHAnsi" w:cstheme="minorHAnsi"/>
        </w:rPr>
      </w:pPr>
      <w:r w:rsidRPr="006235DD">
        <w:rPr>
          <w:rFonts w:asciiTheme="minorHAnsi" w:hAnsiTheme="minorHAnsi" w:cstheme="minorHAnsi"/>
        </w:rPr>
        <w:lastRenderedPageBreak/>
        <w:br/>
      </w:r>
      <w:r w:rsidR="0042629C" w:rsidRPr="0042629C">
        <w:rPr>
          <w:rFonts w:asciiTheme="minorHAnsi" w:hAnsiTheme="minorHAnsi" w:cstheme="minorHAnsi"/>
        </w:rPr>
        <w:t>Rather than applying a fixed probability threshold of 0.5, a cost-sensitive threshold was selected based on a false-negative–to–false-positive cost ratio of 5:1.</w:t>
      </w:r>
      <w:r w:rsidR="00724074">
        <w:rPr>
          <w:rFonts w:asciiTheme="minorHAnsi" w:hAnsiTheme="minorHAnsi" w:cstheme="minorHAnsi"/>
        </w:rPr>
        <w:t xml:space="preserve"> </w:t>
      </w:r>
      <w:r w:rsidR="0042629C" w:rsidRPr="00724074">
        <w:rPr>
          <w:rFonts w:asciiTheme="minorHAnsi" w:hAnsiTheme="minorHAnsi" w:cstheme="minorHAnsi"/>
        </w:rPr>
        <w:t>Figure 6</w:t>
      </w:r>
      <w:r w:rsidR="0042629C" w:rsidRPr="0042629C">
        <w:rPr>
          <w:rFonts w:asciiTheme="minorHAnsi" w:hAnsiTheme="minorHAnsi" w:cstheme="minorHAnsi"/>
        </w:rPr>
        <w:t xml:space="preserve"> reports the selected optimal threshold along with the associated expected cost. When compared with the default threshold of 0.5, the chosen threshold results in a lower overall expected cost, despite increasing the number of false positives.</w:t>
      </w:r>
    </w:p>
    <w:p w14:paraId="6A2E9030" w14:textId="4D593C53" w:rsidR="006235DD" w:rsidRPr="006235DD" w:rsidRDefault="0042629C" w:rsidP="006235DD">
      <w:pPr>
        <w:pStyle w:val="BodyText"/>
        <w:rPr>
          <w:rFonts w:asciiTheme="minorHAnsi" w:hAnsiTheme="minorHAnsi" w:cstheme="minorHAnsi"/>
        </w:rPr>
      </w:pPr>
      <w:r w:rsidRPr="0042629C">
        <w:rPr>
          <w:rFonts w:asciiTheme="minorHAnsi" w:hAnsiTheme="minorHAnsi" w:cstheme="minorHAnsi"/>
        </w:rPr>
        <w:t>The confusion matrix shows that this threshold substantially increases recall for defaulters, reducing the number of missed defaults. This shift reflects a deliberate prioritisation of default detection over strict precision, which is appropriate in credit risk contexts where missed defaults are more costly than false alarms.</w:t>
      </w:r>
    </w:p>
    <w:p w14:paraId="175E6026" w14:textId="77777777" w:rsidR="006235DD" w:rsidRPr="006235DD" w:rsidRDefault="006235DD" w:rsidP="000E1C59">
      <w:pPr>
        <w:pStyle w:val="BodyText"/>
        <w:rPr>
          <w:rFonts w:asciiTheme="minorHAnsi" w:hAnsiTheme="minorHAnsi" w:cstheme="minorHAnsi"/>
          <w:b/>
          <w:bCs/>
        </w:rPr>
      </w:pPr>
      <w:r w:rsidRPr="006235DD">
        <w:rPr>
          <w:rFonts w:asciiTheme="minorHAnsi" w:hAnsiTheme="minorHAnsi" w:cstheme="minorHAnsi"/>
          <w:b/>
          <w:bCs/>
        </w:rPr>
        <w:t>7.6 Explainability Results (SHAP)</w:t>
      </w:r>
    </w:p>
    <w:p w14:paraId="126BCD34" w14:textId="0CB1C222" w:rsidR="000E1C59" w:rsidRDefault="000E1C59" w:rsidP="00724074">
      <w:pPr>
        <w:pStyle w:val="BodyText"/>
        <w:jc w:val="center"/>
        <w:rPr>
          <w:rFonts w:asciiTheme="minorHAnsi" w:hAnsiTheme="minorHAnsi" w:cstheme="minorHAnsi"/>
          <w:b/>
          <w:bCs/>
        </w:rPr>
      </w:pPr>
      <w:r>
        <w:rPr>
          <w:noProof/>
        </w:rPr>
        <w:drawing>
          <wp:inline distT="0" distB="0" distL="0" distR="0" wp14:anchorId="3BDF01AB" wp14:editId="2BE29433">
            <wp:extent cx="3314700" cy="3943781"/>
            <wp:effectExtent l="0" t="0" r="0" b="0"/>
            <wp:docPr id="2013910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18417" cy="3948203"/>
                    </a:xfrm>
                    <a:prstGeom prst="rect">
                      <a:avLst/>
                    </a:prstGeom>
                    <a:noFill/>
                    <a:ln>
                      <a:noFill/>
                    </a:ln>
                  </pic:spPr>
                </pic:pic>
              </a:graphicData>
            </a:graphic>
          </wp:inline>
        </w:drawing>
      </w:r>
    </w:p>
    <w:p w14:paraId="6839D92A" w14:textId="0E30FD4E" w:rsidR="006235DD" w:rsidRPr="006235DD" w:rsidRDefault="006235DD" w:rsidP="000E1C59">
      <w:pPr>
        <w:pStyle w:val="BodyText"/>
        <w:jc w:val="center"/>
        <w:rPr>
          <w:rFonts w:asciiTheme="minorHAnsi" w:hAnsiTheme="minorHAnsi" w:cstheme="minorHAnsi"/>
          <w:i/>
          <w:iCs/>
        </w:rPr>
      </w:pPr>
      <w:r w:rsidRPr="006235DD">
        <w:rPr>
          <w:rFonts w:asciiTheme="minorHAnsi" w:hAnsiTheme="minorHAnsi" w:cstheme="minorHAnsi"/>
          <w:i/>
          <w:iCs/>
        </w:rPr>
        <w:t xml:space="preserve">Figure </w:t>
      </w:r>
      <w:r w:rsidR="000E1C59">
        <w:rPr>
          <w:rFonts w:asciiTheme="minorHAnsi" w:hAnsiTheme="minorHAnsi" w:cstheme="minorHAnsi"/>
          <w:i/>
          <w:iCs/>
        </w:rPr>
        <w:t>7</w:t>
      </w:r>
      <w:r w:rsidRPr="006235DD">
        <w:rPr>
          <w:rFonts w:asciiTheme="minorHAnsi" w:hAnsiTheme="minorHAnsi" w:cstheme="minorHAnsi"/>
          <w:i/>
          <w:iCs/>
        </w:rPr>
        <w:t>: Global feature importance (mean |SHAP| bar plot)</w:t>
      </w:r>
    </w:p>
    <w:p w14:paraId="7CDECA9E" w14:textId="3FA4E001" w:rsidR="000E1C59" w:rsidRPr="00724074" w:rsidRDefault="00724074" w:rsidP="006235DD">
      <w:pPr>
        <w:pStyle w:val="BodyText"/>
        <w:rPr>
          <w:rFonts w:asciiTheme="minorHAnsi" w:hAnsiTheme="minorHAnsi" w:cstheme="minorHAnsi"/>
        </w:rPr>
      </w:pPr>
      <w:r w:rsidRPr="00724074">
        <w:rPr>
          <w:rFonts w:asciiTheme="minorHAnsi" w:hAnsiTheme="minorHAnsi" w:cstheme="minorHAnsi"/>
        </w:rPr>
        <w:t>Figure</w:t>
      </w:r>
      <w:r>
        <w:rPr>
          <w:rFonts w:asciiTheme="minorHAnsi" w:hAnsiTheme="minorHAnsi" w:cstheme="minorHAnsi"/>
        </w:rPr>
        <w:t xml:space="preserve"> 7</w:t>
      </w:r>
      <w:r w:rsidRPr="00724074">
        <w:rPr>
          <w:rFonts w:asciiTheme="minorHAnsi" w:hAnsiTheme="minorHAnsi" w:cstheme="minorHAnsi"/>
        </w:rPr>
        <w:t xml:space="preserve"> presents the global SHAP feature importance plot. Repayment-related variables and recent payment behaviour emerge as the most influential drivers of default risk, indicating that the model places greater emphasis on behavioural patterns rather than static demographic attributes.</w:t>
      </w:r>
    </w:p>
    <w:p w14:paraId="26947B3C" w14:textId="65DE488D" w:rsidR="00724074" w:rsidRDefault="00724074" w:rsidP="00724074">
      <w:pPr>
        <w:pStyle w:val="BodyText"/>
        <w:jc w:val="center"/>
        <w:rPr>
          <w:rFonts w:asciiTheme="minorHAnsi" w:hAnsiTheme="minorHAnsi" w:cstheme="minorHAnsi"/>
          <w:b/>
          <w:bCs/>
        </w:rPr>
      </w:pPr>
      <w:r>
        <w:rPr>
          <w:noProof/>
        </w:rPr>
        <w:lastRenderedPageBreak/>
        <w:drawing>
          <wp:inline distT="0" distB="0" distL="0" distR="0" wp14:anchorId="63AAA488" wp14:editId="39E4C908">
            <wp:extent cx="3286125" cy="3957476"/>
            <wp:effectExtent l="0" t="0" r="0" b="5080"/>
            <wp:docPr id="18424905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90846" cy="3963161"/>
                    </a:xfrm>
                    <a:prstGeom prst="rect">
                      <a:avLst/>
                    </a:prstGeom>
                    <a:noFill/>
                    <a:ln>
                      <a:noFill/>
                    </a:ln>
                  </pic:spPr>
                </pic:pic>
              </a:graphicData>
            </a:graphic>
          </wp:inline>
        </w:drawing>
      </w:r>
    </w:p>
    <w:p w14:paraId="0E4D13A7" w14:textId="18A8EE57" w:rsidR="006235DD" w:rsidRPr="006235DD" w:rsidRDefault="006235DD" w:rsidP="00724074">
      <w:pPr>
        <w:pStyle w:val="BodyText"/>
        <w:jc w:val="center"/>
        <w:rPr>
          <w:rFonts w:asciiTheme="minorHAnsi" w:hAnsiTheme="minorHAnsi" w:cstheme="minorHAnsi"/>
        </w:rPr>
      </w:pPr>
      <w:r w:rsidRPr="006235DD">
        <w:rPr>
          <w:rFonts w:asciiTheme="minorHAnsi" w:hAnsiTheme="minorHAnsi" w:cstheme="minorHAnsi"/>
        </w:rPr>
        <w:t xml:space="preserve">Figure </w:t>
      </w:r>
      <w:r w:rsidR="00724074" w:rsidRPr="00724074">
        <w:rPr>
          <w:rFonts w:asciiTheme="minorHAnsi" w:hAnsiTheme="minorHAnsi" w:cstheme="minorHAnsi"/>
        </w:rPr>
        <w:t>8</w:t>
      </w:r>
      <w:r w:rsidRPr="006235DD">
        <w:rPr>
          <w:rFonts w:asciiTheme="minorHAnsi" w:hAnsiTheme="minorHAnsi" w:cstheme="minorHAnsi"/>
        </w:rPr>
        <w:t>: SHAP summary plot</w:t>
      </w:r>
    </w:p>
    <w:p w14:paraId="6E06C4D2" w14:textId="6AD78E88" w:rsidR="00724074" w:rsidRPr="00724074" w:rsidRDefault="00724074" w:rsidP="006235DD">
      <w:pPr>
        <w:pStyle w:val="BodyText"/>
        <w:rPr>
          <w:rFonts w:asciiTheme="minorHAnsi" w:hAnsiTheme="minorHAnsi" w:cstheme="minorHAnsi"/>
        </w:rPr>
      </w:pPr>
      <w:r w:rsidRPr="00724074">
        <w:rPr>
          <w:rFonts w:asciiTheme="minorHAnsi" w:hAnsiTheme="minorHAnsi" w:cstheme="minorHAnsi"/>
        </w:rPr>
        <w:t>The SHAP summary plot in</w:t>
      </w:r>
      <w:r>
        <w:rPr>
          <w:rFonts w:asciiTheme="minorHAnsi" w:hAnsiTheme="minorHAnsi" w:cstheme="minorHAnsi"/>
        </w:rPr>
        <w:t xml:space="preserve"> Figure 8</w:t>
      </w:r>
      <w:r w:rsidRPr="00724074">
        <w:rPr>
          <w:rFonts w:asciiTheme="minorHAnsi" w:hAnsiTheme="minorHAnsi" w:cstheme="minorHAnsi"/>
        </w:rPr>
        <w:t xml:space="preserve"> further illustrates the directionality of feature effects. Higher repayment delays and larger outstanding balances consistently push predictions towards default, while timely payments reduce predicted risk.</w:t>
      </w:r>
    </w:p>
    <w:p w14:paraId="0E830262" w14:textId="3F4D4AE7" w:rsidR="00724074" w:rsidRDefault="00724074" w:rsidP="00724074">
      <w:pPr>
        <w:pStyle w:val="BodyText"/>
        <w:jc w:val="center"/>
        <w:rPr>
          <w:rFonts w:asciiTheme="minorHAnsi" w:hAnsiTheme="minorHAnsi" w:cstheme="minorHAnsi"/>
          <w:b/>
          <w:bCs/>
        </w:rPr>
      </w:pPr>
      <w:r>
        <w:rPr>
          <w:noProof/>
        </w:rPr>
        <w:drawing>
          <wp:inline distT="0" distB="0" distL="0" distR="0" wp14:anchorId="7C6E7E95" wp14:editId="41252CC9">
            <wp:extent cx="3425001" cy="3190875"/>
            <wp:effectExtent l="0" t="0" r="4445" b="0"/>
            <wp:docPr id="377348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51102" cy="3215192"/>
                    </a:xfrm>
                    <a:prstGeom prst="rect">
                      <a:avLst/>
                    </a:prstGeom>
                    <a:noFill/>
                    <a:ln>
                      <a:noFill/>
                    </a:ln>
                  </pic:spPr>
                </pic:pic>
              </a:graphicData>
            </a:graphic>
          </wp:inline>
        </w:drawing>
      </w:r>
    </w:p>
    <w:p w14:paraId="4C3A5756" w14:textId="77777777" w:rsidR="00724074" w:rsidRDefault="006235DD" w:rsidP="00724074">
      <w:pPr>
        <w:pStyle w:val="BodyText"/>
        <w:jc w:val="center"/>
        <w:rPr>
          <w:rFonts w:asciiTheme="minorHAnsi" w:hAnsiTheme="minorHAnsi" w:cstheme="minorHAnsi"/>
          <w:b/>
          <w:bCs/>
        </w:rPr>
      </w:pPr>
      <w:r w:rsidRPr="006235DD">
        <w:rPr>
          <w:rFonts w:asciiTheme="minorHAnsi" w:hAnsiTheme="minorHAnsi" w:cstheme="minorHAnsi"/>
          <w:i/>
          <w:iCs/>
        </w:rPr>
        <w:t xml:space="preserve">Figure </w:t>
      </w:r>
      <w:r w:rsidR="00724074">
        <w:rPr>
          <w:rFonts w:asciiTheme="minorHAnsi" w:hAnsiTheme="minorHAnsi" w:cstheme="minorHAnsi"/>
          <w:i/>
          <w:iCs/>
        </w:rPr>
        <w:t>9</w:t>
      </w:r>
      <w:r w:rsidRPr="006235DD">
        <w:rPr>
          <w:rFonts w:asciiTheme="minorHAnsi" w:hAnsiTheme="minorHAnsi" w:cstheme="minorHAnsi"/>
          <w:i/>
          <w:iCs/>
        </w:rPr>
        <w:t>: Local SHAP waterfall – high-risk case</w:t>
      </w:r>
      <w:r w:rsidRPr="006235DD">
        <w:rPr>
          <w:rFonts w:asciiTheme="minorHAnsi" w:hAnsiTheme="minorHAnsi" w:cstheme="minorHAnsi"/>
        </w:rPr>
        <w:br/>
      </w:r>
    </w:p>
    <w:p w14:paraId="4326518C" w14:textId="02780EE9" w:rsidR="00724074" w:rsidRDefault="00724074" w:rsidP="00724074">
      <w:pPr>
        <w:pStyle w:val="BodyText"/>
        <w:jc w:val="center"/>
        <w:rPr>
          <w:rFonts w:asciiTheme="minorHAnsi" w:hAnsiTheme="minorHAnsi" w:cstheme="minorHAnsi"/>
          <w:b/>
          <w:bCs/>
        </w:rPr>
      </w:pPr>
      <w:r>
        <w:rPr>
          <w:noProof/>
        </w:rPr>
        <w:lastRenderedPageBreak/>
        <w:drawing>
          <wp:inline distT="0" distB="0" distL="0" distR="0" wp14:anchorId="7F472F2B" wp14:editId="6F7489BF">
            <wp:extent cx="3962400" cy="3711293"/>
            <wp:effectExtent l="0" t="0" r="0" b="3810"/>
            <wp:docPr id="16437838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67642" cy="3716202"/>
                    </a:xfrm>
                    <a:prstGeom prst="rect">
                      <a:avLst/>
                    </a:prstGeom>
                    <a:noFill/>
                    <a:ln>
                      <a:noFill/>
                    </a:ln>
                  </pic:spPr>
                </pic:pic>
              </a:graphicData>
            </a:graphic>
          </wp:inline>
        </w:drawing>
      </w:r>
    </w:p>
    <w:p w14:paraId="6ABF250B" w14:textId="48713409" w:rsidR="00724074" w:rsidRPr="00724074" w:rsidRDefault="006235DD" w:rsidP="00724074">
      <w:pPr>
        <w:pStyle w:val="BodyText"/>
        <w:jc w:val="center"/>
        <w:rPr>
          <w:rFonts w:asciiTheme="minorHAnsi" w:hAnsiTheme="minorHAnsi" w:cstheme="minorHAnsi"/>
          <w:i/>
          <w:iCs/>
        </w:rPr>
      </w:pPr>
      <w:r w:rsidRPr="006235DD">
        <w:rPr>
          <w:rFonts w:asciiTheme="minorHAnsi" w:hAnsiTheme="minorHAnsi" w:cstheme="minorHAnsi"/>
          <w:i/>
          <w:iCs/>
        </w:rPr>
        <w:t xml:space="preserve">Figure </w:t>
      </w:r>
      <w:r w:rsidR="00724074">
        <w:rPr>
          <w:rFonts w:asciiTheme="minorHAnsi" w:hAnsiTheme="minorHAnsi" w:cstheme="minorHAnsi"/>
          <w:i/>
          <w:iCs/>
        </w:rPr>
        <w:t>10</w:t>
      </w:r>
      <w:r w:rsidRPr="006235DD">
        <w:rPr>
          <w:rFonts w:asciiTheme="minorHAnsi" w:hAnsiTheme="minorHAnsi" w:cstheme="minorHAnsi"/>
          <w:i/>
          <w:iCs/>
        </w:rPr>
        <w:t>: Local SHAP waterfall – borderline case</w:t>
      </w:r>
    </w:p>
    <w:p w14:paraId="5C5826B4" w14:textId="2E6DEAA6" w:rsidR="006235DD" w:rsidRDefault="00724074" w:rsidP="00B46BD1">
      <w:pPr>
        <w:pStyle w:val="BodyText"/>
        <w:rPr>
          <w:rFonts w:asciiTheme="minorHAnsi" w:hAnsiTheme="minorHAnsi" w:cstheme="minorHAnsi"/>
        </w:rPr>
      </w:pPr>
      <w:r w:rsidRPr="00724074">
        <w:rPr>
          <w:rFonts w:asciiTheme="minorHAnsi" w:hAnsiTheme="minorHAnsi" w:cstheme="minorHAnsi"/>
        </w:rPr>
        <w:t>Local SHAP waterfall plots shown in Figures 9 and 10 provide case-level explanations. In high-risk cases, repayment status variables dominate the prediction, whereas borderline cases exhibit a balance between risk-increasing and risk-decreasing factors. These plots demonstrate how individual features combine to produce final model decisions, supporting transparency and interpretability.</w:t>
      </w:r>
    </w:p>
    <w:p w14:paraId="0DDACEE3" w14:textId="77777777" w:rsidR="00724074" w:rsidRPr="00724074" w:rsidRDefault="00724074" w:rsidP="00724074">
      <w:pPr>
        <w:pStyle w:val="BodyText"/>
        <w:numPr>
          <w:ilvl w:val="0"/>
          <w:numId w:val="1"/>
        </w:numPr>
        <w:rPr>
          <w:rFonts w:asciiTheme="minorHAnsi" w:hAnsiTheme="minorHAnsi" w:cstheme="minorHAnsi"/>
          <w:b/>
          <w:bCs/>
        </w:rPr>
      </w:pPr>
      <w:r w:rsidRPr="00724074">
        <w:rPr>
          <w:rFonts w:asciiTheme="minorHAnsi" w:hAnsiTheme="minorHAnsi" w:cstheme="minorHAnsi"/>
          <w:b/>
          <w:bCs/>
        </w:rPr>
        <w:t>7.7 Comparative Discussion</w:t>
      </w:r>
    </w:p>
    <w:p w14:paraId="1E3FA4F2" w14:textId="77777777" w:rsidR="00724074" w:rsidRPr="00724074" w:rsidRDefault="00724074" w:rsidP="00724074">
      <w:pPr>
        <w:pStyle w:val="BodyText"/>
        <w:rPr>
          <w:rFonts w:asciiTheme="minorHAnsi" w:hAnsiTheme="minorHAnsi" w:cstheme="minorHAnsi"/>
        </w:rPr>
      </w:pPr>
      <w:r w:rsidRPr="00724074">
        <w:rPr>
          <w:rFonts w:asciiTheme="minorHAnsi" w:hAnsiTheme="minorHAnsi" w:cstheme="minorHAnsi"/>
        </w:rPr>
        <w:t>Across all models, XGBoost combined with probability calibration and cost-sensitive thresholding delivers the strongest overall performance. While the GRU model captures temporal information, its performance gains over XGBoost are limited, suggesting that the structured tabular features already capture most of the predictive signal in this dataset.</w:t>
      </w:r>
    </w:p>
    <w:p w14:paraId="0AA7A086" w14:textId="77777777" w:rsidR="00724074" w:rsidRDefault="00724074" w:rsidP="00724074">
      <w:pPr>
        <w:pStyle w:val="BodyText"/>
        <w:rPr>
          <w:rFonts w:asciiTheme="minorHAnsi" w:hAnsiTheme="minorHAnsi" w:cstheme="minorHAnsi"/>
        </w:rPr>
      </w:pPr>
      <w:r w:rsidRPr="00724074">
        <w:rPr>
          <w:rFonts w:asciiTheme="minorHAnsi" w:hAnsiTheme="minorHAnsi" w:cstheme="minorHAnsi"/>
        </w:rPr>
        <w:t>The results highlight that improvements in credit risk prediction are not driven solely by model complexity, but by careful integration of calibration, evaluation metrics, and decision policies.</w:t>
      </w:r>
    </w:p>
    <w:p w14:paraId="2102274C" w14:textId="77777777" w:rsidR="00724074" w:rsidRDefault="00724074" w:rsidP="00724074">
      <w:pPr>
        <w:pStyle w:val="BodyText"/>
        <w:rPr>
          <w:rFonts w:asciiTheme="minorHAnsi" w:hAnsiTheme="minorHAnsi" w:cstheme="minorHAnsi"/>
        </w:rPr>
      </w:pPr>
    </w:p>
    <w:p w14:paraId="378DBD83" w14:textId="77777777" w:rsidR="00724074" w:rsidRDefault="00724074" w:rsidP="00724074">
      <w:pPr>
        <w:pStyle w:val="BodyText"/>
        <w:rPr>
          <w:rFonts w:asciiTheme="minorHAnsi" w:hAnsiTheme="minorHAnsi" w:cstheme="minorHAnsi"/>
        </w:rPr>
      </w:pPr>
    </w:p>
    <w:p w14:paraId="0E7CDBF2" w14:textId="77777777" w:rsidR="00724074" w:rsidRDefault="00724074" w:rsidP="00724074">
      <w:pPr>
        <w:pStyle w:val="BodyText"/>
        <w:rPr>
          <w:rFonts w:asciiTheme="minorHAnsi" w:hAnsiTheme="minorHAnsi" w:cstheme="minorHAnsi"/>
        </w:rPr>
      </w:pPr>
    </w:p>
    <w:p w14:paraId="34C7AAAC" w14:textId="77777777" w:rsidR="00724074" w:rsidRDefault="00724074" w:rsidP="00724074">
      <w:pPr>
        <w:pStyle w:val="BodyText"/>
        <w:rPr>
          <w:rFonts w:asciiTheme="minorHAnsi" w:hAnsiTheme="minorHAnsi" w:cstheme="minorHAnsi"/>
        </w:rPr>
      </w:pPr>
    </w:p>
    <w:p w14:paraId="60D1F6B9" w14:textId="77777777" w:rsidR="00724074" w:rsidRDefault="00724074" w:rsidP="00724074">
      <w:pPr>
        <w:pStyle w:val="BodyText"/>
        <w:rPr>
          <w:rFonts w:asciiTheme="minorHAnsi" w:hAnsiTheme="minorHAnsi" w:cstheme="minorHAnsi"/>
        </w:rPr>
      </w:pPr>
    </w:p>
    <w:p w14:paraId="54CCD0A4" w14:textId="77777777" w:rsidR="00724074" w:rsidRPr="00B46BD1" w:rsidRDefault="00724074" w:rsidP="00724074">
      <w:pPr>
        <w:pStyle w:val="ListParagraph"/>
        <w:numPr>
          <w:ilvl w:val="0"/>
          <w:numId w:val="1"/>
        </w:numPr>
        <w:spacing w:line="360" w:lineRule="auto"/>
        <w:jc w:val="center"/>
        <w:rPr>
          <w:rFonts w:ascii="Times New Roman" w:hAnsi="Times New Roman" w:cs="Times New Roman"/>
          <w:b/>
          <w:bCs/>
          <w:sz w:val="28"/>
          <w:szCs w:val="28"/>
        </w:rPr>
      </w:pPr>
      <w:r w:rsidRPr="00B46BD1">
        <w:rPr>
          <w:rFonts w:ascii="Times New Roman" w:hAnsi="Times New Roman" w:cs="Times New Roman"/>
          <w:b/>
          <w:bCs/>
          <w:sz w:val="28"/>
          <w:szCs w:val="28"/>
        </w:rPr>
        <w:lastRenderedPageBreak/>
        <w:t xml:space="preserve">CHAPTER - </w:t>
      </w:r>
      <w:r>
        <w:rPr>
          <w:rFonts w:ascii="Times New Roman" w:hAnsi="Times New Roman" w:cs="Times New Roman"/>
          <w:b/>
          <w:bCs/>
          <w:sz w:val="28"/>
          <w:szCs w:val="28"/>
        </w:rPr>
        <w:t>8</w:t>
      </w:r>
    </w:p>
    <w:p w14:paraId="120494CA" w14:textId="64C44EA5" w:rsidR="00724074" w:rsidRPr="00724074" w:rsidRDefault="00724074" w:rsidP="00724074">
      <w:pPr>
        <w:pStyle w:val="ListParagraph"/>
        <w:numPr>
          <w:ilvl w:val="0"/>
          <w:numId w:val="1"/>
        </w:numPr>
        <w:spacing w:line="360" w:lineRule="auto"/>
        <w:jc w:val="center"/>
        <w:rPr>
          <w:rFonts w:ascii="Times New Roman" w:hAnsi="Times New Roman" w:cs="Times New Roman"/>
          <w:b/>
          <w:color w:val="000000"/>
          <w:sz w:val="26"/>
          <w:szCs w:val="26"/>
        </w:rPr>
      </w:pPr>
      <w:r>
        <w:rPr>
          <w:rFonts w:ascii="Times New Roman" w:hAnsi="Times New Roman" w:cs="Times New Roman"/>
          <w:b/>
          <w:bCs/>
          <w:sz w:val="32"/>
          <w:szCs w:val="32"/>
        </w:rPr>
        <w:t>CONCLUSION AND FUTURE WORK</w:t>
      </w:r>
    </w:p>
    <w:p w14:paraId="227C8896" w14:textId="77777777" w:rsidR="00724074" w:rsidRPr="00724074" w:rsidRDefault="00724074" w:rsidP="00724074">
      <w:pPr>
        <w:pStyle w:val="BodyText"/>
        <w:numPr>
          <w:ilvl w:val="0"/>
          <w:numId w:val="1"/>
        </w:numPr>
        <w:rPr>
          <w:rFonts w:asciiTheme="minorHAnsi" w:hAnsiTheme="minorHAnsi" w:cstheme="minorHAnsi"/>
          <w:b/>
          <w:bCs/>
        </w:rPr>
      </w:pPr>
      <w:r w:rsidRPr="00724074">
        <w:rPr>
          <w:rFonts w:asciiTheme="minorHAnsi" w:hAnsiTheme="minorHAnsi" w:cstheme="minorHAnsi"/>
          <w:b/>
          <w:bCs/>
        </w:rPr>
        <w:t>8.1 Conclusion</w:t>
      </w:r>
    </w:p>
    <w:p w14:paraId="5D115AA1" w14:textId="77777777" w:rsidR="00724074" w:rsidRPr="00724074" w:rsidRDefault="00724074" w:rsidP="00724074">
      <w:pPr>
        <w:pStyle w:val="ListParagraph"/>
        <w:numPr>
          <w:ilvl w:val="0"/>
          <w:numId w:val="1"/>
        </w:numPr>
        <w:suppressAutoHyphens w:val="0"/>
        <w:spacing w:before="100" w:beforeAutospacing="1" w:after="100" w:afterAutospacing="1"/>
        <w:rPr>
          <w:rFonts w:ascii="Times New Roman" w:eastAsia="Times New Roman" w:hAnsi="Times New Roman" w:cs="Times New Roman"/>
          <w:kern w:val="0"/>
          <w:lang w:eastAsia="en-GB" w:bidi="ar-SA"/>
        </w:rPr>
      </w:pPr>
      <w:r w:rsidRPr="00724074">
        <w:rPr>
          <w:rFonts w:ascii="Times New Roman" w:eastAsia="Times New Roman" w:hAnsi="Times New Roman" w:cs="Times New Roman"/>
          <w:kern w:val="0"/>
          <w:lang w:eastAsia="en-GB" w:bidi="ar-SA"/>
        </w:rPr>
        <w:t>This project addressed the problem of credit card default prediction using an imbalanced real-world dataset, with an emphasis on producing models that are accurate, reliable, and suitable for practical decision-making. A baseline Logistic Regression model provided an interpretable reference but showed limited ability to identify default cases.</w:t>
      </w:r>
    </w:p>
    <w:p w14:paraId="7DCECC18" w14:textId="77777777" w:rsidR="00724074" w:rsidRPr="00724074" w:rsidRDefault="00724074" w:rsidP="00724074">
      <w:pPr>
        <w:pStyle w:val="ListParagraph"/>
        <w:numPr>
          <w:ilvl w:val="0"/>
          <w:numId w:val="1"/>
        </w:numPr>
        <w:suppressAutoHyphens w:val="0"/>
        <w:spacing w:before="100" w:beforeAutospacing="1" w:after="100" w:afterAutospacing="1"/>
        <w:rPr>
          <w:rFonts w:ascii="Times New Roman" w:eastAsia="Times New Roman" w:hAnsi="Times New Roman" w:cs="Times New Roman"/>
          <w:kern w:val="0"/>
          <w:lang w:eastAsia="en-GB" w:bidi="ar-SA"/>
        </w:rPr>
      </w:pPr>
      <w:r w:rsidRPr="00724074">
        <w:rPr>
          <w:rFonts w:ascii="Times New Roman" w:eastAsia="Times New Roman" w:hAnsi="Times New Roman" w:cs="Times New Roman"/>
          <w:kern w:val="0"/>
          <w:lang w:eastAsia="en-GB" w:bidi="ar-SA"/>
        </w:rPr>
        <w:t>Advanced machine learning models, particularly XGBoost, demonstrated improved performance in ranking defaulters, as reflected by higher PR-AUC values. Probability calibration using isotonic regression significantly improved the reliability of predicted default probabilities, making the model outputs more appropriate for operational use.</w:t>
      </w:r>
    </w:p>
    <w:p w14:paraId="0178AD5C" w14:textId="77777777" w:rsidR="00724074" w:rsidRPr="00724074" w:rsidRDefault="00724074" w:rsidP="00724074">
      <w:pPr>
        <w:pStyle w:val="ListParagraph"/>
        <w:numPr>
          <w:ilvl w:val="0"/>
          <w:numId w:val="1"/>
        </w:numPr>
        <w:suppressAutoHyphens w:val="0"/>
        <w:spacing w:before="100" w:beforeAutospacing="1" w:after="100" w:afterAutospacing="1"/>
        <w:rPr>
          <w:rFonts w:ascii="Times New Roman" w:eastAsia="Times New Roman" w:hAnsi="Times New Roman" w:cs="Times New Roman"/>
          <w:kern w:val="0"/>
          <w:lang w:eastAsia="en-GB" w:bidi="ar-SA"/>
        </w:rPr>
      </w:pPr>
      <w:r w:rsidRPr="00724074">
        <w:rPr>
          <w:rFonts w:ascii="Times New Roman" w:eastAsia="Times New Roman" w:hAnsi="Times New Roman" w:cs="Times New Roman"/>
          <w:kern w:val="0"/>
          <w:lang w:eastAsia="en-GB" w:bidi="ar-SA"/>
        </w:rPr>
        <w:t>A cost-sensitive decision threshold was implemented to reflect asymmetric misclassification costs. This approach reduced overall expected cost and improved detection of default cases compared to a fixed threshold strategy. SHAP-based explainability further enhanced transparency by identifying key drivers of default risk at both global and individual levels.</w:t>
      </w:r>
    </w:p>
    <w:p w14:paraId="7E9A0490" w14:textId="15428F1C" w:rsidR="00724074" w:rsidRPr="00724074" w:rsidRDefault="00724074" w:rsidP="00724074">
      <w:pPr>
        <w:pStyle w:val="ListParagraph"/>
        <w:numPr>
          <w:ilvl w:val="0"/>
          <w:numId w:val="1"/>
        </w:numPr>
        <w:suppressAutoHyphens w:val="0"/>
        <w:spacing w:before="100" w:beforeAutospacing="1" w:after="100" w:afterAutospacing="1"/>
        <w:rPr>
          <w:rFonts w:ascii="Times New Roman" w:eastAsia="Times New Roman" w:hAnsi="Times New Roman" w:cs="Times New Roman"/>
          <w:kern w:val="0"/>
          <w:lang w:eastAsia="en-GB" w:bidi="ar-SA"/>
        </w:rPr>
      </w:pPr>
      <w:r w:rsidRPr="00724074">
        <w:rPr>
          <w:rFonts w:ascii="Times New Roman" w:eastAsia="Times New Roman" w:hAnsi="Times New Roman" w:cs="Times New Roman"/>
          <w:kern w:val="0"/>
          <w:lang w:eastAsia="en-GB" w:bidi="ar-SA"/>
        </w:rPr>
        <w:t>Overall, the results demonstrate that integrating calibration, cost-aware decision policies, and explainability with machine learning models leads to a more robust and practically usable credit risk prediction framework</w:t>
      </w:r>
      <w:r w:rsidRPr="00724074">
        <w:rPr>
          <w:rFonts w:asciiTheme="minorHAnsi" w:hAnsiTheme="minorHAnsi" w:cstheme="minorHAnsi"/>
        </w:rPr>
        <w:t>.</w:t>
      </w:r>
    </w:p>
    <w:p w14:paraId="7C5AB917" w14:textId="77777777" w:rsidR="00724074" w:rsidRPr="00724074" w:rsidRDefault="00724074" w:rsidP="00724074">
      <w:pPr>
        <w:pStyle w:val="ListParagraph"/>
        <w:numPr>
          <w:ilvl w:val="0"/>
          <w:numId w:val="1"/>
        </w:numPr>
        <w:suppressAutoHyphens w:val="0"/>
        <w:spacing w:before="100" w:beforeAutospacing="1" w:after="100" w:afterAutospacing="1"/>
        <w:rPr>
          <w:rFonts w:ascii="Times New Roman" w:eastAsia="Times New Roman" w:hAnsi="Times New Roman" w:cs="Times New Roman"/>
          <w:kern w:val="0"/>
          <w:lang w:eastAsia="en-GB" w:bidi="ar-SA"/>
        </w:rPr>
      </w:pPr>
    </w:p>
    <w:p w14:paraId="75ADFE06" w14:textId="77777777" w:rsidR="00724074" w:rsidRPr="00724074" w:rsidRDefault="00724074" w:rsidP="00724074">
      <w:pPr>
        <w:pStyle w:val="BodyText"/>
        <w:numPr>
          <w:ilvl w:val="0"/>
          <w:numId w:val="1"/>
        </w:numPr>
        <w:rPr>
          <w:rFonts w:asciiTheme="minorHAnsi" w:hAnsiTheme="minorHAnsi" w:cstheme="minorHAnsi"/>
          <w:b/>
          <w:bCs/>
        </w:rPr>
      </w:pPr>
      <w:r w:rsidRPr="00724074">
        <w:rPr>
          <w:rFonts w:asciiTheme="minorHAnsi" w:hAnsiTheme="minorHAnsi" w:cstheme="minorHAnsi"/>
          <w:b/>
          <w:bCs/>
        </w:rPr>
        <w:t>8.2 Limitations</w:t>
      </w:r>
    </w:p>
    <w:p w14:paraId="57BFA7C4" w14:textId="758050C3" w:rsidR="00724074" w:rsidRPr="00724074" w:rsidRDefault="00724074" w:rsidP="00724074">
      <w:pPr>
        <w:pStyle w:val="BodyText"/>
        <w:rPr>
          <w:rFonts w:asciiTheme="minorHAnsi" w:hAnsiTheme="minorHAnsi" w:cstheme="minorHAnsi"/>
        </w:rPr>
      </w:pPr>
      <w:r w:rsidRPr="00724074">
        <w:rPr>
          <w:rFonts w:asciiTheme="minorHAnsi" w:hAnsiTheme="minorHAnsi" w:cstheme="minorHAnsi"/>
        </w:rPr>
        <w:t>Despite the strengths of this study, several limitations should be acknowledged. First, the dataset represents a specific population and time period, which may limit the generalisability of the findings to other credit portfolios. Second, temporal dynamics were explored using a GRU-based model; however, the performance gains over tree-based models were modest, suggesting that the sequential representation could be further refined. Additionally, hyperparameter tuning was conducted within a constrained search space due to computational considerations, which may have limited the achievable performance.</w:t>
      </w:r>
    </w:p>
    <w:p w14:paraId="6E93F38D" w14:textId="77777777" w:rsidR="00724074" w:rsidRPr="00724074" w:rsidRDefault="00724074" w:rsidP="00724074">
      <w:pPr>
        <w:pStyle w:val="BodyText"/>
        <w:numPr>
          <w:ilvl w:val="0"/>
          <w:numId w:val="1"/>
        </w:numPr>
        <w:rPr>
          <w:rFonts w:asciiTheme="minorHAnsi" w:hAnsiTheme="minorHAnsi" w:cstheme="minorHAnsi"/>
          <w:b/>
          <w:bCs/>
        </w:rPr>
      </w:pPr>
      <w:r w:rsidRPr="00724074">
        <w:rPr>
          <w:rFonts w:asciiTheme="minorHAnsi" w:hAnsiTheme="minorHAnsi" w:cstheme="minorHAnsi"/>
          <w:b/>
          <w:bCs/>
        </w:rPr>
        <w:t>8.3 Future Work</w:t>
      </w:r>
    </w:p>
    <w:p w14:paraId="3CF350E6" w14:textId="77777777" w:rsidR="00724074" w:rsidRPr="00724074" w:rsidRDefault="00724074" w:rsidP="00724074">
      <w:pPr>
        <w:pStyle w:val="BodyText"/>
        <w:rPr>
          <w:rFonts w:asciiTheme="minorHAnsi" w:hAnsiTheme="minorHAnsi" w:cstheme="minorHAnsi"/>
        </w:rPr>
      </w:pPr>
      <w:r w:rsidRPr="00724074">
        <w:rPr>
          <w:rFonts w:asciiTheme="minorHAnsi" w:hAnsiTheme="minorHAnsi" w:cstheme="minorHAnsi"/>
        </w:rPr>
        <w:t>Several avenues for future research emerge from this work. More extensive hyperparameter optimisation could be performed to further improve model performance. Alternative calibration techniques, such as Platt scaling or Bayesian calibration methods, could be explored and compared. Future studies may also investigate alternative cost structures that reflect different business objectives or risk appetites.</w:t>
      </w:r>
    </w:p>
    <w:p w14:paraId="5D7357F4" w14:textId="77777777" w:rsidR="00724074" w:rsidRDefault="00724074" w:rsidP="00724074">
      <w:pPr>
        <w:pStyle w:val="BodyText"/>
        <w:rPr>
          <w:rFonts w:asciiTheme="minorHAnsi" w:hAnsiTheme="minorHAnsi" w:cstheme="minorHAnsi"/>
        </w:rPr>
      </w:pPr>
      <w:r w:rsidRPr="00724074">
        <w:rPr>
          <w:rFonts w:asciiTheme="minorHAnsi" w:hAnsiTheme="minorHAnsi" w:cstheme="minorHAnsi"/>
        </w:rPr>
        <w:t>In addition, incorporating external or longitudinal data sources could enhance temporal modelling and improve default prediction. Further development of explainability techniques, including counterfactual explanations, could provide even more actionable insights for decision-makers. Finally, validating the proposed framework on additional credit datasets would help assess its robustness and general applicability.</w:t>
      </w:r>
    </w:p>
    <w:p w14:paraId="4CC6F082" w14:textId="77777777" w:rsidR="00197AED" w:rsidRDefault="00197AED" w:rsidP="00724074">
      <w:pPr>
        <w:pStyle w:val="BodyText"/>
        <w:rPr>
          <w:rFonts w:asciiTheme="minorHAnsi" w:hAnsiTheme="minorHAnsi" w:cstheme="minorHAnsi"/>
        </w:rPr>
      </w:pPr>
    </w:p>
    <w:p w14:paraId="59663A8F" w14:textId="01CD778D" w:rsidR="00197AED" w:rsidRPr="00197AED" w:rsidRDefault="00197AED" w:rsidP="00197AED">
      <w:pPr>
        <w:pStyle w:val="BodyText"/>
        <w:jc w:val="center"/>
        <w:rPr>
          <w:rFonts w:ascii="Times New Roman" w:hAnsi="Times New Roman" w:cs="Times New Roman"/>
          <w:b/>
          <w:bCs/>
          <w:sz w:val="32"/>
          <w:szCs w:val="32"/>
        </w:rPr>
      </w:pPr>
      <w:r>
        <w:rPr>
          <w:rFonts w:ascii="Times New Roman" w:hAnsi="Times New Roman" w:cs="Times New Roman"/>
          <w:b/>
          <w:bCs/>
          <w:sz w:val="32"/>
          <w:szCs w:val="32"/>
        </w:rPr>
        <w:lastRenderedPageBreak/>
        <w:t>REFERENCES</w:t>
      </w:r>
    </w:p>
    <w:p w14:paraId="68B9FDE1" w14:textId="3B2018DA" w:rsidR="00197AED" w:rsidRPr="00197AED" w:rsidRDefault="00197AED" w:rsidP="00197AED">
      <w:pPr>
        <w:pStyle w:val="BodyText"/>
        <w:rPr>
          <w:rFonts w:asciiTheme="minorHAnsi" w:hAnsiTheme="minorHAnsi" w:cstheme="minorHAnsi"/>
        </w:rPr>
      </w:pPr>
      <w:r w:rsidRPr="00197AED">
        <w:rPr>
          <w:rFonts w:asciiTheme="minorHAnsi" w:hAnsiTheme="minorHAnsi" w:cstheme="minorHAnsi"/>
        </w:rPr>
        <w:t xml:space="preserve">Bahnsen, A.C., Aouada, D. and Ottersten, B. (2015) ‘Example-dependent cost-sensitive decision trees’, </w:t>
      </w:r>
      <w:r w:rsidRPr="00197AED">
        <w:rPr>
          <w:rFonts w:asciiTheme="minorHAnsi" w:hAnsiTheme="minorHAnsi" w:cstheme="minorHAnsi"/>
          <w:i/>
          <w:iCs/>
        </w:rPr>
        <w:t>Expert Systems with Applications</w:t>
      </w:r>
      <w:r w:rsidRPr="00197AED">
        <w:rPr>
          <w:rFonts w:asciiTheme="minorHAnsi" w:hAnsiTheme="minorHAnsi" w:cstheme="minorHAnsi"/>
        </w:rPr>
        <w:t>, 42(19), pp. 6609–6619.</w:t>
      </w:r>
      <w:r w:rsidRPr="00197AED">
        <w:rPr>
          <w:rFonts w:asciiTheme="minorHAnsi" w:hAnsiTheme="minorHAnsi" w:cstheme="minorHAnsi"/>
        </w:rPr>
        <w:br/>
        <w:t>(Available at: https://doi.org/10.1016/j.eswa.2015.04.042)</w:t>
      </w:r>
    </w:p>
    <w:p w14:paraId="424DA25D" w14:textId="6137AE68" w:rsidR="00197AED" w:rsidRPr="00197AED" w:rsidRDefault="00197AED" w:rsidP="00197AED">
      <w:pPr>
        <w:pStyle w:val="BodyText"/>
        <w:rPr>
          <w:rFonts w:asciiTheme="minorHAnsi" w:hAnsiTheme="minorHAnsi" w:cstheme="minorHAnsi"/>
        </w:rPr>
      </w:pPr>
      <w:r w:rsidRPr="00197AED">
        <w:rPr>
          <w:rFonts w:asciiTheme="minorHAnsi" w:hAnsiTheme="minorHAnsi" w:cstheme="minorHAnsi"/>
        </w:rPr>
        <w:t xml:space="preserve">Elkan, C. (2001) ‘The foundations of cost-sensitive learning’, in </w:t>
      </w:r>
      <w:r w:rsidRPr="00197AED">
        <w:rPr>
          <w:rFonts w:asciiTheme="minorHAnsi" w:hAnsiTheme="minorHAnsi" w:cstheme="minorHAnsi"/>
          <w:i/>
          <w:iCs/>
        </w:rPr>
        <w:t>Proceedings of the 17th International Joint Conference on Artificial Intelligence (IJCAI)</w:t>
      </w:r>
      <w:r w:rsidRPr="00197AED">
        <w:rPr>
          <w:rFonts w:asciiTheme="minorHAnsi" w:hAnsiTheme="minorHAnsi" w:cstheme="minorHAnsi"/>
        </w:rPr>
        <w:t>, Seattle, USA, pp. 973–978.</w:t>
      </w:r>
      <w:r w:rsidRPr="00197AED">
        <w:rPr>
          <w:rFonts w:asciiTheme="minorHAnsi" w:hAnsiTheme="minorHAnsi" w:cstheme="minorHAnsi"/>
        </w:rPr>
        <w:br/>
        <w:t xml:space="preserve">(Available at: </w:t>
      </w:r>
      <w:r w:rsidR="00FE6F66" w:rsidRPr="00FE6F66">
        <w:rPr>
          <w:rFonts w:asciiTheme="minorHAnsi" w:hAnsiTheme="minorHAnsi" w:cstheme="minorHAnsi"/>
        </w:rPr>
        <w:t>https://cseweb.ucsd.edu/~elkan/rescale.pdf</w:t>
      </w:r>
      <w:r w:rsidRPr="00197AED">
        <w:rPr>
          <w:rFonts w:asciiTheme="minorHAnsi" w:hAnsiTheme="minorHAnsi" w:cstheme="minorHAnsi"/>
        </w:rPr>
        <w:t>)</w:t>
      </w:r>
    </w:p>
    <w:p w14:paraId="375AACC4" w14:textId="77777777" w:rsidR="00197AED" w:rsidRPr="00197AED" w:rsidRDefault="00197AED" w:rsidP="00197AED">
      <w:pPr>
        <w:pStyle w:val="BodyText"/>
        <w:rPr>
          <w:rFonts w:asciiTheme="minorHAnsi" w:hAnsiTheme="minorHAnsi" w:cstheme="minorHAnsi"/>
        </w:rPr>
      </w:pPr>
      <w:r w:rsidRPr="00197AED">
        <w:rPr>
          <w:rFonts w:asciiTheme="minorHAnsi" w:hAnsiTheme="minorHAnsi" w:cstheme="minorHAnsi"/>
        </w:rPr>
        <w:t xml:space="preserve">He, H. and Garcia, E.A. (2009) ‘Learning from imbalanced data’, </w:t>
      </w:r>
      <w:r w:rsidRPr="00197AED">
        <w:rPr>
          <w:rFonts w:asciiTheme="minorHAnsi" w:hAnsiTheme="minorHAnsi" w:cstheme="minorHAnsi"/>
          <w:i/>
          <w:iCs/>
        </w:rPr>
        <w:t>IEEE Transactions on Knowledge and Data Engineering</w:t>
      </w:r>
      <w:r w:rsidRPr="00197AED">
        <w:rPr>
          <w:rFonts w:asciiTheme="minorHAnsi" w:hAnsiTheme="minorHAnsi" w:cstheme="minorHAnsi"/>
        </w:rPr>
        <w:t>, 21(9), pp. 1263–1284.</w:t>
      </w:r>
      <w:r w:rsidRPr="00197AED">
        <w:rPr>
          <w:rFonts w:asciiTheme="minorHAnsi" w:hAnsiTheme="minorHAnsi" w:cstheme="minorHAnsi"/>
        </w:rPr>
        <w:br/>
        <w:t xml:space="preserve">(Available at: </w:t>
      </w:r>
      <w:hyperlink r:id="rId22" w:tgtFrame="_new" w:history="1">
        <w:r w:rsidRPr="00197AED">
          <w:rPr>
            <w:rStyle w:val="Hyperlink"/>
            <w:rFonts w:asciiTheme="minorHAnsi" w:hAnsiTheme="minorHAnsi" w:cstheme="minorHAnsi"/>
          </w:rPr>
          <w:t>https://doi.org/10.1109/TKDE.2008.239</w:t>
        </w:r>
      </w:hyperlink>
      <w:r w:rsidRPr="00197AED">
        <w:rPr>
          <w:rFonts w:asciiTheme="minorHAnsi" w:hAnsiTheme="minorHAnsi" w:cstheme="minorHAnsi"/>
        </w:rPr>
        <w:t>)</w:t>
      </w:r>
    </w:p>
    <w:p w14:paraId="2CA2B305" w14:textId="77777777" w:rsidR="00197AED" w:rsidRPr="00197AED" w:rsidRDefault="00197AED" w:rsidP="00197AED">
      <w:pPr>
        <w:pStyle w:val="BodyText"/>
        <w:rPr>
          <w:rFonts w:asciiTheme="minorHAnsi" w:hAnsiTheme="minorHAnsi" w:cstheme="minorHAnsi"/>
        </w:rPr>
      </w:pPr>
      <w:r w:rsidRPr="00197AED">
        <w:rPr>
          <w:rFonts w:asciiTheme="minorHAnsi" w:hAnsiTheme="minorHAnsi" w:cstheme="minorHAnsi"/>
        </w:rPr>
        <w:t xml:space="preserve">Kull, M., Silva Filho, T.M. and Flach, P. (2017) ‘Beta calibration: a well-founded and easily implemented improvement on logistic calibration for binary classifiers’, </w:t>
      </w:r>
      <w:r w:rsidRPr="00197AED">
        <w:rPr>
          <w:rFonts w:asciiTheme="minorHAnsi" w:hAnsiTheme="minorHAnsi" w:cstheme="minorHAnsi"/>
          <w:i/>
          <w:iCs/>
        </w:rPr>
        <w:t>Proceedings of the 20th International Conference on Artificial Intelligence and Statistics (AISTATS)</w:t>
      </w:r>
      <w:r w:rsidRPr="00197AED">
        <w:rPr>
          <w:rFonts w:asciiTheme="minorHAnsi" w:hAnsiTheme="minorHAnsi" w:cstheme="minorHAnsi"/>
        </w:rPr>
        <w:t>, pp. 623–631.</w:t>
      </w:r>
      <w:r w:rsidRPr="00197AED">
        <w:rPr>
          <w:rFonts w:asciiTheme="minorHAnsi" w:hAnsiTheme="minorHAnsi" w:cstheme="minorHAnsi"/>
        </w:rPr>
        <w:br/>
        <w:t>(Available at: http://proceedings.mlr.press/v54/kull17a.html)</w:t>
      </w:r>
    </w:p>
    <w:p w14:paraId="78BA9C28" w14:textId="77777777" w:rsidR="00197AED" w:rsidRPr="00197AED" w:rsidRDefault="00197AED" w:rsidP="00197AED">
      <w:pPr>
        <w:pStyle w:val="BodyText"/>
        <w:rPr>
          <w:rFonts w:asciiTheme="minorHAnsi" w:hAnsiTheme="minorHAnsi" w:cstheme="minorHAnsi"/>
        </w:rPr>
      </w:pPr>
      <w:r w:rsidRPr="00197AED">
        <w:rPr>
          <w:rFonts w:asciiTheme="minorHAnsi" w:hAnsiTheme="minorHAnsi" w:cstheme="minorHAnsi"/>
        </w:rPr>
        <w:t xml:space="preserve">Lessmann, S., Baesens, B., Seow, H.-V. and Thomas, L.C. (2015) ‘Benchmarking state-of-the-art classification algorithms for credit scoring: an update of research’, </w:t>
      </w:r>
      <w:r w:rsidRPr="00197AED">
        <w:rPr>
          <w:rFonts w:asciiTheme="minorHAnsi" w:hAnsiTheme="minorHAnsi" w:cstheme="minorHAnsi"/>
          <w:i/>
          <w:iCs/>
        </w:rPr>
        <w:t>European Journal of Operational Research</w:t>
      </w:r>
      <w:r w:rsidRPr="00197AED">
        <w:rPr>
          <w:rFonts w:asciiTheme="minorHAnsi" w:hAnsiTheme="minorHAnsi" w:cstheme="minorHAnsi"/>
        </w:rPr>
        <w:t>, 247(1), pp. 124–136.</w:t>
      </w:r>
      <w:r w:rsidRPr="00197AED">
        <w:rPr>
          <w:rFonts w:asciiTheme="minorHAnsi" w:hAnsiTheme="minorHAnsi" w:cstheme="minorHAnsi"/>
        </w:rPr>
        <w:br/>
        <w:t xml:space="preserve">(Available at: </w:t>
      </w:r>
      <w:hyperlink r:id="rId23" w:tgtFrame="_new" w:history="1">
        <w:r w:rsidRPr="00197AED">
          <w:rPr>
            <w:rStyle w:val="Hyperlink"/>
            <w:rFonts w:asciiTheme="minorHAnsi" w:hAnsiTheme="minorHAnsi" w:cstheme="minorHAnsi"/>
          </w:rPr>
          <w:t>https://doi.org/10.1016/j.ejor.2015.05.030</w:t>
        </w:r>
      </w:hyperlink>
      <w:r w:rsidRPr="00197AED">
        <w:rPr>
          <w:rFonts w:asciiTheme="minorHAnsi" w:hAnsiTheme="minorHAnsi" w:cstheme="minorHAnsi"/>
        </w:rPr>
        <w:t>)</w:t>
      </w:r>
    </w:p>
    <w:p w14:paraId="2A05A677" w14:textId="77777777" w:rsidR="00197AED" w:rsidRPr="00197AED" w:rsidRDefault="00197AED" w:rsidP="00197AED">
      <w:pPr>
        <w:pStyle w:val="BodyText"/>
        <w:rPr>
          <w:rFonts w:asciiTheme="minorHAnsi" w:hAnsiTheme="minorHAnsi" w:cstheme="minorHAnsi"/>
        </w:rPr>
      </w:pPr>
      <w:r w:rsidRPr="00197AED">
        <w:rPr>
          <w:rFonts w:asciiTheme="minorHAnsi" w:hAnsiTheme="minorHAnsi" w:cstheme="minorHAnsi"/>
        </w:rPr>
        <w:t xml:space="preserve">Lundberg, S.M. and Lee, S.-I. (2017) ‘A unified approach to interpreting model predictions’, </w:t>
      </w:r>
      <w:r w:rsidRPr="00197AED">
        <w:rPr>
          <w:rFonts w:asciiTheme="minorHAnsi" w:hAnsiTheme="minorHAnsi" w:cstheme="minorHAnsi"/>
          <w:i/>
          <w:iCs/>
        </w:rPr>
        <w:t>Advances in Neural Information Processing Systems</w:t>
      </w:r>
      <w:r w:rsidRPr="00197AED">
        <w:rPr>
          <w:rFonts w:asciiTheme="minorHAnsi" w:hAnsiTheme="minorHAnsi" w:cstheme="minorHAnsi"/>
        </w:rPr>
        <w:t>, 30, pp. 4765–4774.</w:t>
      </w:r>
      <w:r w:rsidRPr="00197AED">
        <w:rPr>
          <w:rFonts w:asciiTheme="minorHAnsi" w:hAnsiTheme="minorHAnsi" w:cstheme="minorHAnsi"/>
        </w:rPr>
        <w:br/>
        <w:t xml:space="preserve">(Available at: </w:t>
      </w:r>
      <w:hyperlink r:id="rId24" w:tgtFrame="_new" w:history="1">
        <w:r w:rsidRPr="00197AED">
          <w:rPr>
            <w:rStyle w:val="Hyperlink"/>
            <w:rFonts w:asciiTheme="minorHAnsi" w:hAnsiTheme="minorHAnsi" w:cstheme="minorHAnsi"/>
          </w:rPr>
          <w:t>https://proceedings.neurips.cc/paper/2017/file/8a20a8621978632d76c43dfd28b67767-Paper.pdf</w:t>
        </w:r>
      </w:hyperlink>
      <w:r w:rsidRPr="00197AED">
        <w:rPr>
          <w:rFonts w:asciiTheme="minorHAnsi" w:hAnsiTheme="minorHAnsi" w:cstheme="minorHAnsi"/>
        </w:rPr>
        <w:t>)</w:t>
      </w:r>
    </w:p>
    <w:p w14:paraId="35CFE77E" w14:textId="77777777" w:rsidR="00197AED" w:rsidRPr="00197AED" w:rsidRDefault="00197AED" w:rsidP="00197AED">
      <w:pPr>
        <w:pStyle w:val="BodyText"/>
        <w:rPr>
          <w:rFonts w:asciiTheme="minorHAnsi" w:hAnsiTheme="minorHAnsi" w:cstheme="minorHAnsi"/>
        </w:rPr>
      </w:pPr>
      <w:r w:rsidRPr="00197AED">
        <w:rPr>
          <w:rFonts w:asciiTheme="minorHAnsi" w:hAnsiTheme="minorHAnsi" w:cstheme="minorHAnsi"/>
        </w:rPr>
        <w:t xml:space="preserve">Niculescu-Mizil, A. and Caruana, R. (2005) ‘Predicting good probabilities with supervised learning’, </w:t>
      </w:r>
      <w:r w:rsidRPr="00197AED">
        <w:rPr>
          <w:rFonts w:asciiTheme="minorHAnsi" w:hAnsiTheme="minorHAnsi" w:cstheme="minorHAnsi"/>
          <w:i/>
          <w:iCs/>
        </w:rPr>
        <w:t>Proceedings of the 22nd International Conference on Machine Learning (ICML)</w:t>
      </w:r>
      <w:r w:rsidRPr="00197AED">
        <w:rPr>
          <w:rFonts w:asciiTheme="minorHAnsi" w:hAnsiTheme="minorHAnsi" w:cstheme="minorHAnsi"/>
        </w:rPr>
        <w:t>, pp. 625–632.</w:t>
      </w:r>
      <w:r w:rsidRPr="00197AED">
        <w:rPr>
          <w:rFonts w:asciiTheme="minorHAnsi" w:hAnsiTheme="minorHAnsi" w:cstheme="minorHAnsi"/>
        </w:rPr>
        <w:br/>
        <w:t xml:space="preserve">(Available at: </w:t>
      </w:r>
      <w:hyperlink r:id="rId25" w:tgtFrame="_new" w:history="1">
        <w:r w:rsidRPr="00197AED">
          <w:rPr>
            <w:rStyle w:val="Hyperlink"/>
            <w:rFonts w:asciiTheme="minorHAnsi" w:hAnsiTheme="minorHAnsi" w:cstheme="minorHAnsi"/>
          </w:rPr>
          <w:t>https://doi.org/10.1145/1102351.1102430</w:t>
        </w:r>
      </w:hyperlink>
      <w:r w:rsidRPr="00197AED">
        <w:rPr>
          <w:rFonts w:asciiTheme="minorHAnsi" w:hAnsiTheme="minorHAnsi" w:cstheme="minorHAnsi"/>
        </w:rPr>
        <w:t>)</w:t>
      </w:r>
    </w:p>
    <w:p w14:paraId="03F09276" w14:textId="77777777" w:rsidR="00197AED" w:rsidRPr="00197AED" w:rsidRDefault="00197AED" w:rsidP="00197AED">
      <w:pPr>
        <w:pStyle w:val="BodyText"/>
        <w:rPr>
          <w:rFonts w:asciiTheme="minorHAnsi" w:hAnsiTheme="minorHAnsi" w:cstheme="minorHAnsi"/>
        </w:rPr>
      </w:pPr>
      <w:r w:rsidRPr="00197AED">
        <w:rPr>
          <w:rFonts w:asciiTheme="minorHAnsi" w:hAnsiTheme="minorHAnsi" w:cstheme="minorHAnsi"/>
        </w:rPr>
        <w:t xml:space="preserve">Saito, T. and Rehmsmeier, M. (2015) ‘The precision–recall plot is more informative than the ROC plot when evaluating binary classifiers on imbalanced datasets’, </w:t>
      </w:r>
      <w:r w:rsidRPr="00197AED">
        <w:rPr>
          <w:rFonts w:asciiTheme="minorHAnsi" w:hAnsiTheme="minorHAnsi" w:cstheme="minorHAnsi"/>
          <w:i/>
          <w:iCs/>
        </w:rPr>
        <w:t>PLOS ONE</w:t>
      </w:r>
      <w:r w:rsidRPr="00197AED">
        <w:rPr>
          <w:rFonts w:asciiTheme="minorHAnsi" w:hAnsiTheme="minorHAnsi" w:cstheme="minorHAnsi"/>
        </w:rPr>
        <w:t>, 10(3), e0118432.</w:t>
      </w:r>
      <w:r w:rsidRPr="00197AED">
        <w:rPr>
          <w:rFonts w:asciiTheme="minorHAnsi" w:hAnsiTheme="minorHAnsi" w:cstheme="minorHAnsi"/>
        </w:rPr>
        <w:br/>
        <w:t xml:space="preserve">(Available at: </w:t>
      </w:r>
      <w:hyperlink r:id="rId26" w:tgtFrame="_new" w:history="1">
        <w:r w:rsidRPr="00197AED">
          <w:rPr>
            <w:rStyle w:val="Hyperlink"/>
            <w:rFonts w:asciiTheme="minorHAnsi" w:hAnsiTheme="minorHAnsi" w:cstheme="minorHAnsi"/>
          </w:rPr>
          <w:t>https://doi.org/10.1371/journal.pone.0118432</w:t>
        </w:r>
      </w:hyperlink>
      <w:r w:rsidRPr="00197AED">
        <w:rPr>
          <w:rFonts w:asciiTheme="minorHAnsi" w:hAnsiTheme="minorHAnsi" w:cstheme="minorHAnsi"/>
        </w:rPr>
        <w:t>)</w:t>
      </w:r>
    </w:p>
    <w:p w14:paraId="3F2F697F" w14:textId="77777777" w:rsidR="00197AED" w:rsidRPr="00197AED" w:rsidRDefault="00197AED" w:rsidP="00197AED">
      <w:pPr>
        <w:pStyle w:val="BodyText"/>
        <w:rPr>
          <w:rFonts w:asciiTheme="minorHAnsi" w:hAnsiTheme="minorHAnsi" w:cstheme="minorHAnsi"/>
        </w:rPr>
      </w:pPr>
      <w:r w:rsidRPr="00197AED">
        <w:rPr>
          <w:rFonts w:asciiTheme="minorHAnsi" w:hAnsiTheme="minorHAnsi" w:cstheme="minorHAnsi"/>
        </w:rPr>
        <w:t xml:space="preserve">Sirignano, J., Sadhwani, A. and Giesecke, K. (2018) ‘Deep learning for mortgage risk’, </w:t>
      </w:r>
      <w:r w:rsidRPr="00197AED">
        <w:rPr>
          <w:rFonts w:asciiTheme="minorHAnsi" w:hAnsiTheme="minorHAnsi" w:cstheme="minorHAnsi"/>
          <w:i/>
          <w:iCs/>
        </w:rPr>
        <w:t>arXiv preprint</w:t>
      </w:r>
      <w:r w:rsidRPr="00197AED">
        <w:rPr>
          <w:rFonts w:asciiTheme="minorHAnsi" w:hAnsiTheme="minorHAnsi" w:cstheme="minorHAnsi"/>
        </w:rPr>
        <w:t>, arXiv:1607.02470.</w:t>
      </w:r>
      <w:r w:rsidRPr="00197AED">
        <w:rPr>
          <w:rFonts w:asciiTheme="minorHAnsi" w:hAnsiTheme="minorHAnsi" w:cstheme="minorHAnsi"/>
        </w:rPr>
        <w:br/>
        <w:t>(Available at: https://arxiv.org/abs/1607.02470)</w:t>
      </w:r>
    </w:p>
    <w:p w14:paraId="18EF028F" w14:textId="0DADA8E5" w:rsidR="00197AED" w:rsidRPr="00197AED" w:rsidRDefault="00197AED" w:rsidP="00197AED">
      <w:pPr>
        <w:pStyle w:val="BodyText"/>
        <w:rPr>
          <w:rFonts w:asciiTheme="minorHAnsi" w:hAnsiTheme="minorHAnsi" w:cstheme="minorHAnsi"/>
        </w:rPr>
      </w:pPr>
      <w:r w:rsidRPr="00197AED">
        <w:rPr>
          <w:rFonts w:asciiTheme="minorHAnsi" w:hAnsiTheme="minorHAnsi" w:cstheme="minorHAnsi"/>
        </w:rPr>
        <w:t xml:space="preserve">Wang, Z., Jiang, C., Li, Z. and Chen, S. (2018) ‘Sequential credit risk modeling using recurrent neural networks’, </w:t>
      </w:r>
      <w:r w:rsidRPr="00197AED">
        <w:rPr>
          <w:rFonts w:asciiTheme="minorHAnsi" w:hAnsiTheme="minorHAnsi" w:cstheme="minorHAnsi"/>
          <w:i/>
          <w:iCs/>
        </w:rPr>
        <w:t>IEEE Access</w:t>
      </w:r>
      <w:r w:rsidRPr="00197AED">
        <w:rPr>
          <w:rFonts w:asciiTheme="minorHAnsi" w:hAnsiTheme="minorHAnsi" w:cstheme="minorHAnsi"/>
        </w:rPr>
        <w:t>, 6, pp. 31711–31719.</w:t>
      </w:r>
      <w:r w:rsidRPr="00197AED">
        <w:rPr>
          <w:rFonts w:asciiTheme="minorHAnsi" w:hAnsiTheme="minorHAnsi" w:cstheme="minorHAnsi"/>
        </w:rPr>
        <w:br/>
        <w:t xml:space="preserve">(Available at: </w:t>
      </w:r>
      <w:r w:rsidR="00EB7D89" w:rsidRPr="00EB7D89">
        <w:rPr>
          <w:rFonts w:asciiTheme="minorHAnsi" w:hAnsiTheme="minorHAnsi" w:cstheme="minorHAnsi"/>
        </w:rPr>
        <w:lastRenderedPageBreak/>
        <w:t>https://www.researchgate.net/publication/323130907_Credit_Risk_Assessment_Algorithm_Using_Deep_Neural_Networks_with_Clustering_and_Merging</w:t>
      </w:r>
      <w:r w:rsidRPr="00197AED">
        <w:rPr>
          <w:rFonts w:asciiTheme="minorHAnsi" w:hAnsiTheme="minorHAnsi" w:cstheme="minorHAnsi"/>
        </w:rPr>
        <w:t>)</w:t>
      </w:r>
    </w:p>
    <w:p w14:paraId="2441DE20" w14:textId="77777777" w:rsidR="00197AED" w:rsidRPr="00197AED" w:rsidRDefault="00197AED" w:rsidP="00197AED">
      <w:pPr>
        <w:pStyle w:val="BodyText"/>
        <w:rPr>
          <w:rFonts w:asciiTheme="minorHAnsi" w:hAnsiTheme="minorHAnsi" w:cstheme="minorHAnsi"/>
        </w:rPr>
      </w:pPr>
      <w:r w:rsidRPr="00197AED">
        <w:rPr>
          <w:rFonts w:asciiTheme="minorHAnsi" w:hAnsiTheme="minorHAnsi" w:cstheme="minorHAnsi"/>
        </w:rPr>
        <w:t xml:space="preserve">Yeh, I.-C. and Lien, C.-H. (2009) ‘The comparisons of data mining techniques for the predictive accuracy of probability of default of credit card clients’, </w:t>
      </w:r>
      <w:r w:rsidRPr="00197AED">
        <w:rPr>
          <w:rFonts w:asciiTheme="minorHAnsi" w:hAnsiTheme="minorHAnsi" w:cstheme="minorHAnsi"/>
          <w:i/>
          <w:iCs/>
        </w:rPr>
        <w:t>Expert Systems with Applications</w:t>
      </w:r>
      <w:r w:rsidRPr="00197AED">
        <w:rPr>
          <w:rFonts w:asciiTheme="minorHAnsi" w:hAnsiTheme="minorHAnsi" w:cstheme="minorHAnsi"/>
        </w:rPr>
        <w:t>, 36(2), pp. 2473–2480.</w:t>
      </w:r>
      <w:r w:rsidRPr="00197AED">
        <w:rPr>
          <w:rFonts w:asciiTheme="minorHAnsi" w:hAnsiTheme="minorHAnsi" w:cstheme="minorHAnsi"/>
        </w:rPr>
        <w:br/>
        <w:t>(Available at: https://doi.org/10.1016/j.eswa.2007.12.020)</w:t>
      </w:r>
    </w:p>
    <w:p w14:paraId="798F71B1" w14:textId="77777777" w:rsidR="00197AED" w:rsidRPr="00724074" w:rsidRDefault="00197AED" w:rsidP="00724074">
      <w:pPr>
        <w:pStyle w:val="BodyText"/>
        <w:rPr>
          <w:rFonts w:asciiTheme="minorHAnsi" w:hAnsiTheme="minorHAnsi" w:cstheme="minorHAnsi"/>
        </w:rPr>
      </w:pPr>
    </w:p>
    <w:p w14:paraId="2E3FA6CE" w14:textId="77777777" w:rsidR="00724074" w:rsidRDefault="00724074" w:rsidP="00C26E11">
      <w:pPr>
        <w:pStyle w:val="BodyText"/>
        <w:rPr>
          <w:rFonts w:ascii="Times New Roman" w:hAnsi="Times New Roman" w:cs="Times New Roman"/>
          <w:b/>
          <w:bCs/>
          <w:sz w:val="32"/>
          <w:szCs w:val="32"/>
        </w:rPr>
      </w:pPr>
    </w:p>
    <w:p w14:paraId="6496EDFF" w14:textId="77777777" w:rsidR="00197AED" w:rsidRDefault="00197AED" w:rsidP="00197AED">
      <w:pPr>
        <w:pStyle w:val="BodyText"/>
        <w:jc w:val="center"/>
        <w:rPr>
          <w:rFonts w:ascii="Times New Roman" w:hAnsi="Times New Roman" w:cs="Times New Roman"/>
          <w:b/>
          <w:bCs/>
          <w:sz w:val="32"/>
          <w:szCs w:val="32"/>
        </w:rPr>
      </w:pPr>
    </w:p>
    <w:p w14:paraId="6AC0785B" w14:textId="77777777" w:rsidR="0037405B" w:rsidRDefault="0037405B" w:rsidP="00197AED">
      <w:pPr>
        <w:pStyle w:val="BodyText"/>
        <w:jc w:val="center"/>
        <w:rPr>
          <w:rFonts w:ascii="Times New Roman" w:hAnsi="Times New Roman" w:cs="Times New Roman"/>
          <w:b/>
          <w:bCs/>
          <w:sz w:val="32"/>
          <w:szCs w:val="32"/>
        </w:rPr>
      </w:pPr>
    </w:p>
    <w:p w14:paraId="5659714B" w14:textId="77777777" w:rsidR="0037405B" w:rsidRDefault="0037405B" w:rsidP="00197AED">
      <w:pPr>
        <w:pStyle w:val="BodyText"/>
        <w:jc w:val="center"/>
        <w:rPr>
          <w:rFonts w:ascii="Times New Roman" w:hAnsi="Times New Roman" w:cs="Times New Roman"/>
          <w:b/>
          <w:bCs/>
          <w:sz w:val="32"/>
          <w:szCs w:val="32"/>
        </w:rPr>
      </w:pPr>
    </w:p>
    <w:p w14:paraId="28AABFA2" w14:textId="77777777" w:rsidR="0037405B" w:rsidRDefault="0037405B" w:rsidP="00197AED">
      <w:pPr>
        <w:pStyle w:val="BodyText"/>
        <w:jc w:val="center"/>
        <w:rPr>
          <w:rFonts w:ascii="Times New Roman" w:hAnsi="Times New Roman" w:cs="Times New Roman"/>
          <w:b/>
          <w:bCs/>
          <w:sz w:val="32"/>
          <w:szCs w:val="32"/>
        </w:rPr>
      </w:pPr>
    </w:p>
    <w:p w14:paraId="761B4A21" w14:textId="77777777" w:rsidR="0037405B" w:rsidRDefault="0037405B" w:rsidP="00197AED">
      <w:pPr>
        <w:pStyle w:val="BodyText"/>
        <w:jc w:val="center"/>
        <w:rPr>
          <w:rFonts w:ascii="Times New Roman" w:hAnsi="Times New Roman" w:cs="Times New Roman"/>
          <w:b/>
          <w:bCs/>
          <w:sz w:val="32"/>
          <w:szCs w:val="32"/>
        </w:rPr>
      </w:pPr>
    </w:p>
    <w:p w14:paraId="2EF94B8D" w14:textId="77777777" w:rsidR="0037405B" w:rsidRDefault="0037405B" w:rsidP="00197AED">
      <w:pPr>
        <w:pStyle w:val="BodyText"/>
        <w:jc w:val="center"/>
        <w:rPr>
          <w:rFonts w:ascii="Times New Roman" w:hAnsi="Times New Roman" w:cs="Times New Roman"/>
          <w:b/>
          <w:bCs/>
          <w:sz w:val="32"/>
          <w:szCs w:val="32"/>
        </w:rPr>
      </w:pPr>
    </w:p>
    <w:p w14:paraId="654B6367" w14:textId="77777777" w:rsidR="0037405B" w:rsidRDefault="0037405B" w:rsidP="00197AED">
      <w:pPr>
        <w:pStyle w:val="BodyText"/>
        <w:jc w:val="center"/>
        <w:rPr>
          <w:rFonts w:ascii="Times New Roman" w:hAnsi="Times New Roman" w:cs="Times New Roman"/>
          <w:b/>
          <w:bCs/>
          <w:sz w:val="32"/>
          <w:szCs w:val="32"/>
        </w:rPr>
      </w:pPr>
    </w:p>
    <w:p w14:paraId="39E19771" w14:textId="77777777" w:rsidR="0037405B" w:rsidRDefault="0037405B" w:rsidP="00197AED">
      <w:pPr>
        <w:pStyle w:val="BodyText"/>
        <w:jc w:val="center"/>
        <w:rPr>
          <w:rFonts w:ascii="Times New Roman" w:hAnsi="Times New Roman" w:cs="Times New Roman"/>
          <w:b/>
          <w:bCs/>
          <w:sz w:val="32"/>
          <w:szCs w:val="32"/>
        </w:rPr>
      </w:pPr>
    </w:p>
    <w:p w14:paraId="0A1FBE6C" w14:textId="77777777" w:rsidR="0037405B" w:rsidRDefault="0037405B" w:rsidP="00197AED">
      <w:pPr>
        <w:pStyle w:val="BodyText"/>
        <w:jc w:val="center"/>
        <w:rPr>
          <w:rFonts w:ascii="Times New Roman" w:hAnsi="Times New Roman" w:cs="Times New Roman"/>
          <w:b/>
          <w:bCs/>
          <w:sz w:val="32"/>
          <w:szCs w:val="32"/>
        </w:rPr>
      </w:pPr>
    </w:p>
    <w:p w14:paraId="6524A01A" w14:textId="77777777" w:rsidR="0037405B" w:rsidRDefault="0037405B" w:rsidP="00197AED">
      <w:pPr>
        <w:pStyle w:val="BodyText"/>
        <w:jc w:val="center"/>
        <w:rPr>
          <w:rFonts w:ascii="Times New Roman" w:hAnsi="Times New Roman" w:cs="Times New Roman"/>
          <w:b/>
          <w:bCs/>
          <w:sz w:val="32"/>
          <w:szCs w:val="32"/>
        </w:rPr>
      </w:pPr>
    </w:p>
    <w:p w14:paraId="444598B4" w14:textId="77777777" w:rsidR="0037405B" w:rsidRDefault="0037405B" w:rsidP="00197AED">
      <w:pPr>
        <w:pStyle w:val="BodyText"/>
        <w:jc w:val="center"/>
        <w:rPr>
          <w:rFonts w:ascii="Times New Roman" w:hAnsi="Times New Roman" w:cs="Times New Roman"/>
          <w:b/>
          <w:bCs/>
          <w:sz w:val="32"/>
          <w:szCs w:val="32"/>
        </w:rPr>
      </w:pPr>
    </w:p>
    <w:p w14:paraId="45EF65C7" w14:textId="77777777" w:rsidR="0037405B" w:rsidRDefault="0037405B" w:rsidP="00197AED">
      <w:pPr>
        <w:pStyle w:val="BodyText"/>
        <w:jc w:val="center"/>
        <w:rPr>
          <w:rFonts w:ascii="Times New Roman" w:hAnsi="Times New Roman" w:cs="Times New Roman"/>
          <w:b/>
          <w:bCs/>
          <w:sz w:val="32"/>
          <w:szCs w:val="32"/>
        </w:rPr>
      </w:pPr>
    </w:p>
    <w:p w14:paraId="50F22F67" w14:textId="77777777" w:rsidR="0037405B" w:rsidRDefault="0037405B" w:rsidP="00197AED">
      <w:pPr>
        <w:pStyle w:val="BodyText"/>
        <w:jc w:val="center"/>
        <w:rPr>
          <w:rFonts w:ascii="Times New Roman" w:hAnsi="Times New Roman" w:cs="Times New Roman"/>
          <w:b/>
          <w:bCs/>
          <w:sz w:val="32"/>
          <w:szCs w:val="32"/>
        </w:rPr>
      </w:pPr>
    </w:p>
    <w:p w14:paraId="12F062F2" w14:textId="77777777" w:rsidR="0037405B" w:rsidRDefault="0037405B" w:rsidP="00197AED">
      <w:pPr>
        <w:pStyle w:val="BodyText"/>
        <w:jc w:val="center"/>
        <w:rPr>
          <w:rFonts w:ascii="Times New Roman" w:hAnsi="Times New Roman" w:cs="Times New Roman"/>
          <w:b/>
          <w:bCs/>
          <w:sz w:val="32"/>
          <w:szCs w:val="32"/>
        </w:rPr>
      </w:pPr>
    </w:p>
    <w:p w14:paraId="360276DD" w14:textId="77777777" w:rsidR="0037405B" w:rsidRDefault="0037405B" w:rsidP="00197AED">
      <w:pPr>
        <w:pStyle w:val="BodyText"/>
        <w:jc w:val="center"/>
        <w:rPr>
          <w:rFonts w:ascii="Times New Roman" w:hAnsi="Times New Roman" w:cs="Times New Roman"/>
          <w:b/>
          <w:bCs/>
          <w:sz w:val="32"/>
          <w:szCs w:val="32"/>
        </w:rPr>
      </w:pPr>
    </w:p>
    <w:p w14:paraId="0E0C390C" w14:textId="77777777" w:rsidR="0037405B" w:rsidRDefault="0037405B" w:rsidP="00197AED">
      <w:pPr>
        <w:pStyle w:val="BodyText"/>
        <w:jc w:val="center"/>
        <w:rPr>
          <w:rFonts w:ascii="Times New Roman" w:hAnsi="Times New Roman" w:cs="Times New Roman"/>
          <w:b/>
          <w:bCs/>
          <w:sz w:val="32"/>
          <w:szCs w:val="32"/>
        </w:rPr>
      </w:pPr>
    </w:p>
    <w:p w14:paraId="29385B97" w14:textId="77777777" w:rsidR="0037405B" w:rsidRDefault="0037405B" w:rsidP="00197AED">
      <w:pPr>
        <w:pStyle w:val="BodyText"/>
        <w:jc w:val="center"/>
        <w:rPr>
          <w:rFonts w:ascii="Times New Roman" w:hAnsi="Times New Roman" w:cs="Times New Roman"/>
          <w:b/>
          <w:bCs/>
          <w:sz w:val="32"/>
          <w:szCs w:val="32"/>
        </w:rPr>
      </w:pPr>
    </w:p>
    <w:p w14:paraId="171F9427" w14:textId="77777777" w:rsidR="0037405B" w:rsidRDefault="0037405B" w:rsidP="00197AED">
      <w:pPr>
        <w:pStyle w:val="BodyText"/>
        <w:jc w:val="center"/>
        <w:rPr>
          <w:rFonts w:ascii="Times New Roman" w:hAnsi="Times New Roman" w:cs="Times New Roman"/>
          <w:b/>
          <w:bCs/>
          <w:sz w:val="32"/>
          <w:szCs w:val="32"/>
        </w:rPr>
      </w:pPr>
    </w:p>
    <w:p w14:paraId="5FF99714" w14:textId="1397E025" w:rsidR="0037405B" w:rsidRDefault="0037405B" w:rsidP="00197AED">
      <w:pPr>
        <w:pStyle w:val="BodyText"/>
        <w:jc w:val="center"/>
        <w:rPr>
          <w:rFonts w:ascii="Times New Roman" w:hAnsi="Times New Roman" w:cs="Times New Roman"/>
          <w:b/>
          <w:bCs/>
          <w:sz w:val="32"/>
          <w:szCs w:val="32"/>
        </w:rPr>
      </w:pPr>
    </w:p>
    <w:p w14:paraId="49782579" w14:textId="032F909B" w:rsidR="0037405B" w:rsidRDefault="0037405B" w:rsidP="00197AED">
      <w:pPr>
        <w:pStyle w:val="BodyText"/>
        <w:jc w:val="center"/>
        <w:rPr>
          <w:rFonts w:ascii="Times New Roman" w:hAnsi="Times New Roman" w:cs="Times New Roman"/>
          <w:b/>
          <w:bCs/>
          <w:sz w:val="32"/>
          <w:szCs w:val="32"/>
        </w:rPr>
      </w:pPr>
      <w:r>
        <w:rPr>
          <w:rFonts w:ascii="Times New Roman" w:hAnsi="Times New Roman" w:cs="Times New Roman"/>
          <w:b/>
          <w:bCs/>
          <w:sz w:val="32"/>
          <w:szCs w:val="32"/>
        </w:rPr>
        <w:lastRenderedPageBreak/>
        <w:t>APPENDIX</w:t>
      </w:r>
    </w:p>
    <w:p w14:paraId="47D5FA9E"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w:t>
      </w:r>
    </w:p>
    <w:p w14:paraId="76FC6B24"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import numpy as np</w:t>
      </w:r>
    </w:p>
    <w:p w14:paraId="4CA74BEC"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import pandas as pd</w:t>
      </w:r>
    </w:p>
    <w:p w14:paraId="491882B6"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import matplotlib.pyplot as plt</w:t>
      </w:r>
    </w:p>
    <w:p w14:paraId="4C5B621F"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from sklearn.model_selection import train_test_split</w:t>
      </w:r>
    </w:p>
    <w:p w14:paraId="68D02F94"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from sklearn.preprocessing import StandardScaler</w:t>
      </w:r>
    </w:p>
    <w:p w14:paraId="15BE2553"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from sklearn.pipeline import Pipeline</w:t>
      </w:r>
    </w:p>
    <w:p w14:paraId="3AAA8B7D"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from sklearn.compose import ColumnTransformer</w:t>
      </w:r>
    </w:p>
    <w:p w14:paraId="3BB605F0"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from sklearn.metrics import (</w:t>
      </w:r>
    </w:p>
    <w:p w14:paraId="510EA59F"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roc_auc_score, average_precision_score, precision_recall_curve,</w:t>
      </w:r>
    </w:p>
    <w:p w14:paraId="39F4B202"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confusion_matrix, classification_report, brier_score_loss</w:t>
      </w:r>
    </w:p>
    <w:p w14:paraId="7B5DCA1E"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w:t>
      </w:r>
    </w:p>
    <w:p w14:paraId="581FE778"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from sklearn.linear_model import LogisticRegression</w:t>
      </w:r>
    </w:p>
    <w:p w14:paraId="5AFFC920"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from sklearn.calibration import CalibratedClassifierCV</w:t>
      </w:r>
    </w:p>
    <w:p w14:paraId="21D3A4FF"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from xgboost import XGBClassifier</w:t>
      </w:r>
    </w:p>
    <w:p w14:paraId="4F6D9258"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import warnings; warnings.filterwarnings("ignore")</w:t>
      </w:r>
    </w:p>
    <w:p w14:paraId="39940D4A" w14:textId="77777777" w:rsidR="0037405B" w:rsidRPr="0037405B" w:rsidRDefault="0037405B" w:rsidP="0037405B">
      <w:pPr>
        <w:pStyle w:val="BodyText"/>
        <w:rPr>
          <w:rFonts w:ascii="Times New Roman" w:hAnsi="Times New Roman" w:cs="Times New Roman"/>
          <w:sz w:val="22"/>
          <w:szCs w:val="22"/>
        </w:rPr>
      </w:pPr>
    </w:p>
    <w:p w14:paraId="7FCEA91E"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w:t>
      </w:r>
    </w:p>
    <w:p w14:paraId="363AF0EA"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Mount the Google Drive</w:t>
      </w:r>
    </w:p>
    <w:p w14:paraId="0E391528"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from google.colab import drive</w:t>
      </w:r>
    </w:p>
    <w:p w14:paraId="3EED5255"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drive.mount('/content/drive')</w:t>
      </w:r>
    </w:p>
    <w:p w14:paraId="317C6690" w14:textId="77777777" w:rsidR="0037405B" w:rsidRPr="0037405B" w:rsidRDefault="0037405B" w:rsidP="0037405B">
      <w:pPr>
        <w:pStyle w:val="BodyText"/>
        <w:rPr>
          <w:rFonts w:ascii="Times New Roman" w:hAnsi="Times New Roman" w:cs="Times New Roman"/>
          <w:sz w:val="22"/>
          <w:szCs w:val="22"/>
        </w:rPr>
      </w:pPr>
    </w:p>
    <w:p w14:paraId="0C777A6F"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w:t>
      </w:r>
    </w:p>
    <w:p w14:paraId="5EA098D0"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pd.set_option("display.max_columns", 200)</w:t>
      </w:r>
    </w:p>
    <w:p w14:paraId="52134F02"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plt.rcParams["figure.figsize"] = (8,5)</w:t>
      </w:r>
    </w:p>
    <w:p w14:paraId="49CAEBB3"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RANDOM_STATE = 42</w:t>
      </w:r>
    </w:p>
    <w:p w14:paraId="08C1020E" w14:textId="77777777" w:rsidR="0037405B" w:rsidRPr="0037405B" w:rsidRDefault="0037405B" w:rsidP="0037405B">
      <w:pPr>
        <w:pStyle w:val="BodyText"/>
        <w:rPr>
          <w:rFonts w:ascii="Times New Roman" w:hAnsi="Times New Roman" w:cs="Times New Roman"/>
          <w:sz w:val="22"/>
          <w:szCs w:val="22"/>
        </w:rPr>
      </w:pPr>
    </w:p>
    <w:p w14:paraId="6F788642"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w:t>
      </w:r>
    </w:p>
    <w:p w14:paraId="7DC39480"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Load data</w:t>
      </w:r>
    </w:p>
    <w:p w14:paraId="5324DC86"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df = pd.read_excel("/content/drive/MyDrive/Durga Project /default of credit card clients.xlsx", skiprows=1)</w:t>
      </w:r>
    </w:p>
    <w:p w14:paraId="482CDB6B"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lastRenderedPageBreak/>
        <w:t>df.head()</w:t>
      </w:r>
    </w:p>
    <w:p w14:paraId="7BEA706F" w14:textId="77777777" w:rsidR="0037405B" w:rsidRPr="0037405B" w:rsidRDefault="0037405B" w:rsidP="0037405B">
      <w:pPr>
        <w:pStyle w:val="BodyText"/>
        <w:rPr>
          <w:rFonts w:ascii="Times New Roman" w:hAnsi="Times New Roman" w:cs="Times New Roman"/>
          <w:sz w:val="22"/>
          <w:szCs w:val="22"/>
        </w:rPr>
      </w:pPr>
    </w:p>
    <w:p w14:paraId="6BE846FC"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w:t>
      </w:r>
    </w:p>
    <w:p w14:paraId="48F82AB5"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make column names simple: lowercase + underscores</w:t>
      </w:r>
    </w:p>
    <w:p w14:paraId="738B30A7"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df.columns = [str(c).strip().replace('.', '_').replace(' ', '_').lower() for c in df.columns]</w:t>
      </w:r>
    </w:p>
    <w:p w14:paraId="3DD65AC6" w14:textId="77777777" w:rsidR="0037405B" w:rsidRPr="0037405B" w:rsidRDefault="0037405B" w:rsidP="0037405B">
      <w:pPr>
        <w:pStyle w:val="BodyText"/>
        <w:rPr>
          <w:rFonts w:ascii="Times New Roman" w:hAnsi="Times New Roman" w:cs="Times New Roman"/>
          <w:sz w:val="22"/>
          <w:szCs w:val="22"/>
        </w:rPr>
      </w:pPr>
    </w:p>
    <w:p w14:paraId="63652B2E"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w:t>
      </w:r>
    </w:p>
    <w:p w14:paraId="3B3667F7"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df.head()</w:t>
      </w:r>
    </w:p>
    <w:p w14:paraId="313F49EB" w14:textId="77777777" w:rsidR="0037405B" w:rsidRPr="0037405B" w:rsidRDefault="0037405B" w:rsidP="0037405B">
      <w:pPr>
        <w:pStyle w:val="BodyText"/>
        <w:rPr>
          <w:rFonts w:ascii="Times New Roman" w:hAnsi="Times New Roman" w:cs="Times New Roman"/>
          <w:sz w:val="22"/>
          <w:szCs w:val="22"/>
        </w:rPr>
      </w:pPr>
    </w:p>
    <w:p w14:paraId="64039862"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w:t>
      </w:r>
    </w:p>
    <w:p w14:paraId="78F9C389"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standardize target name to `default_payment_next_month`</w:t>
      </w:r>
    </w:p>
    <w:p w14:paraId="20CF5A1B"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if 'default_payment_next_month' not in df.columns:</w:t>
      </w:r>
    </w:p>
    <w:p w14:paraId="4DC070AF"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for cand in ['default.payment.next.month','default payment next month','y','default']:</w:t>
      </w:r>
    </w:p>
    <w:p w14:paraId="6AAFD039"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key = cand.replace('.', '_').replace(' ', '_').lower()</w:t>
      </w:r>
    </w:p>
    <w:p w14:paraId="75D41510"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if key in df.columns:</w:t>
      </w:r>
    </w:p>
    <w:p w14:paraId="6438F867"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df.rename(columns={key:'default_payment_next_month'}, inplace=True)</w:t>
      </w:r>
    </w:p>
    <w:p w14:paraId="789E6F57"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break</w:t>
      </w:r>
    </w:p>
    <w:p w14:paraId="71225A55"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df.head()</w:t>
      </w:r>
    </w:p>
    <w:p w14:paraId="4DF0674A" w14:textId="77777777" w:rsidR="0037405B" w:rsidRPr="0037405B" w:rsidRDefault="0037405B" w:rsidP="0037405B">
      <w:pPr>
        <w:pStyle w:val="BodyText"/>
        <w:rPr>
          <w:rFonts w:ascii="Times New Roman" w:hAnsi="Times New Roman" w:cs="Times New Roman"/>
          <w:sz w:val="22"/>
          <w:szCs w:val="22"/>
        </w:rPr>
      </w:pPr>
    </w:p>
    <w:p w14:paraId="1AB757D4"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w:t>
      </w:r>
    </w:p>
    <w:p w14:paraId="06B1209C"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if "id" in df.columns:</w:t>
      </w:r>
    </w:p>
    <w:p w14:paraId="543CA3D0"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df.drop(columns="id", inplace=True)</w:t>
      </w:r>
    </w:p>
    <w:p w14:paraId="356543AC"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df.head()</w:t>
      </w:r>
    </w:p>
    <w:p w14:paraId="08E1E08D" w14:textId="77777777" w:rsidR="0037405B" w:rsidRPr="0037405B" w:rsidRDefault="0037405B" w:rsidP="0037405B">
      <w:pPr>
        <w:pStyle w:val="BodyText"/>
        <w:rPr>
          <w:rFonts w:ascii="Times New Roman" w:hAnsi="Times New Roman" w:cs="Times New Roman"/>
          <w:sz w:val="22"/>
          <w:szCs w:val="22"/>
        </w:rPr>
      </w:pPr>
    </w:p>
    <w:p w14:paraId="5C702423"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w:t>
      </w:r>
    </w:p>
    <w:p w14:paraId="55274547"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print("Shape:", df.shape)</w:t>
      </w:r>
    </w:p>
    <w:p w14:paraId="5E99AA94" w14:textId="77777777" w:rsidR="0037405B" w:rsidRPr="0037405B" w:rsidRDefault="0037405B" w:rsidP="0037405B">
      <w:pPr>
        <w:pStyle w:val="BodyText"/>
        <w:rPr>
          <w:rFonts w:ascii="Times New Roman" w:hAnsi="Times New Roman" w:cs="Times New Roman"/>
          <w:sz w:val="22"/>
          <w:szCs w:val="22"/>
        </w:rPr>
      </w:pPr>
    </w:p>
    <w:p w14:paraId="4831DE49"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w:t>
      </w:r>
    </w:p>
    <w:p w14:paraId="3C296D49"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print("\nFirst 10 columns:", df.columns.tolist()[:10])</w:t>
      </w:r>
    </w:p>
    <w:p w14:paraId="1C527066" w14:textId="77777777" w:rsidR="0037405B" w:rsidRPr="0037405B" w:rsidRDefault="0037405B" w:rsidP="0037405B">
      <w:pPr>
        <w:pStyle w:val="BodyText"/>
        <w:rPr>
          <w:rFonts w:ascii="Times New Roman" w:hAnsi="Times New Roman" w:cs="Times New Roman"/>
          <w:sz w:val="22"/>
          <w:szCs w:val="22"/>
        </w:rPr>
      </w:pPr>
    </w:p>
    <w:p w14:paraId="21AEBB98"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w:t>
      </w:r>
    </w:p>
    <w:p w14:paraId="475F7515"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print("\nTarget counts:")</w:t>
      </w:r>
    </w:p>
    <w:p w14:paraId="341B8FAE"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lastRenderedPageBreak/>
        <w:t>print(df['default_payment_next_month'].value_counts(dropna=False))</w:t>
      </w:r>
    </w:p>
    <w:p w14:paraId="2063D304" w14:textId="77777777" w:rsidR="0037405B" w:rsidRPr="0037405B" w:rsidRDefault="0037405B" w:rsidP="0037405B">
      <w:pPr>
        <w:pStyle w:val="BodyText"/>
        <w:rPr>
          <w:rFonts w:ascii="Times New Roman" w:hAnsi="Times New Roman" w:cs="Times New Roman"/>
          <w:sz w:val="22"/>
          <w:szCs w:val="22"/>
        </w:rPr>
      </w:pPr>
    </w:p>
    <w:p w14:paraId="30A2FAE6"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w:t>
      </w:r>
    </w:p>
    <w:p w14:paraId="7780171A"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df.isna().sum().sort_values(ascending=False)</w:t>
      </w:r>
    </w:p>
    <w:p w14:paraId="08034094" w14:textId="77777777" w:rsidR="0037405B" w:rsidRPr="0037405B" w:rsidRDefault="0037405B" w:rsidP="0037405B">
      <w:pPr>
        <w:pStyle w:val="BodyText"/>
        <w:rPr>
          <w:rFonts w:ascii="Times New Roman" w:hAnsi="Times New Roman" w:cs="Times New Roman"/>
          <w:sz w:val="22"/>
          <w:szCs w:val="22"/>
        </w:rPr>
      </w:pPr>
    </w:p>
    <w:p w14:paraId="7FD11241"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w:t>
      </w:r>
    </w:p>
    <w:p w14:paraId="12B63310"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t = df['default_payment_next_month']</w:t>
      </w:r>
    </w:p>
    <w:p w14:paraId="72D1B291"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fig, ax = plt.subplots()</w:t>
      </w:r>
    </w:p>
    <w:p w14:paraId="71BC68FF"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t.value_counts().sort_index().plot(kind='bar', ax=ax)</w:t>
      </w:r>
    </w:p>
    <w:p w14:paraId="6414F672"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ax.set_title("Target distribution (0=no default, 1=default)")</w:t>
      </w:r>
    </w:p>
    <w:p w14:paraId="133F5E57"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ax.set_xlabel("Class")</w:t>
      </w:r>
    </w:p>
    <w:p w14:paraId="0112EACE"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ax.set_ylabel("Count")</w:t>
      </w:r>
    </w:p>
    <w:p w14:paraId="4DC680FB"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plt.show()</w:t>
      </w:r>
    </w:p>
    <w:p w14:paraId="534EF41A" w14:textId="77777777" w:rsidR="0037405B" w:rsidRPr="0037405B" w:rsidRDefault="0037405B" w:rsidP="0037405B">
      <w:pPr>
        <w:pStyle w:val="BodyText"/>
        <w:rPr>
          <w:rFonts w:ascii="Times New Roman" w:hAnsi="Times New Roman" w:cs="Times New Roman"/>
          <w:sz w:val="22"/>
          <w:szCs w:val="22"/>
        </w:rPr>
      </w:pPr>
    </w:p>
    <w:p w14:paraId="16F7635D"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w:t>
      </w:r>
    </w:p>
    <w:p w14:paraId="2BAB9910"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categorical summaries with default rate</w:t>
      </w:r>
    </w:p>
    <w:p w14:paraId="711BD014"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def cat_summary(df, col, target='default_payment_next_month'):</w:t>
      </w:r>
    </w:p>
    <w:p w14:paraId="530A843A"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g = df.groupby(col)[target].agg(['count','mean']).rename(columns={'mean':'default_rate'})</w:t>
      </w:r>
    </w:p>
    <w:p w14:paraId="557F93BD"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g['default_rate'] = (g['default_rate']*100).round(2)</w:t>
      </w:r>
    </w:p>
    <w:p w14:paraId="1A539E5E"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return g.sort_index()</w:t>
      </w:r>
    </w:p>
    <w:p w14:paraId="14EF346C" w14:textId="77777777" w:rsidR="0037405B" w:rsidRPr="0037405B" w:rsidRDefault="0037405B" w:rsidP="0037405B">
      <w:pPr>
        <w:pStyle w:val="BodyText"/>
        <w:rPr>
          <w:rFonts w:ascii="Times New Roman" w:hAnsi="Times New Roman" w:cs="Times New Roman"/>
          <w:sz w:val="22"/>
          <w:szCs w:val="22"/>
        </w:rPr>
      </w:pPr>
    </w:p>
    <w:p w14:paraId="37BAD685"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for col in ['sex','education','marriage']:</w:t>
      </w:r>
    </w:p>
    <w:p w14:paraId="15C48A81"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if col in df.columns:</w:t>
      </w:r>
    </w:p>
    <w:p w14:paraId="300236B4"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display(cat_summary(df, col))</w:t>
      </w:r>
    </w:p>
    <w:p w14:paraId="5FF967F0" w14:textId="77777777" w:rsidR="0037405B" w:rsidRPr="0037405B" w:rsidRDefault="0037405B" w:rsidP="0037405B">
      <w:pPr>
        <w:pStyle w:val="BodyText"/>
        <w:rPr>
          <w:rFonts w:ascii="Times New Roman" w:hAnsi="Times New Roman" w:cs="Times New Roman"/>
          <w:sz w:val="22"/>
          <w:szCs w:val="22"/>
        </w:rPr>
      </w:pPr>
    </w:p>
    <w:p w14:paraId="7E154623"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w:t>
      </w:r>
    </w:p>
    <w:p w14:paraId="1130B8C2"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numeric histograms</w:t>
      </w:r>
    </w:p>
    <w:p w14:paraId="152CB0B0"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for col in ['limit_bal','age']:</w:t>
      </w:r>
    </w:p>
    <w:p w14:paraId="6E830AFA"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if col in df.columns:</w:t>
      </w:r>
    </w:p>
    <w:p w14:paraId="34491E1E"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df[col].hist(bins=30)</w:t>
      </w:r>
    </w:p>
    <w:p w14:paraId="74154421"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plt.title(f"{col} distribution")</w:t>
      </w:r>
    </w:p>
    <w:p w14:paraId="6EE3A105"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plt.xlabel(col); plt.ylabel("count")</w:t>
      </w:r>
    </w:p>
    <w:p w14:paraId="2DA5208C"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lastRenderedPageBreak/>
        <w:t>        plt.show()</w:t>
      </w:r>
    </w:p>
    <w:p w14:paraId="32DE6BB5" w14:textId="77777777" w:rsidR="0037405B" w:rsidRPr="0037405B" w:rsidRDefault="0037405B" w:rsidP="0037405B">
      <w:pPr>
        <w:pStyle w:val="BodyText"/>
        <w:rPr>
          <w:rFonts w:ascii="Times New Roman" w:hAnsi="Times New Roman" w:cs="Times New Roman"/>
          <w:sz w:val="22"/>
          <w:szCs w:val="22"/>
        </w:rPr>
      </w:pPr>
    </w:p>
    <w:p w14:paraId="19D6D839"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w:t>
      </w:r>
    </w:p>
    <w:p w14:paraId="6231B189"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Convert target to numeric for correlation</w:t>
      </w:r>
    </w:p>
    <w:p w14:paraId="2774C2C4"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y = df['default_payment_next_month'].astype(float)</w:t>
      </w:r>
    </w:p>
    <w:p w14:paraId="4560A58E" w14:textId="77777777" w:rsidR="0037405B" w:rsidRPr="0037405B" w:rsidRDefault="0037405B" w:rsidP="0037405B">
      <w:pPr>
        <w:pStyle w:val="BodyText"/>
        <w:rPr>
          <w:rFonts w:ascii="Times New Roman" w:hAnsi="Times New Roman" w:cs="Times New Roman"/>
          <w:sz w:val="22"/>
          <w:szCs w:val="22"/>
        </w:rPr>
      </w:pPr>
    </w:p>
    <w:p w14:paraId="27BC15F3"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num_cols = [c for c in df.columns if c not in ['default_payment_next_month'] and df[c].dtype != 'O']</w:t>
      </w:r>
    </w:p>
    <w:p w14:paraId="75A2CB30"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corr = df[num_cols].corr()</w:t>
      </w:r>
    </w:p>
    <w:p w14:paraId="0159EE52"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corr.head(10)</w:t>
      </w:r>
    </w:p>
    <w:p w14:paraId="72187942" w14:textId="77777777" w:rsidR="0037405B" w:rsidRPr="0037405B" w:rsidRDefault="0037405B" w:rsidP="0037405B">
      <w:pPr>
        <w:pStyle w:val="BodyText"/>
        <w:rPr>
          <w:rFonts w:ascii="Times New Roman" w:hAnsi="Times New Roman" w:cs="Times New Roman"/>
          <w:sz w:val="22"/>
          <w:szCs w:val="22"/>
        </w:rPr>
      </w:pPr>
    </w:p>
    <w:p w14:paraId="2FF0BF08"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w:t>
      </w:r>
    </w:p>
    <w:p w14:paraId="41DD640F"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dfc = df.copy()</w:t>
      </w:r>
    </w:p>
    <w:p w14:paraId="6554583B" w14:textId="77777777" w:rsidR="0037405B" w:rsidRPr="0037405B" w:rsidRDefault="0037405B" w:rsidP="0037405B">
      <w:pPr>
        <w:pStyle w:val="BodyText"/>
        <w:rPr>
          <w:rFonts w:ascii="Times New Roman" w:hAnsi="Times New Roman" w:cs="Times New Roman"/>
          <w:sz w:val="22"/>
          <w:szCs w:val="22"/>
        </w:rPr>
      </w:pPr>
    </w:p>
    <w:p w14:paraId="6FC9C5E5"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w:t>
      </w:r>
    </w:p>
    <w:p w14:paraId="2AB9C2B3"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Clean categorical codes</w:t>
      </w:r>
    </w:p>
    <w:p w14:paraId="336F2512"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EDUCATION: valid {1,2,3,4}. Map {0,5,6} -&gt; 4 ("others")</w:t>
      </w:r>
    </w:p>
    <w:p w14:paraId="49EDE76C"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if 'education' in dfc.columns:</w:t>
      </w:r>
    </w:p>
    <w:p w14:paraId="46D409CD"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dfc['education'] = pd.to_numeric(dfc['education'], errors='coerce').fillna(4).astype(int)</w:t>
      </w:r>
    </w:p>
    <w:p w14:paraId="4F88E912"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dfc['education'] = dfc['education'].replace({0:4, 5:4, 6:4})</w:t>
      </w:r>
    </w:p>
    <w:p w14:paraId="52622B15" w14:textId="77777777" w:rsidR="0037405B" w:rsidRPr="0037405B" w:rsidRDefault="0037405B" w:rsidP="0037405B">
      <w:pPr>
        <w:pStyle w:val="BodyText"/>
        <w:rPr>
          <w:rFonts w:ascii="Times New Roman" w:hAnsi="Times New Roman" w:cs="Times New Roman"/>
          <w:sz w:val="22"/>
          <w:szCs w:val="22"/>
        </w:rPr>
      </w:pPr>
    </w:p>
    <w:p w14:paraId="1B1BB2C7"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MARRIAGE: valid {1,2,3}. Map 0 -&gt; 3 ("others")</w:t>
      </w:r>
    </w:p>
    <w:p w14:paraId="10A63039"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if 'marriage' in dfc.columns:</w:t>
      </w:r>
    </w:p>
    <w:p w14:paraId="5294A976"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dfc['marriage'] = pd.to_numeric(dfc['marriage'], errors='coerce').fillna(3).astype(int)</w:t>
      </w:r>
    </w:p>
    <w:p w14:paraId="2C35FAE5"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dfc['marriage'] = dfc['marriage'].replace({0:3})</w:t>
      </w:r>
    </w:p>
    <w:p w14:paraId="2DE6F3AA" w14:textId="77777777" w:rsidR="0037405B" w:rsidRPr="0037405B" w:rsidRDefault="0037405B" w:rsidP="0037405B">
      <w:pPr>
        <w:pStyle w:val="BodyText"/>
        <w:rPr>
          <w:rFonts w:ascii="Times New Roman" w:hAnsi="Times New Roman" w:cs="Times New Roman"/>
          <w:sz w:val="22"/>
          <w:szCs w:val="22"/>
        </w:rPr>
      </w:pPr>
    </w:p>
    <w:p w14:paraId="101E9DBF"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SEX should be {1,2}</w:t>
      </w:r>
    </w:p>
    <w:p w14:paraId="01966BD4"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if 'sex' in dfc.columns:</w:t>
      </w:r>
    </w:p>
    <w:p w14:paraId="02B3436A"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dfc['sex'] = pd.to_numeric(dfc['sex'], errors='coerce').fillna(2).astype(int)</w:t>
      </w:r>
    </w:p>
    <w:p w14:paraId="322DF11B" w14:textId="77777777" w:rsidR="0037405B" w:rsidRPr="0037405B" w:rsidRDefault="0037405B" w:rsidP="0037405B">
      <w:pPr>
        <w:pStyle w:val="BodyText"/>
        <w:rPr>
          <w:rFonts w:ascii="Times New Roman" w:hAnsi="Times New Roman" w:cs="Times New Roman"/>
          <w:sz w:val="22"/>
          <w:szCs w:val="22"/>
        </w:rPr>
      </w:pPr>
    </w:p>
    <w:p w14:paraId="2787759B"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PAY_* are ordinal delinquency codes; clip to [-1, 9]</w:t>
      </w:r>
    </w:p>
    <w:p w14:paraId="12B78FDE"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pay_cols = sorted([c for c in dfc.columns if c.startswith('pay_')],</w:t>
      </w:r>
    </w:p>
    <w:p w14:paraId="2716FD99"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key=lambda x: int(x.split('_')[1]) if x.split('_')[1].isdigit() else 999)</w:t>
      </w:r>
    </w:p>
    <w:p w14:paraId="380B8C6B"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lastRenderedPageBreak/>
        <w:t>for c in pay_cols:</w:t>
      </w:r>
    </w:p>
    <w:p w14:paraId="2E16BF0C"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dfc[c] = pd.to_numeric(dfc[c], errors='coerce').fillna(0).astype(int)</w:t>
      </w:r>
    </w:p>
    <w:p w14:paraId="39AC0D2C"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dfc[c] = dfc[c].clip(lower=-1, upper=9)</w:t>
      </w:r>
    </w:p>
    <w:p w14:paraId="18821459" w14:textId="77777777" w:rsidR="0037405B" w:rsidRPr="0037405B" w:rsidRDefault="0037405B" w:rsidP="0037405B">
      <w:pPr>
        <w:pStyle w:val="BodyText"/>
        <w:rPr>
          <w:rFonts w:ascii="Times New Roman" w:hAnsi="Times New Roman" w:cs="Times New Roman"/>
          <w:sz w:val="22"/>
          <w:szCs w:val="22"/>
        </w:rPr>
      </w:pPr>
    </w:p>
    <w:p w14:paraId="5153591F"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w:t>
      </w:r>
    </w:p>
    <w:p w14:paraId="058EDC59"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Feature engineering</w:t>
      </w:r>
    </w:p>
    <w:p w14:paraId="54A7ECE4"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Utilization per month: bill_amtk / limit_bal</w:t>
      </w:r>
    </w:p>
    <w:p w14:paraId="4937C743"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if 'limit_bal' in dfc.columns:</w:t>
      </w:r>
    </w:p>
    <w:p w14:paraId="7BE42669"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for k in range(1, 7):</w:t>
      </w:r>
    </w:p>
    <w:p w14:paraId="7AA27883"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b = f'bill_amt{k}'</w:t>
      </w:r>
    </w:p>
    <w:p w14:paraId="45F628DC"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if b in dfc.columns:</w:t>
      </w:r>
    </w:p>
    <w:p w14:paraId="0F8A4FB9"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dfc[f'utilization_{k}'] = dfc[b] / dfc['limit_bal'].replace(0, np.nan)</w:t>
      </w:r>
    </w:p>
    <w:p w14:paraId="482130D7"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dfc[f'utilization_{k}'] = dfc[f'utilization_{k}'].fillna(0.0)</w:t>
      </w:r>
    </w:p>
    <w:p w14:paraId="3C5B90A2" w14:textId="77777777" w:rsidR="0037405B" w:rsidRPr="0037405B" w:rsidRDefault="0037405B" w:rsidP="0037405B">
      <w:pPr>
        <w:pStyle w:val="BodyText"/>
        <w:rPr>
          <w:rFonts w:ascii="Times New Roman" w:hAnsi="Times New Roman" w:cs="Times New Roman"/>
          <w:sz w:val="22"/>
          <w:szCs w:val="22"/>
        </w:rPr>
      </w:pPr>
    </w:p>
    <w:p w14:paraId="1FC8593E"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Payment ratio per month: pay_amtk / |bill_amtk|</w:t>
      </w:r>
    </w:p>
    <w:p w14:paraId="64145073"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for k in range(1, 7):</w:t>
      </w:r>
    </w:p>
    <w:p w14:paraId="7A5F3D11"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p = f'pay_amt{k}'</w:t>
      </w:r>
    </w:p>
    <w:p w14:paraId="32B6A798"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b = f'bill_amt{k}'</w:t>
      </w:r>
    </w:p>
    <w:p w14:paraId="244833C8"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if p in dfc.columns and b in dfc.columns:</w:t>
      </w:r>
    </w:p>
    <w:p w14:paraId="00F75707"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denom = (dfc[b].abs() + 1e-6)  # safe divide</w:t>
      </w:r>
    </w:p>
    <w:p w14:paraId="2BD25314"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dfc[f'pay_ratio_{k}'] = dfc[p] / denom</w:t>
      </w:r>
    </w:p>
    <w:p w14:paraId="3EC9EE33" w14:textId="77777777" w:rsidR="0037405B" w:rsidRPr="0037405B" w:rsidRDefault="0037405B" w:rsidP="0037405B">
      <w:pPr>
        <w:pStyle w:val="BodyText"/>
        <w:rPr>
          <w:rFonts w:ascii="Times New Roman" w:hAnsi="Times New Roman" w:cs="Times New Roman"/>
          <w:sz w:val="22"/>
          <w:szCs w:val="22"/>
        </w:rPr>
      </w:pPr>
    </w:p>
    <w:p w14:paraId="63C3E7E4"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Aggregates that capture recent behavior</w:t>
      </w:r>
    </w:p>
    <w:p w14:paraId="6DA3F163"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util_cols = [c for c in dfc.columns if c.startswith('utilization_')]</w:t>
      </w:r>
    </w:p>
    <w:p w14:paraId="457061D2"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payr_cols = [c for c in dfc.columns if c.startswith('pay_ratio_')]</w:t>
      </w:r>
    </w:p>
    <w:p w14:paraId="03657CB3" w14:textId="77777777" w:rsidR="0037405B" w:rsidRPr="0037405B" w:rsidRDefault="0037405B" w:rsidP="0037405B">
      <w:pPr>
        <w:pStyle w:val="BodyText"/>
        <w:rPr>
          <w:rFonts w:ascii="Times New Roman" w:hAnsi="Times New Roman" w:cs="Times New Roman"/>
          <w:sz w:val="22"/>
          <w:szCs w:val="22"/>
        </w:rPr>
      </w:pPr>
    </w:p>
    <w:p w14:paraId="676D9679"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if util_cols:</w:t>
      </w:r>
    </w:p>
    <w:p w14:paraId="723289AE"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dfc['utilization_mean'] = dfc[util_cols].mean(axis=1)</w:t>
      </w:r>
    </w:p>
    <w:p w14:paraId="17D8BD5E"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dfc['utilization_recent_mean'] = dfc[[c for c in util_cols if c.endswith('1') or c.endswith('2')]].mean(axis=1)</w:t>
      </w:r>
    </w:p>
    <w:p w14:paraId="70E57B03" w14:textId="77777777" w:rsidR="0037405B" w:rsidRPr="0037405B" w:rsidRDefault="0037405B" w:rsidP="0037405B">
      <w:pPr>
        <w:pStyle w:val="BodyText"/>
        <w:rPr>
          <w:rFonts w:ascii="Times New Roman" w:hAnsi="Times New Roman" w:cs="Times New Roman"/>
          <w:sz w:val="22"/>
          <w:szCs w:val="22"/>
        </w:rPr>
      </w:pPr>
    </w:p>
    <w:p w14:paraId="2EAD2750"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if payr_cols:</w:t>
      </w:r>
    </w:p>
    <w:p w14:paraId="43CA0067"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dfc['pay_ratio_mean'] = dfc[payr_cols].mean(axis=1)</w:t>
      </w:r>
    </w:p>
    <w:p w14:paraId="377E4F2D"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lastRenderedPageBreak/>
        <w:t>    dfc['pay_ratio_recent_mean'] = dfc[[c for c in payr_cols if c.endswith('1') or c.endswith('2')]].mean(axis=1)</w:t>
      </w:r>
    </w:p>
    <w:p w14:paraId="03B05070" w14:textId="77777777" w:rsidR="0037405B" w:rsidRPr="0037405B" w:rsidRDefault="0037405B" w:rsidP="0037405B">
      <w:pPr>
        <w:pStyle w:val="BodyText"/>
        <w:rPr>
          <w:rFonts w:ascii="Times New Roman" w:hAnsi="Times New Roman" w:cs="Times New Roman"/>
          <w:sz w:val="22"/>
          <w:szCs w:val="22"/>
        </w:rPr>
      </w:pPr>
    </w:p>
    <w:p w14:paraId="1E0A790F"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w:t>
      </w:r>
    </w:p>
    <w:p w14:paraId="12D2F9E9"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Quick preview &amp; hand-off</w:t>
      </w:r>
    </w:p>
    <w:p w14:paraId="42CA21BB"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target = 'default_payment_next_month'</w:t>
      </w:r>
    </w:p>
    <w:p w14:paraId="5F7CE4B7"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new_cols = [c for c in ['utilization_recent_mean','pay_ratio_recent_mean',</w:t>
      </w:r>
    </w:p>
    <w:p w14:paraId="555F1BE4"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'utilization_1','utilization_2','pay_ratio_1','pay_ratio_2'] if c in dfc.columns]</w:t>
      </w:r>
    </w:p>
    <w:p w14:paraId="3CBDEABF" w14:textId="77777777" w:rsidR="0037405B" w:rsidRPr="0037405B" w:rsidRDefault="0037405B" w:rsidP="0037405B">
      <w:pPr>
        <w:pStyle w:val="BodyText"/>
        <w:rPr>
          <w:rFonts w:ascii="Times New Roman" w:hAnsi="Times New Roman" w:cs="Times New Roman"/>
          <w:sz w:val="22"/>
          <w:szCs w:val="22"/>
        </w:rPr>
      </w:pPr>
    </w:p>
    <w:p w14:paraId="5CE370F6"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print("New feature samples:")</w:t>
      </w:r>
    </w:p>
    <w:p w14:paraId="1C716376"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display(dfc[new_cols].head(5))</w:t>
      </w:r>
    </w:p>
    <w:p w14:paraId="45017464" w14:textId="77777777" w:rsidR="0037405B" w:rsidRPr="0037405B" w:rsidRDefault="0037405B" w:rsidP="0037405B">
      <w:pPr>
        <w:pStyle w:val="BodyText"/>
        <w:rPr>
          <w:rFonts w:ascii="Times New Roman" w:hAnsi="Times New Roman" w:cs="Times New Roman"/>
          <w:sz w:val="22"/>
          <w:szCs w:val="22"/>
        </w:rPr>
      </w:pPr>
    </w:p>
    <w:p w14:paraId="63DB07F4"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print("\nPAY_* columns clipped to range [-1,9]:")</w:t>
      </w:r>
    </w:p>
    <w:p w14:paraId="64CCFD7F"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print({c: (int(dfc[c].min()), int(dfc[c].max())) for c in pay_cols})</w:t>
      </w:r>
    </w:p>
    <w:p w14:paraId="2725D385" w14:textId="77777777" w:rsidR="0037405B" w:rsidRPr="0037405B" w:rsidRDefault="0037405B" w:rsidP="0037405B">
      <w:pPr>
        <w:pStyle w:val="BodyText"/>
        <w:rPr>
          <w:rFonts w:ascii="Times New Roman" w:hAnsi="Times New Roman" w:cs="Times New Roman"/>
          <w:sz w:val="22"/>
          <w:szCs w:val="22"/>
        </w:rPr>
      </w:pPr>
    </w:p>
    <w:p w14:paraId="71305BBF"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print("\nShape after feature engineering:", dfc.shape)</w:t>
      </w:r>
    </w:p>
    <w:p w14:paraId="673CA4B2" w14:textId="77777777" w:rsidR="0037405B" w:rsidRPr="0037405B" w:rsidRDefault="0037405B" w:rsidP="0037405B">
      <w:pPr>
        <w:pStyle w:val="BodyText"/>
        <w:rPr>
          <w:rFonts w:ascii="Times New Roman" w:hAnsi="Times New Roman" w:cs="Times New Roman"/>
          <w:sz w:val="22"/>
          <w:szCs w:val="22"/>
        </w:rPr>
      </w:pPr>
    </w:p>
    <w:p w14:paraId="1C8739AD"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Replace df with cleaned+featured version for next steps</w:t>
      </w:r>
    </w:p>
    <w:p w14:paraId="0ABC62BD"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df = dfc</w:t>
      </w:r>
    </w:p>
    <w:p w14:paraId="7824ABAC" w14:textId="77777777" w:rsidR="0037405B" w:rsidRPr="0037405B" w:rsidRDefault="0037405B" w:rsidP="0037405B">
      <w:pPr>
        <w:pStyle w:val="BodyText"/>
        <w:rPr>
          <w:rFonts w:ascii="Times New Roman" w:hAnsi="Times New Roman" w:cs="Times New Roman"/>
          <w:sz w:val="22"/>
          <w:szCs w:val="22"/>
        </w:rPr>
      </w:pPr>
    </w:p>
    <w:p w14:paraId="31DADC79"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w:t>
      </w:r>
    </w:p>
    <w:p w14:paraId="3448D284"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df.head()</w:t>
      </w:r>
    </w:p>
    <w:p w14:paraId="68C0F382" w14:textId="77777777" w:rsidR="0037405B" w:rsidRPr="0037405B" w:rsidRDefault="0037405B" w:rsidP="0037405B">
      <w:pPr>
        <w:pStyle w:val="BodyText"/>
        <w:rPr>
          <w:rFonts w:ascii="Times New Roman" w:hAnsi="Times New Roman" w:cs="Times New Roman"/>
          <w:sz w:val="22"/>
          <w:szCs w:val="22"/>
        </w:rPr>
      </w:pPr>
    </w:p>
    <w:p w14:paraId="4D4AAF19"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w:t>
      </w:r>
    </w:p>
    <w:p w14:paraId="452C2900"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target = 'default_payment_next_month'</w:t>
      </w:r>
    </w:p>
    <w:p w14:paraId="4A2DB373"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X = df.drop(columns=[target])</w:t>
      </w:r>
    </w:p>
    <w:p w14:paraId="564A236F"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y = df[target].astype(int)</w:t>
      </w:r>
    </w:p>
    <w:p w14:paraId="753E3F4C" w14:textId="77777777" w:rsidR="0037405B" w:rsidRPr="0037405B" w:rsidRDefault="0037405B" w:rsidP="0037405B">
      <w:pPr>
        <w:pStyle w:val="BodyText"/>
        <w:rPr>
          <w:rFonts w:ascii="Times New Roman" w:hAnsi="Times New Roman" w:cs="Times New Roman"/>
          <w:sz w:val="22"/>
          <w:szCs w:val="22"/>
        </w:rPr>
      </w:pPr>
    </w:p>
    <w:p w14:paraId="700F4EFA"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X_train, X_val, y_train, y_val = train_test_split(</w:t>
      </w:r>
    </w:p>
    <w:p w14:paraId="1655BD24"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X, y, test_size=0.2, random_state=RANDOM_STATE, stratify=y</w:t>
      </w:r>
    </w:p>
    <w:p w14:paraId="7245CC57"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w:t>
      </w:r>
    </w:p>
    <w:p w14:paraId="7ABD23A2"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X_train.shape, X_val.shape</w:t>
      </w:r>
    </w:p>
    <w:p w14:paraId="450CEBC5" w14:textId="77777777" w:rsidR="0037405B" w:rsidRPr="0037405B" w:rsidRDefault="0037405B" w:rsidP="0037405B">
      <w:pPr>
        <w:pStyle w:val="BodyText"/>
        <w:rPr>
          <w:rFonts w:ascii="Times New Roman" w:hAnsi="Times New Roman" w:cs="Times New Roman"/>
          <w:sz w:val="22"/>
          <w:szCs w:val="22"/>
        </w:rPr>
      </w:pPr>
    </w:p>
    <w:p w14:paraId="1BBDD064"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lastRenderedPageBreak/>
        <w:t># %%</w:t>
      </w:r>
    </w:p>
    <w:p w14:paraId="5BF04E6A"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numeric columns only (all are numeric in this dataset)</w:t>
      </w:r>
    </w:p>
    <w:p w14:paraId="2CFD1A4A"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num_cols = X_train.columns.tolist()</w:t>
      </w:r>
    </w:p>
    <w:p w14:paraId="04E6644D"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num_cols</w:t>
      </w:r>
    </w:p>
    <w:p w14:paraId="15A2822A" w14:textId="77777777" w:rsidR="0037405B" w:rsidRPr="0037405B" w:rsidRDefault="0037405B" w:rsidP="0037405B">
      <w:pPr>
        <w:pStyle w:val="BodyText"/>
        <w:rPr>
          <w:rFonts w:ascii="Times New Roman" w:hAnsi="Times New Roman" w:cs="Times New Roman"/>
          <w:sz w:val="22"/>
          <w:szCs w:val="22"/>
        </w:rPr>
      </w:pPr>
    </w:p>
    <w:p w14:paraId="166854D6"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w:t>
      </w:r>
    </w:p>
    <w:p w14:paraId="3B8B4579"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Logistic Regression</w:t>
      </w:r>
    </w:p>
    <w:p w14:paraId="68F5017B"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preprocess = ColumnTransformer([('num', StandardScaler(), num_cols)], remainder='drop')</w:t>
      </w:r>
    </w:p>
    <w:p w14:paraId="1A46B350"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log_reg = Pipeline([</w:t>
      </w:r>
    </w:p>
    <w:p w14:paraId="2559BF8F"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('prep', preprocess),</w:t>
      </w:r>
    </w:p>
    <w:p w14:paraId="7F168CF7"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('clf', LogisticRegression(max_iter=1000, class_weight='balanced', random_state=RANDOM_STATE))</w:t>
      </w:r>
    </w:p>
    <w:p w14:paraId="1F2ACC87"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w:t>
      </w:r>
    </w:p>
    <w:p w14:paraId="47F526FE"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log_reg.fit(X_train, y_train)</w:t>
      </w:r>
    </w:p>
    <w:p w14:paraId="22E5B0D9"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proba_lr = log_reg.predict_proba(X_val)[:,1]</w:t>
      </w:r>
    </w:p>
    <w:p w14:paraId="60BE2EC0"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print("Logistic:")</w:t>
      </w:r>
    </w:p>
    <w:p w14:paraId="7B14653F"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print(f"ROC-AUC={roc_auc_score(y_val, proba_lr):.3f}")</w:t>
      </w:r>
    </w:p>
    <w:p w14:paraId="587D187F"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print(f"PR-AUC={average_precision_score(y_val, proba_lr):.3f}")</w:t>
      </w:r>
    </w:p>
    <w:p w14:paraId="5221AEA8" w14:textId="77777777" w:rsidR="0037405B" w:rsidRPr="0037405B" w:rsidRDefault="0037405B" w:rsidP="0037405B">
      <w:pPr>
        <w:pStyle w:val="BodyText"/>
        <w:rPr>
          <w:rFonts w:ascii="Times New Roman" w:hAnsi="Times New Roman" w:cs="Times New Roman"/>
          <w:sz w:val="22"/>
          <w:szCs w:val="22"/>
        </w:rPr>
      </w:pPr>
    </w:p>
    <w:p w14:paraId="713639CC"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w:t>
      </w:r>
    </w:p>
    <w:p w14:paraId="48542DFC"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XGBoost (class imbalance handled via scale_pos_weight)</w:t>
      </w:r>
    </w:p>
    <w:p w14:paraId="60750585"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pos_weight = (len(y_train) - y_train.sum()) / y_train.sum()</w:t>
      </w:r>
    </w:p>
    <w:p w14:paraId="0461AB84"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xgb = XGBClassifier(</w:t>
      </w:r>
    </w:p>
    <w:p w14:paraId="31FDA585"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n_estimators=400, max_depth=4, learning_rate=0.05,</w:t>
      </w:r>
    </w:p>
    <w:p w14:paraId="6AC3AC7E"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subsample=0.9, colsample_bytree=0.8,</w:t>
      </w:r>
    </w:p>
    <w:p w14:paraId="6FBD3B0E"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reg_alpha=0.0, reg_lambda=1.0,</w:t>
      </w:r>
    </w:p>
    <w:p w14:paraId="498F8DC2"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random_state=RANDOM_STATE, n_jobs=-1,</w:t>
      </w:r>
    </w:p>
    <w:p w14:paraId="233E271E"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scale_pos_weight=pos_weight</w:t>
      </w:r>
    </w:p>
    <w:p w14:paraId="226F62FF"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w:t>
      </w:r>
    </w:p>
    <w:p w14:paraId="263593D9"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xgb.fit(X_train, y_train)</w:t>
      </w:r>
    </w:p>
    <w:p w14:paraId="7075C30C"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proba_xgb = xgb.predict_proba(X_val)[:,1]</w:t>
      </w:r>
    </w:p>
    <w:p w14:paraId="70C88DAE"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print(f"XGBoost   ROC-AUC={roc_auc_score(y_val, proba_xgb):.3f} | PR-AUC={average_precision_score(y_val, proba_xgb):.3f}")</w:t>
      </w:r>
    </w:p>
    <w:p w14:paraId="58F042D2" w14:textId="77777777" w:rsidR="0037405B" w:rsidRPr="0037405B" w:rsidRDefault="0037405B" w:rsidP="0037405B">
      <w:pPr>
        <w:pStyle w:val="BodyText"/>
        <w:rPr>
          <w:rFonts w:ascii="Times New Roman" w:hAnsi="Times New Roman" w:cs="Times New Roman"/>
          <w:sz w:val="22"/>
          <w:szCs w:val="22"/>
        </w:rPr>
      </w:pPr>
    </w:p>
    <w:p w14:paraId="144060D0"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w:t>
      </w:r>
    </w:p>
    <w:p w14:paraId="04CEBBF8"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cal = CalibratedClassifierCV(xgb, method='isotonic', cv=3)</w:t>
      </w:r>
    </w:p>
    <w:p w14:paraId="0A0DD99C"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cal.fit(X_train, y_train)</w:t>
      </w:r>
    </w:p>
    <w:p w14:paraId="5061F835"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proba_cal = cal.predict_proba(X_val)[:,1]</w:t>
      </w:r>
    </w:p>
    <w:p w14:paraId="597BEE7B" w14:textId="77777777" w:rsidR="0037405B" w:rsidRPr="0037405B" w:rsidRDefault="0037405B" w:rsidP="0037405B">
      <w:pPr>
        <w:pStyle w:val="BodyText"/>
        <w:rPr>
          <w:rFonts w:ascii="Times New Roman" w:hAnsi="Times New Roman" w:cs="Times New Roman"/>
          <w:sz w:val="22"/>
          <w:szCs w:val="22"/>
        </w:rPr>
      </w:pPr>
    </w:p>
    <w:p w14:paraId="0278CDBD"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print(f"Calibrated XGB ROC-AUC={roc_auc_score(y_val, proba_cal):.3f} | PR-AUC={average_precision_score(y_val, proba_cal):.3f}")</w:t>
      </w:r>
    </w:p>
    <w:p w14:paraId="6F797219"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print(f"Brier score (lower is better) = {brier_score_loss(y_val, proba_cal):.4f}")</w:t>
      </w:r>
    </w:p>
    <w:p w14:paraId="211B09E5" w14:textId="77777777" w:rsidR="0037405B" w:rsidRPr="0037405B" w:rsidRDefault="0037405B" w:rsidP="0037405B">
      <w:pPr>
        <w:pStyle w:val="BodyText"/>
        <w:rPr>
          <w:rFonts w:ascii="Times New Roman" w:hAnsi="Times New Roman" w:cs="Times New Roman"/>
          <w:sz w:val="22"/>
          <w:szCs w:val="22"/>
        </w:rPr>
      </w:pPr>
    </w:p>
    <w:p w14:paraId="25575475"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quick reliability curve (optional visualization)</w:t>
      </w:r>
    </w:p>
    <w:p w14:paraId="224FE42C"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from sklearn.calibration import CalibrationDisplay</w:t>
      </w:r>
    </w:p>
    <w:p w14:paraId="6DF13363"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disp = CalibrationDisplay.from_predictions(y_val, proba_cal, n_bins=10)</w:t>
      </w:r>
    </w:p>
    <w:p w14:paraId="594D6123"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plt.title("Calibration: Calibrated XGB")</w:t>
      </w:r>
    </w:p>
    <w:p w14:paraId="08946571"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plt.show()</w:t>
      </w:r>
    </w:p>
    <w:p w14:paraId="40045ED7" w14:textId="77777777" w:rsidR="0037405B" w:rsidRPr="0037405B" w:rsidRDefault="0037405B" w:rsidP="0037405B">
      <w:pPr>
        <w:pStyle w:val="BodyText"/>
        <w:rPr>
          <w:rFonts w:ascii="Times New Roman" w:hAnsi="Times New Roman" w:cs="Times New Roman"/>
          <w:sz w:val="22"/>
          <w:szCs w:val="22"/>
        </w:rPr>
      </w:pPr>
    </w:p>
    <w:p w14:paraId="02B74031"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w:t>
      </w:r>
    </w:p>
    <w:p w14:paraId="4B26425C"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def choose_threshold_cost(y_true, y_score, cost_fp=1.0, cost_fn=5.0):</w:t>
      </w:r>
    </w:p>
    <w:p w14:paraId="15CCA3DC"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thresholds = np.linspace(0.05, 0.95, 181)</w:t>
      </w:r>
    </w:p>
    <w:p w14:paraId="66B6F0A2"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best = None</w:t>
      </w:r>
    </w:p>
    <w:p w14:paraId="133A5C28"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for t in thresholds:</w:t>
      </w:r>
    </w:p>
    <w:p w14:paraId="40EE3430"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y_pred = (y_score &gt;= t).astype(int)</w:t>
      </w:r>
    </w:p>
    <w:p w14:paraId="0D54DE1F"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tn, fp, fn, tp = confusion_matrix(y_true, y_pred).ravel()</w:t>
      </w:r>
    </w:p>
    <w:p w14:paraId="0BDA0615"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cost = cost_fp*fp + cost_fn*fn</w:t>
      </w:r>
    </w:p>
    <w:p w14:paraId="46281DA8"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if (best is None) or (cost &lt; best[0]):</w:t>
      </w:r>
    </w:p>
    <w:p w14:paraId="0C06A18F"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best = (cost, t, tp, fp, fn, tn)</w:t>
      </w:r>
    </w:p>
    <w:p w14:paraId="75709129"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return best</w:t>
      </w:r>
    </w:p>
    <w:p w14:paraId="7A7DC428" w14:textId="77777777" w:rsidR="0037405B" w:rsidRPr="0037405B" w:rsidRDefault="0037405B" w:rsidP="0037405B">
      <w:pPr>
        <w:pStyle w:val="BodyText"/>
        <w:rPr>
          <w:rFonts w:ascii="Times New Roman" w:hAnsi="Times New Roman" w:cs="Times New Roman"/>
          <w:sz w:val="22"/>
          <w:szCs w:val="22"/>
        </w:rPr>
      </w:pPr>
    </w:p>
    <w:p w14:paraId="45DB32E2"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best_cost, best_t, tp, fp, fn, tn = choose_threshold_cost(y_val, proba_cal, cost_fp=1.0, cost_fn=5.0)</w:t>
      </w:r>
    </w:p>
    <w:p w14:paraId="053BE7CA"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print(f"Best threshold = {best_t:.2f}  |  Min expected cost = {best_cost}")</w:t>
      </w:r>
    </w:p>
    <w:p w14:paraId="6637E222"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print(f"Confusion @t: TP={tp}, FP={fp}, FN={fn}, TN={tn}")</w:t>
      </w:r>
    </w:p>
    <w:p w14:paraId="08EB2392" w14:textId="77777777" w:rsidR="0037405B" w:rsidRPr="0037405B" w:rsidRDefault="0037405B" w:rsidP="0037405B">
      <w:pPr>
        <w:pStyle w:val="BodyText"/>
        <w:rPr>
          <w:rFonts w:ascii="Times New Roman" w:hAnsi="Times New Roman" w:cs="Times New Roman"/>
          <w:sz w:val="22"/>
          <w:szCs w:val="22"/>
        </w:rPr>
      </w:pPr>
    </w:p>
    <w:p w14:paraId="3FC05D20"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y_pred_best = (proba_cal &gt;= best_t).astype(int)</w:t>
      </w:r>
    </w:p>
    <w:p w14:paraId="51C15A3C"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lastRenderedPageBreak/>
        <w:t>print("\nClassification report @ best threshold:")</w:t>
      </w:r>
    </w:p>
    <w:p w14:paraId="01AF7FD3"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print(classification_report(y_val, y_pred_best, digits=3))</w:t>
      </w:r>
    </w:p>
    <w:p w14:paraId="44C774D4" w14:textId="77777777" w:rsidR="0037405B" w:rsidRPr="0037405B" w:rsidRDefault="0037405B" w:rsidP="0037405B">
      <w:pPr>
        <w:pStyle w:val="BodyText"/>
        <w:rPr>
          <w:rFonts w:ascii="Times New Roman" w:hAnsi="Times New Roman" w:cs="Times New Roman"/>
          <w:sz w:val="22"/>
          <w:szCs w:val="22"/>
        </w:rPr>
      </w:pPr>
    </w:p>
    <w:p w14:paraId="32D9C52E"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w:t>
      </w:r>
    </w:p>
    <w:p w14:paraId="676E5039"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SHAP global explanation</w:t>
      </w:r>
    </w:p>
    <w:p w14:paraId="0E0884BC"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import shap</w:t>
      </w:r>
    </w:p>
    <w:p w14:paraId="77D8D498" w14:textId="77777777" w:rsidR="0037405B" w:rsidRPr="0037405B" w:rsidRDefault="0037405B" w:rsidP="0037405B">
      <w:pPr>
        <w:pStyle w:val="BodyText"/>
        <w:rPr>
          <w:rFonts w:ascii="Times New Roman" w:hAnsi="Times New Roman" w:cs="Times New Roman"/>
          <w:sz w:val="22"/>
          <w:szCs w:val="22"/>
        </w:rPr>
      </w:pPr>
    </w:p>
    <w:p w14:paraId="5460C32E"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Use calibrated probabilities</w:t>
      </w:r>
    </w:p>
    <w:p w14:paraId="1F2C8E36"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y_score = proba_cal if 'proba_cal' in globals() else proba_xgb</w:t>
      </w:r>
    </w:p>
    <w:p w14:paraId="0B586092" w14:textId="77777777" w:rsidR="0037405B" w:rsidRPr="0037405B" w:rsidRDefault="0037405B" w:rsidP="0037405B">
      <w:pPr>
        <w:pStyle w:val="BodyText"/>
        <w:rPr>
          <w:rFonts w:ascii="Times New Roman" w:hAnsi="Times New Roman" w:cs="Times New Roman"/>
          <w:sz w:val="22"/>
          <w:szCs w:val="22"/>
        </w:rPr>
      </w:pPr>
    </w:p>
    <w:p w14:paraId="587D884B"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Subsample validation for speed</w:t>
      </w:r>
    </w:p>
    <w:p w14:paraId="62E29B7B"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rng = np.random.default_rng(42)</w:t>
      </w:r>
    </w:p>
    <w:p w14:paraId="2A73AFA7"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idx = rng.choice(len(X_val), size=min(2000, len(X_val)), replace=False)</w:t>
      </w:r>
    </w:p>
    <w:p w14:paraId="332657B6"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Xv = X_val.iloc[idx]</w:t>
      </w:r>
    </w:p>
    <w:p w14:paraId="60FFA3E0" w14:textId="77777777" w:rsidR="0037405B" w:rsidRPr="0037405B" w:rsidRDefault="0037405B" w:rsidP="0037405B">
      <w:pPr>
        <w:pStyle w:val="BodyText"/>
        <w:rPr>
          <w:rFonts w:ascii="Times New Roman" w:hAnsi="Times New Roman" w:cs="Times New Roman"/>
          <w:sz w:val="22"/>
          <w:szCs w:val="22"/>
        </w:rPr>
      </w:pPr>
    </w:p>
    <w:p w14:paraId="4A3EC282"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explainer = shap.TreeExplainer(xgb)</w:t>
      </w:r>
    </w:p>
    <w:p w14:paraId="64B8D1E9"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shap_values = explainer.shap_values(Xv)</w:t>
      </w:r>
    </w:p>
    <w:p w14:paraId="2159CBEF" w14:textId="77777777" w:rsidR="0037405B" w:rsidRPr="0037405B" w:rsidRDefault="0037405B" w:rsidP="0037405B">
      <w:pPr>
        <w:pStyle w:val="BodyText"/>
        <w:rPr>
          <w:rFonts w:ascii="Times New Roman" w:hAnsi="Times New Roman" w:cs="Times New Roman"/>
          <w:sz w:val="22"/>
          <w:szCs w:val="22"/>
        </w:rPr>
      </w:pPr>
    </w:p>
    <w:p w14:paraId="0CF16612"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w:t>
      </w:r>
    </w:p>
    <w:p w14:paraId="23E576A4"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Mean |SHAP| (bar) — easiest to present</w:t>
      </w:r>
    </w:p>
    <w:p w14:paraId="35052A99"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shap.summary_plot(shap_values, Xv, plot_type='bar', show=False)</w:t>
      </w:r>
    </w:p>
    <w:p w14:paraId="22401231"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plt.title("Global feature importance (mean |SHAP|)")</w:t>
      </w:r>
    </w:p>
    <w:p w14:paraId="0F0696C7"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plt.tight_layout()</w:t>
      </w:r>
    </w:p>
    <w:p w14:paraId="0AD313E2"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plt.show()</w:t>
      </w:r>
    </w:p>
    <w:p w14:paraId="5EAE726E" w14:textId="77777777" w:rsidR="0037405B" w:rsidRPr="0037405B" w:rsidRDefault="0037405B" w:rsidP="0037405B">
      <w:pPr>
        <w:pStyle w:val="BodyText"/>
        <w:rPr>
          <w:rFonts w:ascii="Times New Roman" w:hAnsi="Times New Roman" w:cs="Times New Roman"/>
          <w:sz w:val="22"/>
          <w:szCs w:val="22"/>
        </w:rPr>
      </w:pPr>
    </w:p>
    <w:p w14:paraId="6568E20A"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w:t>
      </w:r>
    </w:p>
    <w:p w14:paraId="03B4920C"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Dot summary — shows direction</w:t>
      </w:r>
    </w:p>
    <w:p w14:paraId="415385DD"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shap.summary_plot(shap_values, Xv, show=False)</w:t>
      </w:r>
    </w:p>
    <w:p w14:paraId="3C434F45"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plt.title("Global SHAP summary (direction &amp; magnitude)")</w:t>
      </w:r>
    </w:p>
    <w:p w14:paraId="7D44D7B0"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plt.tight_layout()</w:t>
      </w:r>
    </w:p>
    <w:p w14:paraId="55138208"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plt.show()</w:t>
      </w:r>
    </w:p>
    <w:p w14:paraId="687059ED" w14:textId="77777777" w:rsidR="0037405B" w:rsidRPr="0037405B" w:rsidRDefault="0037405B" w:rsidP="0037405B">
      <w:pPr>
        <w:pStyle w:val="BodyText"/>
        <w:rPr>
          <w:rFonts w:ascii="Times New Roman" w:hAnsi="Times New Roman" w:cs="Times New Roman"/>
          <w:sz w:val="22"/>
          <w:szCs w:val="22"/>
        </w:rPr>
      </w:pPr>
    </w:p>
    <w:p w14:paraId="3936BDF4"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lastRenderedPageBreak/>
        <w:t># %%</w:t>
      </w:r>
    </w:p>
    <w:p w14:paraId="0421FFDA"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computed best_t for cost-aware threshold else 0.50</w:t>
      </w:r>
    </w:p>
    <w:p w14:paraId="2761093E"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best_t = best_t if 'best_t' in globals() else 0.50</w:t>
      </w:r>
    </w:p>
    <w:p w14:paraId="50AC4818"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y_score_full = y_score</w:t>
      </w:r>
    </w:p>
    <w:p w14:paraId="7C569FE0" w14:textId="77777777" w:rsidR="0037405B" w:rsidRPr="0037405B" w:rsidRDefault="0037405B" w:rsidP="0037405B">
      <w:pPr>
        <w:pStyle w:val="BodyText"/>
        <w:rPr>
          <w:rFonts w:ascii="Times New Roman" w:hAnsi="Times New Roman" w:cs="Times New Roman"/>
          <w:sz w:val="22"/>
          <w:szCs w:val="22"/>
        </w:rPr>
      </w:pPr>
    </w:p>
    <w:p w14:paraId="22404871"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Pick one highest-risk case and one near the decision threshold</w:t>
      </w:r>
    </w:p>
    <w:p w14:paraId="1727D877"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hi_i = int(np.argmax(y_score_full))</w:t>
      </w:r>
    </w:p>
    <w:p w14:paraId="6EA816A8"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bd_i = int(np.argmin(np.abs(y_score_full - best_t)))</w:t>
      </w:r>
    </w:p>
    <w:p w14:paraId="417A2B89" w14:textId="77777777" w:rsidR="0037405B" w:rsidRPr="0037405B" w:rsidRDefault="0037405B" w:rsidP="0037405B">
      <w:pPr>
        <w:pStyle w:val="BodyText"/>
        <w:rPr>
          <w:rFonts w:ascii="Times New Roman" w:hAnsi="Times New Roman" w:cs="Times New Roman"/>
          <w:sz w:val="22"/>
          <w:szCs w:val="22"/>
        </w:rPr>
      </w:pPr>
    </w:p>
    <w:p w14:paraId="06E4EE08"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row_hi = X_val.iloc[[hi_i]]</w:t>
      </w:r>
    </w:p>
    <w:p w14:paraId="178C526B"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row_bd = X_val.iloc[[bd_i]]</w:t>
      </w:r>
    </w:p>
    <w:p w14:paraId="7D429E78" w14:textId="77777777" w:rsidR="0037405B" w:rsidRPr="0037405B" w:rsidRDefault="0037405B" w:rsidP="0037405B">
      <w:pPr>
        <w:pStyle w:val="BodyText"/>
        <w:rPr>
          <w:rFonts w:ascii="Times New Roman" w:hAnsi="Times New Roman" w:cs="Times New Roman"/>
          <w:sz w:val="22"/>
          <w:szCs w:val="22"/>
        </w:rPr>
      </w:pPr>
    </w:p>
    <w:p w14:paraId="7FC66C5B"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Ensure columns match explainer expectation</w:t>
      </w:r>
    </w:p>
    <w:p w14:paraId="7A37EE8B"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row_hi = row_hi[Xv.columns]</w:t>
      </w:r>
    </w:p>
    <w:p w14:paraId="4EC744B4"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row_bd = row_bd[Xv.columns]</w:t>
      </w:r>
    </w:p>
    <w:p w14:paraId="4DA3911F" w14:textId="77777777" w:rsidR="0037405B" w:rsidRPr="0037405B" w:rsidRDefault="0037405B" w:rsidP="0037405B">
      <w:pPr>
        <w:pStyle w:val="BodyText"/>
        <w:rPr>
          <w:rFonts w:ascii="Times New Roman" w:hAnsi="Times New Roman" w:cs="Times New Roman"/>
          <w:sz w:val="22"/>
          <w:szCs w:val="22"/>
        </w:rPr>
      </w:pPr>
    </w:p>
    <w:p w14:paraId="1703230A"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Compute SHAP for each row</w:t>
      </w:r>
    </w:p>
    <w:p w14:paraId="6E63E2C3"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sv_hi = explainer.shap_values(row_hi)</w:t>
      </w:r>
    </w:p>
    <w:p w14:paraId="08FF5285"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sv_bd = explainer.shap_values(row_bd)</w:t>
      </w:r>
    </w:p>
    <w:p w14:paraId="460D7F93" w14:textId="77777777" w:rsidR="0037405B" w:rsidRPr="0037405B" w:rsidRDefault="0037405B" w:rsidP="0037405B">
      <w:pPr>
        <w:pStyle w:val="BodyText"/>
        <w:rPr>
          <w:rFonts w:ascii="Times New Roman" w:hAnsi="Times New Roman" w:cs="Times New Roman"/>
          <w:sz w:val="22"/>
          <w:szCs w:val="22"/>
        </w:rPr>
      </w:pPr>
    </w:p>
    <w:p w14:paraId="0EE3FA47"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w:t>
      </w:r>
    </w:p>
    <w:p w14:paraId="5B054165"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Waterfall plots</w:t>
      </w:r>
    </w:p>
    <w:p w14:paraId="73AAA418"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shap.plots._waterfall.waterfall_legacy(explainer.expected_value, sv_hi[0], feature_names=row_hi.columns, max_display=12, show=False)</w:t>
      </w:r>
    </w:p>
    <w:p w14:paraId="746615D7"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plt.title("Local explanation — High-risk case")</w:t>
      </w:r>
    </w:p>
    <w:p w14:paraId="0B60D351"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plt.tight_layout()</w:t>
      </w:r>
    </w:p>
    <w:p w14:paraId="1C9787CB"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plt.show()</w:t>
      </w:r>
    </w:p>
    <w:p w14:paraId="7C414784" w14:textId="77777777" w:rsidR="0037405B" w:rsidRPr="0037405B" w:rsidRDefault="0037405B" w:rsidP="0037405B">
      <w:pPr>
        <w:pStyle w:val="BodyText"/>
        <w:rPr>
          <w:rFonts w:ascii="Times New Roman" w:hAnsi="Times New Roman" w:cs="Times New Roman"/>
          <w:sz w:val="22"/>
          <w:szCs w:val="22"/>
        </w:rPr>
      </w:pPr>
    </w:p>
    <w:p w14:paraId="6F618BCF"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w:t>
      </w:r>
    </w:p>
    <w:p w14:paraId="0C3D83F5"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shap.plots._waterfall.waterfall_legacy(explainer.expected_value, sv_bd[0], feature_names=row_bd.columns, max_display=12, show=False)</w:t>
      </w:r>
    </w:p>
    <w:p w14:paraId="2EFBF5F1"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plt.title("Local explanation — Borderline case")</w:t>
      </w:r>
    </w:p>
    <w:p w14:paraId="1316F146"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plt.tight_layout()</w:t>
      </w:r>
    </w:p>
    <w:p w14:paraId="7232D248"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lastRenderedPageBreak/>
        <w:t>plt.show()</w:t>
      </w:r>
    </w:p>
    <w:p w14:paraId="22BA1BC7" w14:textId="77777777" w:rsidR="0037405B" w:rsidRPr="0037405B" w:rsidRDefault="0037405B" w:rsidP="0037405B">
      <w:pPr>
        <w:pStyle w:val="BodyText"/>
        <w:rPr>
          <w:rFonts w:ascii="Times New Roman" w:hAnsi="Times New Roman" w:cs="Times New Roman"/>
          <w:sz w:val="22"/>
          <w:szCs w:val="22"/>
        </w:rPr>
      </w:pPr>
    </w:p>
    <w:p w14:paraId="58C87270"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w:t>
      </w:r>
    </w:p>
    <w:p w14:paraId="1CDB2807"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from sklearn.metrics import confusion_matrix, classification_report, precision_recall_curve, average_precision_score, roc_auc_score</w:t>
      </w:r>
    </w:p>
    <w:p w14:paraId="1E9B5941" w14:textId="77777777" w:rsidR="0037405B" w:rsidRPr="0037405B" w:rsidRDefault="0037405B" w:rsidP="0037405B">
      <w:pPr>
        <w:pStyle w:val="BodyText"/>
        <w:rPr>
          <w:rFonts w:ascii="Times New Roman" w:hAnsi="Times New Roman" w:cs="Times New Roman"/>
          <w:sz w:val="22"/>
          <w:szCs w:val="22"/>
        </w:rPr>
      </w:pPr>
    </w:p>
    <w:p w14:paraId="48BBDBBE"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Use calibrated probs</w:t>
      </w:r>
    </w:p>
    <w:p w14:paraId="69E9ECA6"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y_score = proba_cal if 'proba_cal' in globals() else proba_xgb</w:t>
      </w:r>
    </w:p>
    <w:p w14:paraId="4E289A55"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y_true  = y_val.values</w:t>
      </w:r>
    </w:p>
    <w:p w14:paraId="06B59CA7" w14:textId="77777777" w:rsidR="0037405B" w:rsidRPr="0037405B" w:rsidRDefault="0037405B" w:rsidP="0037405B">
      <w:pPr>
        <w:pStyle w:val="BodyText"/>
        <w:rPr>
          <w:rFonts w:ascii="Times New Roman" w:hAnsi="Times New Roman" w:cs="Times New Roman"/>
          <w:sz w:val="22"/>
          <w:szCs w:val="22"/>
        </w:rPr>
      </w:pPr>
    </w:p>
    <w:p w14:paraId="00476A1E"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Set costs</w:t>
      </w:r>
    </w:p>
    <w:p w14:paraId="4EBEC442"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COST_FP, COST_FN = 1.0, 5.0</w:t>
      </w:r>
    </w:p>
    <w:p w14:paraId="077BFD23" w14:textId="77777777" w:rsidR="0037405B" w:rsidRPr="0037405B" w:rsidRDefault="0037405B" w:rsidP="0037405B">
      <w:pPr>
        <w:pStyle w:val="BodyText"/>
        <w:rPr>
          <w:rFonts w:ascii="Times New Roman" w:hAnsi="Times New Roman" w:cs="Times New Roman"/>
          <w:sz w:val="22"/>
          <w:szCs w:val="22"/>
        </w:rPr>
      </w:pPr>
    </w:p>
    <w:p w14:paraId="3AAACB75"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ths = np.linspace(0.01, 0.99, 199)</w:t>
      </w:r>
    </w:p>
    <w:p w14:paraId="454C13A2"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costs, cms = [], []</w:t>
      </w:r>
    </w:p>
    <w:p w14:paraId="1299F64F"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for t in ths:</w:t>
      </w:r>
    </w:p>
    <w:p w14:paraId="378B00FA"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y_pred = (y_score &gt;= t).astype(int)</w:t>
      </w:r>
    </w:p>
    <w:p w14:paraId="6AB14D36"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tn, fp, fn, tp = confusion_matrix(y_true, y_pred).ravel()</w:t>
      </w:r>
    </w:p>
    <w:p w14:paraId="2EEBFB04"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costs.append(COST_FP*fp + COST_FN*fn)</w:t>
      </w:r>
    </w:p>
    <w:p w14:paraId="2E099F99"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cms.append((tn, fp, fn, tp))</w:t>
      </w:r>
    </w:p>
    <w:p w14:paraId="423C6D93" w14:textId="77777777" w:rsidR="0037405B" w:rsidRPr="0037405B" w:rsidRDefault="0037405B" w:rsidP="0037405B">
      <w:pPr>
        <w:pStyle w:val="BodyText"/>
        <w:rPr>
          <w:rFonts w:ascii="Times New Roman" w:hAnsi="Times New Roman" w:cs="Times New Roman"/>
          <w:sz w:val="22"/>
          <w:szCs w:val="22"/>
        </w:rPr>
      </w:pPr>
    </w:p>
    <w:p w14:paraId="234474B3"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best_i = int(np.argmin(costs))</w:t>
      </w:r>
    </w:p>
    <w:p w14:paraId="143DB7C5"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best_t = float(ths[best_i])</w:t>
      </w:r>
    </w:p>
    <w:p w14:paraId="1EBFB1A6"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tn, fp, fn, tp = cms[best_i]</w:t>
      </w:r>
    </w:p>
    <w:p w14:paraId="3B0EDFCF"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y_pred_best = (y_score &gt;= best_t).astype(int)</w:t>
      </w:r>
    </w:p>
    <w:p w14:paraId="44ACCC02" w14:textId="77777777" w:rsidR="0037405B" w:rsidRPr="0037405B" w:rsidRDefault="0037405B" w:rsidP="0037405B">
      <w:pPr>
        <w:pStyle w:val="BodyText"/>
        <w:rPr>
          <w:rFonts w:ascii="Times New Roman" w:hAnsi="Times New Roman" w:cs="Times New Roman"/>
          <w:sz w:val="22"/>
          <w:szCs w:val="22"/>
        </w:rPr>
      </w:pPr>
    </w:p>
    <w:p w14:paraId="341B5154"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print(f"Chosen threshold t* = {best_t:.2f}")</w:t>
      </w:r>
    </w:p>
    <w:p w14:paraId="170BCCE0"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print(f"Confusion @ t*: TP={tp}, FP={fp}, FN={fn}, TN={tn}")</w:t>
      </w:r>
    </w:p>
    <w:p w14:paraId="3ABF5A2F"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print("\nClassification report @ t*")</w:t>
      </w:r>
    </w:p>
    <w:p w14:paraId="59F38860"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print(classification_report(y_true, y_pred_best, digits=3))</w:t>
      </w:r>
    </w:p>
    <w:p w14:paraId="6EC3B9C4" w14:textId="77777777" w:rsidR="0037405B" w:rsidRPr="0037405B" w:rsidRDefault="0037405B" w:rsidP="0037405B">
      <w:pPr>
        <w:pStyle w:val="BodyText"/>
        <w:rPr>
          <w:rFonts w:ascii="Times New Roman" w:hAnsi="Times New Roman" w:cs="Times New Roman"/>
          <w:sz w:val="22"/>
          <w:szCs w:val="22"/>
        </w:rPr>
      </w:pPr>
    </w:p>
    <w:p w14:paraId="65BA8DCF"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ap = average_precision_score(y_true, y_score)</w:t>
      </w:r>
    </w:p>
    <w:p w14:paraId="40DF36E9"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roc = roc_auc_score(y_true, y_score)</w:t>
      </w:r>
    </w:p>
    <w:p w14:paraId="4E4A5406"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lastRenderedPageBreak/>
        <w:t>print(f"\nROC-AUC = {roc:.3f} | PR-AUC = {ap:.3f}")</w:t>
      </w:r>
    </w:p>
    <w:p w14:paraId="148639AE" w14:textId="77777777" w:rsidR="0037405B" w:rsidRPr="0037405B" w:rsidRDefault="0037405B" w:rsidP="0037405B">
      <w:pPr>
        <w:pStyle w:val="BodyText"/>
        <w:rPr>
          <w:rFonts w:ascii="Times New Roman" w:hAnsi="Times New Roman" w:cs="Times New Roman"/>
          <w:sz w:val="22"/>
          <w:szCs w:val="22"/>
        </w:rPr>
      </w:pPr>
    </w:p>
    <w:p w14:paraId="7C5F9755"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For context vs naive 0.50</w:t>
      </w:r>
    </w:p>
    <w:p w14:paraId="7A3D90E3"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tn05, fp05, fn05, tp05 = confusion_matrix(y_true, (y_score&gt;=0.50).astype(int)).ravel()</w:t>
      </w:r>
    </w:p>
    <w:p w14:paraId="26EC3BCB"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cost_best = COST_FP*fp + COST_FN*fn</w:t>
      </w:r>
    </w:p>
    <w:p w14:paraId="4FBEA0CE"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cost_05   = COST_FP*fp05 + COST_FN*fn05</w:t>
      </w:r>
    </w:p>
    <w:p w14:paraId="5F2BD24E"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print(f"\nExpected cost @ t* = {cost_best:.0f}  |  @0.50 = {cost_05:.0f}  |  Δ = {cost_05 - cost_best:.0f} lower")</w:t>
      </w:r>
    </w:p>
    <w:p w14:paraId="2F2FE183" w14:textId="77777777" w:rsidR="0037405B" w:rsidRPr="0037405B" w:rsidRDefault="0037405B" w:rsidP="0037405B">
      <w:pPr>
        <w:pStyle w:val="BodyText"/>
        <w:rPr>
          <w:rFonts w:ascii="Times New Roman" w:hAnsi="Times New Roman" w:cs="Times New Roman"/>
          <w:sz w:val="22"/>
          <w:szCs w:val="22"/>
        </w:rPr>
      </w:pPr>
    </w:p>
    <w:p w14:paraId="5AEB3D00"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w:t>
      </w:r>
    </w:p>
    <w:p w14:paraId="0D8FFDBF"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Build (N, 6, F) sequences for GRU</w:t>
      </w:r>
    </w:p>
    <w:p w14:paraId="68064C92" w14:textId="77777777" w:rsidR="0037405B" w:rsidRPr="0037405B" w:rsidRDefault="0037405B" w:rsidP="0037405B">
      <w:pPr>
        <w:pStyle w:val="BodyText"/>
        <w:rPr>
          <w:rFonts w:ascii="Times New Roman" w:hAnsi="Times New Roman" w:cs="Times New Roman"/>
          <w:sz w:val="22"/>
          <w:szCs w:val="22"/>
        </w:rPr>
      </w:pPr>
    </w:p>
    <w:p w14:paraId="54B4621E"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import numpy as np</w:t>
      </w:r>
    </w:p>
    <w:p w14:paraId="2724F403"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import pandas as pd</w:t>
      </w:r>
    </w:p>
    <w:p w14:paraId="4FB1EC22"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from sklearn.preprocessing import StandardScaler</w:t>
      </w:r>
    </w:p>
    <w:p w14:paraId="77BCB468" w14:textId="77777777" w:rsidR="0037405B" w:rsidRPr="0037405B" w:rsidRDefault="0037405B" w:rsidP="0037405B">
      <w:pPr>
        <w:pStyle w:val="BodyText"/>
        <w:rPr>
          <w:rFonts w:ascii="Times New Roman" w:hAnsi="Times New Roman" w:cs="Times New Roman"/>
          <w:sz w:val="22"/>
          <w:szCs w:val="22"/>
        </w:rPr>
      </w:pPr>
    </w:p>
    <w:p w14:paraId="1D61F4BE"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Define the monthly feature columns</w:t>
      </w:r>
    </w:p>
    <w:p w14:paraId="51F6D358"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def month_cols(k):</w:t>
      </w:r>
    </w:p>
    <w:p w14:paraId="0516CB43"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 k: 1..6</w:t>
      </w:r>
    </w:p>
    <w:p w14:paraId="56807938"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b = f"bill_amt{k}"</w:t>
      </w:r>
    </w:p>
    <w:p w14:paraId="19B735CF"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p = f"pay_amt{k}"</w:t>
      </w:r>
    </w:p>
    <w:p w14:paraId="2497FF39"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u = f"utilization_{k}"</w:t>
      </w:r>
    </w:p>
    <w:p w14:paraId="7626E9F2"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r = f"pay_ratio_{k}"</w:t>
      </w:r>
    </w:p>
    <w:p w14:paraId="4DE9EA9D"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 delinquency code: month1 uses pay_0, months 2..6 use pay_2..pay_6</w:t>
      </w:r>
    </w:p>
    <w:p w14:paraId="21DA7310"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if k == 1:</w:t>
      </w:r>
    </w:p>
    <w:p w14:paraId="547CE11D"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d = "pay_0"</w:t>
      </w:r>
    </w:p>
    <w:p w14:paraId="55D4E722"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else:</w:t>
      </w:r>
    </w:p>
    <w:p w14:paraId="63B3D5C5"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d = f"pay_{k if k&gt;=2 else 2}"  # k=2→pay_2 ... k=6→pay_6</w:t>
      </w:r>
    </w:p>
    <w:p w14:paraId="051CDF48"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return [b, p, d, u, r]</w:t>
      </w:r>
    </w:p>
    <w:p w14:paraId="3FAE722C" w14:textId="77777777" w:rsidR="0037405B" w:rsidRPr="0037405B" w:rsidRDefault="0037405B" w:rsidP="0037405B">
      <w:pPr>
        <w:pStyle w:val="BodyText"/>
        <w:rPr>
          <w:rFonts w:ascii="Times New Roman" w:hAnsi="Times New Roman" w:cs="Times New Roman"/>
          <w:sz w:val="22"/>
          <w:szCs w:val="22"/>
        </w:rPr>
      </w:pPr>
    </w:p>
    <w:p w14:paraId="225ED17C"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seq_cols = [c for k in range(1,7) for c in month_cols(k)]</w:t>
      </w:r>
    </w:p>
    <w:p w14:paraId="2A97512C"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seq_cols = [c for c in seq_cols if c in df.columns]  # keep only existing</w:t>
      </w:r>
    </w:p>
    <w:p w14:paraId="0A11D7A2" w14:textId="77777777" w:rsidR="0037405B" w:rsidRPr="0037405B" w:rsidRDefault="0037405B" w:rsidP="0037405B">
      <w:pPr>
        <w:pStyle w:val="BodyText"/>
        <w:rPr>
          <w:rFonts w:ascii="Times New Roman" w:hAnsi="Times New Roman" w:cs="Times New Roman"/>
          <w:sz w:val="22"/>
          <w:szCs w:val="22"/>
        </w:rPr>
      </w:pPr>
    </w:p>
    <w:p w14:paraId="698A22BD"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lastRenderedPageBreak/>
        <w:t># Helper to stack months into (N,6,F)</w:t>
      </w:r>
    </w:p>
    <w:p w14:paraId="73639209"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def make_sequences(frame):</w:t>
      </w:r>
    </w:p>
    <w:p w14:paraId="4DE65A41"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 frame: DataFrame indexed to the rows we want (e.g., df.loc[X_train.index])</w:t>
      </w:r>
    </w:p>
    <w:p w14:paraId="19215A8A"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 Build per-month tensors and stack on time axis</w:t>
      </w:r>
    </w:p>
    <w:p w14:paraId="2F9B1B54"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month_tensors = []</w:t>
      </w:r>
    </w:p>
    <w:p w14:paraId="6C742C05"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for k in range(1,7):</w:t>
      </w:r>
    </w:p>
    <w:p w14:paraId="3FC9B919"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cols = [c for c in month_cols(k) if c in frame.columns]</w:t>
      </w:r>
    </w:p>
    <w:p w14:paraId="38CEC288"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M = frame[cols].copy()</w:t>
      </w:r>
    </w:p>
    <w:p w14:paraId="6F09BC10"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 ensure all numeric</w:t>
      </w:r>
    </w:p>
    <w:p w14:paraId="638097CA"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for c in cols:</w:t>
      </w:r>
    </w:p>
    <w:p w14:paraId="574C0276"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M[c] = pd.to_numeric(M[c], errors='coerce').fillna(0.0)</w:t>
      </w:r>
    </w:p>
    <w:p w14:paraId="1A076028"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month_tensors.append(M.values)</w:t>
      </w:r>
    </w:p>
    <w:p w14:paraId="2800989A"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 shape per month: (N, F_k). We need same F each month; pad if needed.</w:t>
      </w:r>
    </w:p>
    <w:p w14:paraId="39EB1D05"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maxF = max(m.shape[1] for m in month_tensors)</w:t>
      </w:r>
    </w:p>
    <w:p w14:paraId="0BC510D3"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padded = []</w:t>
      </w:r>
    </w:p>
    <w:p w14:paraId="2223377C"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for M in month_tensors:</w:t>
      </w:r>
    </w:p>
    <w:p w14:paraId="3C1458CE"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if M.shape[1] &lt; maxF:</w:t>
      </w:r>
    </w:p>
    <w:p w14:paraId="739F989F"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pad = np.zeros((M.shape[0], maxF - M.shape[1]), dtype=float)</w:t>
      </w:r>
    </w:p>
    <w:p w14:paraId="4CAEF808"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M = np.hstack([M, pad])</w:t>
      </w:r>
    </w:p>
    <w:p w14:paraId="6F6E36E0"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padded.append(M)</w:t>
      </w:r>
    </w:p>
    <w:p w14:paraId="723C25C2"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 stack months into time axis: list length 6 -&gt; (6, N, F) -&gt; transpose to (N,6,F)</w:t>
      </w:r>
    </w:p>
    <w:p w14:paraId="08818362"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X_seq = np.stack(padded, axis=1)  # (N, 6, F)</w:t>
      </w:r>
    </w:p>
    <w:p w14:paraId="6B99FC79"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return X_seq</w:t>
      </w:r>
    </w:p>
    <w:p w14:paraId="0D779ECD" w14:textId="77777777" w:rsidR="0037405B" w:rsidRPr="0037405B" w:rsidRDefault="0037405B" w:rsidP="0037405B">
      <w:pPr>
        <w:pStyle w:val="BodyText"/>
        <w:rPr>
          <w:rFonts w:ascii="Times New Roman" w:hAnsi="Times New Roman" w:cs="Times New Roman"/>
          <w:sz w:val="22"/>
          <w:szCs w:val="22"/>
        </w:rPr>
      </w:pPr>
    </w:p>
    <w:p w14:paraId="4113E73A"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Build train/val sequences matching your existing split</w:t>
      </w:r>
    </w:p>
    <w:p w14:paraId="339A8439"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X_train_seq = make_sequences(df.loc[X_train.index])</w:t>
      </w:r>
    </w:p>
    <w:p w14:paraId="49CF449D"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X_val_seq   = make_sequences(df.loc[X_val.index])</w:t>
      </w:r>
    </w:p>
    <w:p w14:paraId="2F8826EF" w14:textId="77777777" w:rsidR="0037405B" w:rsidRPr="0037405B" w:rsidRDefault="0037405B" w:rsidP="0037405B">
      <w:pPr>
        <w:pStyle w:val="BodyText"/>
        <w:rPr>
          <w:rFonts w:ascii="Times New Roman" w:hAnsi="Times New Roman" w:cs="Times New Roman"/>
          <w:sz w:val="22"/>
          <w:szCs w:val="22"/>
        </w:rPr>
      </w:pPr>
    </w:p>
    <w:p w14:paraId="154A67E2"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Standardize features across the training set (flatten -&gt; scale -&gt; reshape)</w:t>
      </w:r>
    </w:p>
    <w:p w14:paraId="62800066"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Ntr, T, F = X_train_seq.shape</w:t>
      </w:r>
    </w:p>
    <w:p w14:paraId="639C24D7"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scaler = StandardScaler()</w:t>
      </w:r>
    </w:p>
    <w:p w14:paraId="783E397F"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X_train_seq_2d = X_train_seq.reshape(Ntr, T*F)</w:t>
      </w:r>
    </w:p>
    <w:p w14:paraId="0630C4D6"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lastRenderedPageBreak/>
        <w:t>X_train_seq_2d = scaler.fit_transform(X_train_seq_2d)</w:t>
      </w:r>
    </w:p>
    <w:p w14:paraId="17FBF76C"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X_train_seq = X_train_seq_2d.reshape(Ntr, T, F)</w:t>
      </w:r>
    </w:p>
    <w:p w14:paraId="384FAE1F" w14:textId="77777777" w:rsidR="0037405B" w:rsidRPr="0037405B" w:rsidRDefault="0037405B" w:rsidP="0037405B">
      <w:pPr>
        <w:pStyle w:val="BodyText"/>
        <w:rPr>
          <w:rFonts w:ascii="Times New Roman" w:hAnsi="Times New Roman" w:cs="Times New Roman"/>
          <w:sz w:val="22"/>
          <w:szCs w:val="22"/>
        </w:rPr>
      </w:pPr>
    </w:p>
    <w:p w14:paraId="63D7A477"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Nva = X_val_seq.shape[0]</w:t>
      </w:r>
    </w:p>
    <w:p w14:paraId="62CD54D3"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X_val_seq_2d = X_val_seq.reshape(Nva, T*F)</w:t>
      </w:r>
    </w:p>
    <w:p w14:paraId="7A3C1C8F"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X_val_seq_2d = scaler.transform(X_val_seq_2d)</w:t>
      </w:r>
    </w:p>
    <w:p w14:paraId="6F208817"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X_val_seq = X_val_seq_2d.reshape(Nva, T, F)</w:t>
      </w:r>
    </w:p>
    <w:p w14:paraId="4E11DB28" w14:textId="77777777" w:rsidR="0037405B" w:rsidRPr="0037405B" w:rsidRDefault="0037405B" w:rsidP="0037405B">
      <w:pPr>
        <w:pStyle w:val="BodyText"/>
        <w:rPr>
          <w:rFonts w:ascii="Times New Roman" w:hAnsi="Times New Roman" w:cs="Times New Roman"/>
          <w:sz w:val="22"/>
          <w:szCs w:val="22"/>
        </w:rPr>
      </w:pPr>
    </w:p>
    <w:p w14:paraId="1E1170AA"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print("Sequence shapes — train:", X_train_seq.shape, " val:", X_val_seq.shape)</w:t>
      </w:r>
    </w:p>
    <w:p w14:paraId="1E1BE926" w14:textId="77777777" w:rsidR="0037405B" w:rsidRPr="0037405B" w:rsidRDefault="0037405B" w:rsidP="0037405B">
      <w:pPr>
        <w:pStyle w:val="BodyText"/>
        <w:rPr>
          <w:rFonts w:ascii="Times New Roman" w:hAnsi="Times New Roman" w:cs="Times New Roman"/>
          <w:sz w:val="22"/>
          <w:szCs w:val="22"/>
        </w:rPr>
      </w:pPr>
    </w:p>
    <w:p w14:paraId="2FCC23E8"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w:t>
      </w:r>
    </w:p>
    <w:p w14:paraId="458A5199"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Train a compact GRU model</w:t>
      </w:r>
    </w:p>
    <w:p w14:paraId="66693E03" w14:textId="77777777" w:rsidR="0037405B" w:rsidRPr="0037405B" w:rsidRDefault="0037405B" w:rsidP="0037405B">
      <w:pPr>
        <w:pStyle w:val="BodyText"/>
        <w:rPr>
          <w:rFonts w:ascii="Times New Roman" w:hAnsi="Times New Roman" w:cs="Times New Roman"/>
          <w:sz w:val="22"/>
          <w:szCs w:val="22"/>
        </w:rPr>
      </w:pPr>
    </w:p>
    <w:p w14:paraId="6E7CD45A"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import numpy as np, tensorflow as tf</w:t>
      </w:r>
    </w:p>
    <w:p w14:paraId="45EB63AD"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from tensorflow import keras</w:t>
      </w:r>
    </w:p>
    <w:p w14:paraId="725BBBBC"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from tensorflow.keras import layers</w:t>
      </w:r>
    </w:p>
    <w:p w14:paraId="443E1DF9" w14:textId="77777777" w:rsidR="0037405B" w:rsidRPr="0037405B" w:rsidRDefault="0037405B" w:rsidP="0037405B">
      <w:pPr>
        <w:pStyle w:val="BodyText"/>
        <w:rPr>
          <w:rFonts w:ascii="Times New Roman" w:hAnsi="Times New Roman" w:cs="Times New Roman"/>
          <w:sz w:val="22"/>
          <w:szCs w:val="22"/>
        </w:rPr>
      </w:pPr>
    </w:p>
    <w:p w14:paraId="1E10AAE8"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Class weights (same idea as scale_pos_weight)</w:t>
      </w:r>
    </w:p>
    <w:p w14:paraId="00794AC5"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pos = int(y_train.sum()); neg = int(len(y_train) - pos)</w:t>
      </w:r>
    </w:p>
    <w:p w14:paraId="48361BCB"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class_weight = {0: 1.0, 1: max(1.0, neg/pos)}</w:t>
      </w:r>
    </w:p>
    <w:p w14:paraId="5ED50560" w14:textId="77777777" w:rsidR="0037405B" w:rsidRPr="0037405B" w:rsidRDefault="0037405B" w:rsidP="0037405B">
      <w:pPr>
        <w:pStyle w:val="BodyText"/>
        <w:rPr>
          <w:rFonts w:ascii="Times New Roman" w:hAnsi="Times New Roman" w:cs="Times New Roman"/>
          <w:sz w:val="22"/>
          <w:szCs w:val="22"/>
        </w:rPr>
      </w:pPr>
    </w:p>
    <w:p w14:paraId="2D3C15E2"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Model</w:t>
      </w:r>
    </w:p>
    <w:p w14:paraId="7520490E"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tf.keras.backend.clear_session()</w:t>
      </w:r>
    </w:p>
    <w:p w14:paraId="729F82A3"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model = keras.Sequential([</w:t>
      </w:r>
    </w:p>
    <w:p w14:paraId="6C639E6C"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layers.Input(shape=(X_train_seq.shape[1], X_train_seq.shape[2])),</w:t>
      </w:r>
    </w:p>
    <w:p w14:paraId="44C19523"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layers.GRU(32, return_sequences=False),</w:t>
      </w:r>
    </w:p>
    <w:p w14:paraId="51833BF3"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layers.Dense(16, activation='relu'),</w:t>
      </w:r>
    </w:p>
    <w:p w14:paraId="329FCA1F"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layers.Dropout(0.3),</w:t>
      </w:r>
    </w:p>
    <w:p w14:paraId="3719CFDE"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layers.Dense(1, activation='sigmoid')</w:t>
      </w:r>
    </w:p>
    <w:p w14:paraId="744851DC"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w:t>
      </w:r>
    </w:p>
    <w:p w14:paraId="15795970" w14:textId="77777777" w:rsidR="0037405B" w:rsidRPr="0037405B" w:rsidRDefault="0037405B" w:rsidP="0037405B">
      <w:pPr>
        <w:pStyle w:val="BodyText"/>
        <w:rPr>
          <w:rFonts w:ascii="Times New Roman" w:hAnsi="Times New Roman" w:cs="Times New Roman"/>
          <w:sz w:val="22"/>
          <w:szCs w:val="22"/>
        </w:rPr>
      </w:pPr>
    </w:p>
    <w:p w14:paraId="6B68E28B"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model.compile(</w:t>
      </w:r>
    </w:p>
    <w:p w14:paraId="31C7EBED"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lastRenderedPageBreak/>
        <w:t>    optimizer=keras.optimizers.Adam(learning_rate=1e-3),</w:t>
      </w:r>
    </w:p>
    <w:p w14:paraId="5DB2BFA2"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loss='binary_crossentropy',</w:t>
      </w:r>
    </w:p>
    <w:p w14:paraId="2D6E9034"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metrics=[keras.metrics.AUC(name='auc_roc'),</w:t>
      </w:r>
    </w:p>
    <w:p w14:paraId="059EF961"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keras.metrics.AUC(name='auc_pr', curve='PR')]</w:t>
      </w:r>
    </w:p>
    <w:p w14:paraId="3ED1B396"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w:t>
      </w:r>
    </w:p>
    <w:p w14:paraId="0DE367EC" w14:textId="77777777" w:rsidR="0037405B" w:rsidRPr="0037405B" w:rsidRDefault="0037405B" w:rsidP="0037405B">
      <w:pPr>
        <w:pStyle w:val="BodyText"/>
        <w:rPr>
          <w:rFonts w:ascii="Times New Roman" w:hAnsi="Times New Roman" w:cs="Times New Roman"/>
          <w:sz w:val="22"/>
          <w:szCs w:val="22"/>
        </w:rPr>
      </w:pPr>
    </w:p>
    <w:p w14:paraId="681687D2"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cb = [</w:t>
      </w:r>
    </w:p>
    <w:p w14:paraId="4365813E"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keras.callbacks.EarlyStopping(monitor='val_auc_pr', mode='max',</w:t>
      </w:r>
    </w:p>
    <w:p w14:paraId="281C0E54"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patience=5, restore_best_weights=True)</w:t>
      </w:r>
    </w:p>
    <w:p w14:paraId="575E6815"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w:t>
      </w:r>
    </w:p>
    <w:p w14:paraId="5BCBD6FA" w14:textId="77777777" w:rsidR="0037405B" w:rsidRPr="0037405B" w:rsidRDefault="0037405B" w:rsidP="0037405B">
      <w:pPr>
        <w:pStyle w:val="BodyText"/>
        <w:rPr>
          <w:rFonts w:ascii="Times New Roman" w:hAnsi="Times New Roman" w:cs="Times New Roman"/>
          <w:sz w:val="22"/>
          <w:szCs w:val="22"/>
        </w:rPr>
      </w:pPr>
    </w:p>
    <w:p w14:paraId="36031D7F"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hist = model.fit(</w:t>
      </w:r>
    </w:p>
    <w:p w14:paraId="308F6176"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X_train_seq, y_train.values,</w:t>
      </w:r>
    </w:p>
    <w:p w14:paraId="079ABAEC"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validation_data=(X_val_seq, y_val.values),</w:t>
      </w:r>
    </w:p>
    <w:p w14:paraId="5601950C"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epochs=30, batch_size=256,</w:t>
      </w:r>
    </w:p>
    <w:p w14:paraId="15BFD8BC"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class_weight=class_weight,</w:t>
      </w:r>
    </w:p>
    <w:p w14:paraId="7BEA62EF"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callbacks=cb, verbose=1</w:t>
      </w:r>
    </w:p>
    <w:p w14:paraId="69E26554"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w:t>
      </w:r>
    </w:p>
    <w:p w14:paraId="2D56471F" w14:textId="77777777" w:rsidR="0037405B" w:rsidRPr="0037405B" w:rsidRDefault="0037405B" w:rsidP="0037405B">
      <w:pPr>
        <w:pStyle w:val="BodyText"/>
        <w:rPr>
          <w:rFonts w:ascii="Times New Roman" w:hAnsi="Times New Roman" w:cs="Times New Roman"/>
          <w:sz w:val="22"/>
          <w:szCs w:val="22"/>
        </w:rPr>
      </w:pPr>
    </w:p>
    <w:p w14:paraId="61F3308C"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Predicted probabilities on validation</w:t>
      </w:r>
    </w:p>
    <w:p w14:paraId="499A6538"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proba_gru = model.predict(X_val_seq, batch_size=512).ravel()</w:t>
      </w:r>
    </w:p>
    <w:p w14:paraId="4329E092" w14:textId="77777777" w:rsidR="0037405B" w:rsidRPr="0037405B" w:rsidRDefault="0037405B" w:rsidP="0037405B">
      <w:pPr>
        <w:pStyle w:val="BodyText"/>
        <w:rPr>
          <w:rFonts w:ascii="Times New Roman" w:hAnsi="Times New Roman" w:cs="Times New Roman"/>
          <w:sz w:val="22"/>
          <w:szCs w:val="22"/>
        </w:rPr>
      </w:pPr>
    </w:p>
    <w:p w14:paraId="389928F7"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w:t>
      </w:r>
    </w:p>
    <w:p w14:paraId="66C56318"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from sklearn.metrics import roc_auc_score, average_precision_score</w:t>
      </w:r>
    </w:p>
    <w:p w14:paraId="3D7787FB" w14:textId="77777777" w:rsidR="0037405B" w:rsidRPr="0037405B" w:rsidRDefault="0037405B" w:rsidP="0037405B">
      <w:pPr>
        <w:pStyle w:val="BodyText"/>
        <w:rPr>
          <w:rFonts w:ascii="Times New Roman" w:hAnsi="Times New Roman" w:cs="Times New Roman"/>
          <w:sz w:val="22"/>
          <w:szCs w:val="22"/>
        </w:rPr>
      </w:pPr>
    </w:p>
    <w:p w14:paraId="2DA8701E"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Prefer calibrated XGB if available</w:t>
      </w:r>
    </w:p>
    <w:p w14:paraId="31E1F0C3"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xgb_scores = proba_cal if 'proba_cal' in globals() else proba_xgb</w:t>
      </w:r>
    </w:p>
    <w:p w14:paraId="43DE35B7" w14:textId="77777777" w:rsidR="0037405B" w:rsidRPr="0037405B" w:rsidRDefault="0037405B" w:rsidP="0037405B">
      <w:pPr>
        <w:pStyle w:val="BodyText"/>
        <w:rPr>
          <w:rFonts w:ascii="Times New Roman" w:hAnsi="Times New Roman" w:cs="Times New Roman"/>
          <w:sz w:val="22"/>
          <w:szCs w:val="22"/>
        </w:rPr>
      </w:pPr>
    </w:p>
    <w:p w14:paraId="3EBF9542"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print("Validation metrics")</w:t>
      </w:r>
    </w:p>
    <w:p w14:paraId="56CDCE68"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print(f"XGBoost      ROC-AUC={roc_auc_score(y_val, xgb_scores):.3f} | PR-AUC={average_precision_score(y_val, xgb_scores):.3f}")</w:t>
      </w:r>
    </w:p>
    <w:p w14:paraId="307445EC"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print(f"GRU          ROC-AUC={roc_auc_score(y_val, proba_gru):.3f} | PR-AUC={average_precision_score(y_val, proba_gru):.3f}")</w:t>
      </w:r>
    </w:p>
    <w:p w14:paraId="77AB35EA" w14:textId="77777777" w:rsidR="0037405B" w:rsidRPr="0037405B" w:rsidRDefault="0037405B" w:rsidP="0037405B">
      <w:pPr>
        <w:pStyle w:val="BodyText"/>
        <w:rPr>
          <w:rFonts w:ascii="Times New Roman" w:hAnsi="Times New Roman" w:cs="Times New Roman"/>
          <w:sz w:val="22"/>
          <w:szCs w:val="22"/>
        </w:rPr>
      </w:pPr>
    </w:p>
    <w:p w14:paraId="7E404146"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w:t>
      </w:r>
    </w:p>
    <w:p w14:paraId="02151099"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import numpy as np, pandas as pd</w:t>
      </w:r>
    </w:p>
    <w:p w14:paraId="7D2A5BED"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from sklearn.metrics import confusion_matrix, average_precision_score, roc_auc_score</w:t>
      </w:r>
    </w:p>
    <w:p w14:paraId="5D158298" w14:textId="77777777" w:rsidR="0037405B" w:rsidRPr="0037405B" w:rsidRDefault="0037405B" w:rsidP="0037405B">
      <w:pPr>
        <w:pStyle w:val="BodyText"/>
        <w:rPr>
          <w:rFonts w:ascii="Times New Roman" w:hAnsi="Times New Roman" w:cs="Times New Roman"/>
          <w:sz w:val="22"/>
          <w:szCs w:val="22"/>
        </w:rPr>
      </w:pPr>
    </w:p>
    <w:p w14:paraId="1D3FD691"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y_score = proba_cal if 'proba_cal' in globals() else proba_xgb</w:t>
      </w:r>
    </w:p>
    <w:p w14:paraId="351727E2"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ratios = [(3,1),(5,1),(7,1)]</w:t>
      </w:r>
    </w:p>
    <w:p w14:paraId="5461CD36" w14:textId="77777777" w:rsidR="0037405B" w:rsidRPr="0037405B" w:rsidRDefault="0037405B" w:rsidP="0037405B">
      <w:pPr>
        <w:pStyle w:val="BodyText"/>
        <w:rPr>
          <w:rFonts w:ascii="Times New Roman" w:hAnsi="Times New Roman" w:cs="Times New Roman"/>
          <w:sz w:val="22"/>
          <w:szCs w:val="22"/>
        </w:rPr>
      </w:pPr>
    </w:p>
    <w:p w14:paraId="470A6EBA"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def pick_t(y_true, y_score, C_FN, C_FP):</w:t>
      </w:r>
    </w:p>
    <w:p w14:paraId="7646B4CD"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ths = np.linspace(0.01,0.99,199); best=(None,None)</w:t>
      </w:r>
    </w:p>
    <w:p w14:paraId="11931782"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for t in ths:</w:t>
      </w:r>
    </w:p>
    <w:p w14:paraId="52F99398"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y_pred = (y_score&gt;=t).astype(int)</w:t>
      </w:r>
    </w:p>
    <w:p w14:paraId="4B9FFEFE"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tn,fp,fn,tp = confusion_matrix(y_true,y_pred).ravel()</w:t>
      </w:r>
    </w:p>
    <w:p w14:paraId="540628C5"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cost = C_FP*fp + C_FN*fn</w:t>
      </w:r>
    </w:p>
    <w:p w14:paraId="0B56E6E2"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if best[0] is None or cost&lt;best[0]: best=(cost,(t,tp,fp,fn,tn))</w:t>
      </w:r>
    </w:p>
    <w:p w14:paraId="1FE4335C"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return best</w:t>
      </w:r>
    </w:p>
    <w:p w14:paraId="1093204C" w14:textId="77777777" w:rsidR="0037405B" w:rsidRPr="0037405B" w:rsidRDefault="0037405B" w:rsidP="0037405B">
      <w:pPr>
        <w:pStyle w:val="BodyText"/>
        <w:rPr>
          <w:rFonts w:ascii="Times New Roman" w:hAnsi="Times New Roman" w:cs="Times New Roman"/>
          <w:sz w:val="22"/>
          <w:szCs w:val="22"/>
        </w:rPr>
      </w:pPr>
    </w:p>
    <w:p w14:paraId="774ACF35"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rows=[]</w:t>
      </w:r>
    </w:p>
    <w:p w14:paraId="0BFC2F06"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for C_FN,C_FP in ratios:</w:t>
      </w:r>
    </w:p>
    <w:p w14:paraId="64A4BBF0"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cost,(t,tp,fp,fn,tn)=pick_t(y_val.values,y_score,C_FN,C_FP)</w:t>
      </w:r>
    </w:p>
    <w:p w14:paraId="1ECAE053"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prec = tp/(tp+fp+1e-9); rec = tp/(tp+fn+1e-9)</w:t>
      </w:r>
    </w:p>
    <w:p w14:paraId="680C8679"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rows.append([f"{C_FN}:{C_FP}", round(t,2), round(prec,3), round(rec,3), int(cost), tp, fp, fn, tn])</w:t>
      </w:r>
    </w:p>
    <w:p w14:paraId="438FC43F" w14:textId="77777777" w:rsidR="0037405B" w:rsidRPr="0037405B" w:rsidRDefault="0037405B" w:rsidP="0037405B">
      <w:pPr>
        <w:pStyle w:val="BodyText"/>
        <w:rPr>
          <w:rFonts w:ascii="Times New Roman" w:hAnsi="Times New Roman" w:cs="Times New Roman"/>
          <w:sz w:val="22"/>
          <w:szCs w:val="22"/>
        </w:rPr>
      </w:pPr>
    </w:p>
    <w:p w14:paraId="7D687B20"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print(pd.DataFrame(rows, columns=["FN:FP","t*","Precision","Recall","Cost","TP","FP","FN","TN"]))</w:t>
      </w:r>
    </w:p>
    <w:p w14:paraId="2C487D74"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print(f"\nROC-AUC={roc_auc_score(y_val,y_score):.3f} | PR-AUC={average_precision_score(y_val,y_score):.3f}")</w:t>
      </w:r>
    </w:p>
    <w:p w14:paraId="7401844F" w14:textId="77777777" w:rsidR="0037405B" w:rsidRPr="0037405B" w:rsidRDefault="0037405B" w:rsidP="0037405B">
      <w:pPr>
        <w:pStyle w:val="BodyText"/>
        <w:rPr>
          <w:rFonts w:ascii="Times New Roman" w:hAnsi="Times New Roman" w:cs="Times New Roman"/>
          <w:sz w:val="22"/>
          <w:szCs w:val="22"/>
        </w:rPr>
      </w:pPr>
    </w:p>
    <w:p w14:paraId="793DBB3D"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w:t>
      </w:r>
    </w:p>
    <w:p w14:paraId="50450CC5"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from sklearn.metrics import roc_auc_score, average_precision_score</w:t>
      </w:r>
    </w:p>
    <w:p w14:paraId="0407B3EB"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import pandas as pd</w:t>
      </w:r>
    </w:p>
    <w:p w14:paraId="368DE363" w14:textId="77777777" w:rsidR="0037405B" w:rsidRPr="0037405B" w:rsidRDefault="0037405B" w:rsidP="0037405B">
      <w:pPr>
        <w:pStyle w:val="BodyText"/>
        <w:rPr>
          <w:rFonts w:ascii="Times New Roman" w:hAnsi="Times New Roman" w:cs="Times New Roman"/>
          <w:sz w:val="22"/>
          <w:szCs w:val="22"/>
        </w:rPr>
      </w:pPr>
    </w:p>
    <w:p w14:paraId="7C591C76"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def slice_table(group_col):</w:t>
      </w:r>
    </w:p>
    <w:p w14:paraId="01A5D05C"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lastRenderedPageBreak/>
        <w:t>    tmp = X_val.copy()</w:t>
      </w:r>
    </w:p>
    <w:p w14:paraId="513705B4"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tmp[group_col] = df.loc[X_val.index, group_col]</w:t>
      </w:r>
    </w:p>
    <w:p w14:paraId="46E2B1A5"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tmp['y'] = y_val.values; tmp['p'] = y_score</w:t>
      </w:r>
    </w:p>
    <w:p w14:paraId="01C5D16D"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rows=[]</w:t>
      </w:r>
    </w:p>
    <w:p w14:paraId="1CFFE4D8"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for g,sub in tmp.groupby(group_col):</w:t>
      </w:r>
    </w:p>
    <w:p w14:paraId="1FFAE653"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if len(sub)&lt;30: continue</w:t>
      </w:r>
    </w:p>
    <w:p w14:paraId="7762BCF0"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rows.append([g, len(sub),</w:t>
      </w:r>
    </w:p>
    <w:p w14:paraId="21F74BA2"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roc_auc_score(sub['y'], sub['p']),</w:t>
      </w:r>
    </w:p>
    <w:p w14:paraId="271D56DA"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average_precision_score(sub['y'], sub['p'])])</w:t>
      </w:r>
    </w:p>
    <w:p w14:paraId="2B99AA3C"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return pd.DataFrame(rows, columns=[group_col,'n','ROC_AUC','PR_AUC']).sort_values(group_col)</w:t>
      </w:r>
    </w:p>
    <w:p w14:paraId="41248CC0" w14:textId="77777777" w:rsidR="0037405B" w:rsidRPr="0037405B" w:rsidRDefault="0037405B" w:rsidP="0037405B">
      <w:pPr>
        <w:pStyle w:val="BodyText"/>
        <w:rPr>
          <w:rFonts w:ascii="Times New Roman" w:hAnsi="Times New Roman" w:cs="Times New Roman"/>
          <w:sz w:val="22"/>
          <w:szCs w:val="22"/>
        </w:rPr>
      </w:pPr>
    </w:p>
    <w:p w14:paraId="32386A22"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for col in ['sex','education','marriage']:</w:t>
      </w:r>
    </w:p>
    <w:p w14:paraId="394C5FA9"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if col in df.columns:</w:t>
      </w:r>
    </w:p>
    <w:p w14:paraId="41FEB0E8"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print(f"\n{col.upper()}")</w:t>
      </w:r>
    </w:p>
    <w:p w14:paraId="62D59E4E"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display(slice_table(col))</w:t>
      </w:r>
    </w:p>
    <w:p w14:paraId="3826F100" w14:textId="77777777" w:rsidR="0037405B" w:rsidRPr="0037405B" w:rsidRDefault="0037405B" w:rsidP="0037405B">
      <w:pPr>
        <w:pStyle w:val="BodyText"/>
        <w:rPr>
          <w:rFonts w:ascii="Times New Roman" w:hAnsi="Times New Roman" w:cs="Times New Roman"/>
          <w:sz w:val="22"/>
          <w:szCs w:val="22"/>
        </w:rPr>
      </w:pPr>
    </w:p>
    <w:p w14:paraId="48F85E99"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w:t>
      </w:r>
    </w:p>
    <w:p w14:paraId="7B51E600"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from sklearn.metrics import roc_auc_score, average_precision_score</w:t>
      </w:r>
    </w:p>
    <w:p w14:paraId="0FF186B6"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import numpy as np</w:t>
      </w:r>
    </w:p>
    <w:p w14:paraId="3FC9BF92" w14:textId="77777777" w:rsidR="0037405B" w:rsidRPr="0037405B" w:rsidRDefault="0037405B" w:rsidP="0037405B">
      <w:pPr>
        <w:pStyle w:val="BodyText"/>
        <w:rPr>
          <w:rFonts w:ascii="Times New Roman" w:hAnsi="Times New Roman" w:cs="Times New Roman"/>
          <w:sz w:val="22"/>
          <w:szCs w:val="22"/>
        </w:rPr>
      </w:pPr>
    </w:p>
    <w:p w14:paraId="39C71A82"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base_roc = roc_auc_score(y_val, y_score); base_pr = average_precision_score(y_val, y_score)</w:t>
      </w:r>
    </w:p>
    <w:p w14:paraId="2650B83B" w14:textId="77777777" w:rsidR="0037405B" w:rsidRPr="0037405B" w:rsidRDefault="0037405B" w:rsidP="0037405B">
      <w:pPr>
        <w:pStyle w:val="BodyText"/>
        <w:rPr>
          <w:rFonts w:ascii="Times New Roman" w:hAnsi="Times New Roman" w:cs="Times New Roman"/>
          <w:sz w:val="22"/>
          <w:szCs w:val="22"/>
        </w:rPr>
      </w:pPr>
    </w:p>
    <w:p w14:paraId="01B88275"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cols = [c for c in X_val.columns if c.startswith('bill_amt') or c.startswith('pay_amt')]</w:t>
      </w:r>
    </w:p>
    <w:p w14:paraId="1E717FDF"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Xc = X_val.copy()</w:t>
      </w:r>
    </w:p>
    <w:p w14:paraId="03435ECA"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rng = np.random.default_rng(0)</w:t>
      </w:r>
    </w:p>
    <w:p w14:paraId="4A982E85"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for c in cols:</w:t>
      </w:r>
    </w:p>
    <w:p w14:paraId="4B3D7491"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mask = rng.random(len(Xc)) &lt; 0.10</w:t>
      </w:r>
    </w:p>
    <w:p w14:paraId="0FADBDC3"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Xc.loc[mask, c] = np.nan</w:t>
      </w:r>
    </w:p>
    <w:p w14:paraId="1755A893"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Xc = Xc.fillna(X_train.mean(numeric_only=True))</w:t>
      </w:r>
    </w:p>
    <w:p w14:paraId="4C30D4DC" w14:textId="77777777" w:rsidR="0037405B" w:rsidRPr="0037405B" w:rsidRDefault="0037405B" w:rsidP="0037405B">
      <w:pPr>
        <w:pStyle w:val="BodyText"/>
        <w:rPr>
          <w:rFonts w:ascii="Times New Roman" w:hAnsi="Times New Roman" w:cs="Times New Roman"/>
          <w:sz w:val="22"/>
          <w:szCs w:val="22"/>
        </w:rPr>
      </w:pPr>
    </w:p>
    <w:p w14:paraId="0862E460"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scores_stress = (cal.predict_proba(Xc)[:,1]) if 'cal' in globals() else xgb.predict_proba(Xc)[:,1]</w:t>
      </w:r>
    </w:p>
    <w:p w14:paraId="54DFF24B"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print(f"Baseline  ROC/PR: {base_roc:.3f} / {base_pr:.3f}")</w:t>
      </w:r>
    </w:p>
    <w:p w14:paraId="2E5F02A9"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lastRenderedPageBreak/>
        <w:t>print(f"Stress10% ROC/PR: {roc_auc_score(y_val, scores_stress):.3f} / {average_precision_score(y_val, scores_stress):.3f}")</w:t>
      </w:r>
    </w:p>
    <w:p w14:paraId="0DF5D7F4" w14:textId="77777777" w:rsidR="0037405B" w:rsidRPr="0037405B" w:rsidRDefault="0037405B" w:rsidP="0037405B">
      <w:pPr>
        <w:pStyle w:val="BodyText"/>
        <w:rPr>
          <w:rFonts w:ascii="Times New Roman" w:hAnsi="Times New Roman" w:cs="Times New Roman"/>
          <w:sz w:val="22"/>
          <w:szCs w:val="22"/>
        </w:rPr>
      </w:pPr>
    </w:p>
    <w:p w14:paraId="2B6A54DA"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w:t>
      </w:r>
    </w:p>
    <w:p w14:paraId="2946054A"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Isotonic calibration for GRU on a small calibration split from TRAIN</w:t>
      </w:r>
    </w:p>
    <w:p w14:paraId="7E45B667"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from sklearn.isotonic import IsotonicRegression</w:t>
      </w:r>
    </w:p>
    <w:p w14:paraId="53739B68"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from sklearn.model_selection import train_test_split</w:t>
      </w:r>
    </w:p>
    <w:p w14:paraId="151DC6B7"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from sklearn.metrics import roc_auc_score, average_precision_score, confusion_matrix</w:t>
      </w:r>
    </w:p>
    <w:p w14:paraId="325D1D78"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import numpy as np, pandas as pd</w:t>
      </w:r>
    </w:p>
    <w:p w14:paraId="394046E8" w14:textId="77777777" w:rsidR="0037405B" w:rsidRPr="0037405B" w:rsidRDefault="0037405B" w:rsidP="0037405B">
      <w:pPr>
        <w:pStyle w:val="BodyText"/>
        <w:rPr>
          <w:rFonts w:ascii="Times New Roman" w:hAnsi="Times New Roman" w:cs="Times New Roman"/>
          <w:sz w:val="22"/>
          <w:szCs w:val="22"/>
        </w:rPr>
      </w:pPr>
    </w:p>
    <w:p w14:paraId="71ED029A"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Use the GRU you trained: proba_gru on X_val_seq</w:t>
      </w:r>
    </w:p>
    <w:p w14:paraId="2C89C35C"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Build a calibration split from TRAIN sequences</w:t>
      </w:r>
    </w:p>
    <w:p w14:paraId="3C186C2D"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X_tr_cal, X_te_cal, y_tr_cal, y_te_cal = train_test_split(X_train_seq, y_train.values, test_size=0.2, random_state=42, stratify=y_train)</w:t>
      </w:r>
    </w:p>
    <w:p w14:paraId="0FFAC654" w14:textId="77777777" w:rsidR="0037405B" w:rsidRPr="0037405B" w:rsidRDefault="0037405B" w:rsidP="0037405B">
      <w:pPr>
        <w:pStyle w:val="BodyText"/>
        <w:rPr>
          <w:rFonts w:ascii="Times New Roman" w:hAnsi="Times New Roman" w:cs="Times New Roman"/>
          <w:sz w:val="22"/>
          <w:szCs w:val="22"/>
        </w:rPr>
      </w:pPr>
    </w:p>
    <w:p w14:paraId="22973F09"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proba_gru_tr = model.predict(X_tr_cal, batch_size=512).ravel()</w:t>
      </w:r>
    </w:p>
    <w:p w14:paraId="1F5A10CA"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proba_gru_te = model.predict(X_te_cal, batch_size=512).ravel()</w:t>
      </w:r>
    </w:p>
    <w:p w14:paraId="5D42EB06" w14:textId="77777777" w:rsidR="0037405B" w:rsidRPr="0037405B" w:rsidRDefault="0037405B" w:rsidP="0037405B">
      <w:pPr>
        <w:pStyle w:val="BodyText"/>
        <w:rPr>
          <w:rFonts w:ascii="Times New Roman" w:hAnsi="Times New Roman" w:cs="Times New Roman"/>
          <w:sz w:val="22"/>
          <w:szCs w:val="22"/>
        </w:rPr>
      </w:pPr>
    </w:p>
    <w:p w14:paraId="6B3F369E"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iso = IsotonicRegression(out_of_bounds='clip')</w:t>
      </w:r>
    </w:p>
    <w:p w14:paraId="731F4BBF"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iso.fit(proba_gru_tr, y_tr_cal)</w:t>
      </w:r>
    </w:p>
    <w:p w14:paraId="12A9E470" w14:textId="77777777" w:rsidR="0037405B" w:rsidRPr="0037405B" w:rsidRDefault="0037405B" w:rsidP="0037405B">
      <w:pPr>
        <w:pStyle w:val="BodyText"/>
        <w:rPr>
          <w:rFonts w:ascii="Times New Roman" w:hAnsi="Times New Roman" w:cs="Times New Roman"/>
          <w:sz w:val="22"/>
          <w:szCs w:val="22"/>
        </w:rPr>
      </w:pPr>
    </w:p>
    <w:p w14:paraId="1AAD4E84"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proba_gru_cal = iso.transform(model.predict(X_val_seq, batch_size=512).ravel())</w:t>
      </w:r>
    </w:p>
    <w:p w14:paraId="05A9EFC7" w14:textId="77777777" w:rsidR="0037405B" w:rsidRPr="0037405B" w:rsidRDefault="0037405B" w:rsidP="0037405B">
      <w:pPr>
        <w:pStyle w:val="BodyText"/>
        <w:rPr>
          <w:rFonts w:ascii="Times New Roman" w:hAnsi="Times New Roman" w:cs="Times New Roman"/>
          <w:sz w:val="22"/>
          <w:szCs w:val="22"/>
        </w:rPr>
      </w:pPr>
    </w:p>
    <w:p w14:paraId="63606641"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Choose t* for GRU at FN:FP = 5:1 (same policy)</w:t>
      </w:r>
    </w:p>
    <w:p w14:paraId="043FB7F7"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def best_threshold(y_true, y_score, C_FN=5.0, C_FP=1.0):</w:t>
      </w:r>
    </w:p>
    <w:p w14:paraId="1B8124DF"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ths = np.linspace(0.01,0.99,199); best=(None,None)</w:t>
      </w:r>
    </w:p>
    <w:p w14:paraId="447043F2"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for t in ths:</w:t>
      </w:r>
    </w:p>
    <w:p w14:paraId="21EB78F4"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y_pred = (y_score&gt;=t).astype(int)</w:t>
      </w:r>
    </w:p>
    <w:p w14:paraId="618BDA8B"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tn,fp,fn,tp = confusion_matrix(y_true,y_pred).ravel()</w:t>
      </w:r>
    </w:p>
    <w:p w14:paraId="4D4BDF49"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cost = C_FP*fp + C_FN*fn</w:t>
      </w:r>
    </w:p>
    <w:p w14:paraId="72C1D6B9"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if best[0] is None or cost&lt;best[0]: best=(cost,(t,tp,fp,fn,tn))</w:t>
      </w:r>
    </w:p>
    <w:p w14:paraId="115763EE"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return best</w:t>
      </w:r>
    </w:p>
    <w:p w14:paraId="60A16A84" w14:textId="77777777" w:rsidR="0037405B" w:rsidRPr="0037405B" w:rsidRDefault="0037405B" w:rsidP="0037405B">
      <w:pPr>
        <w:pStyle w:val="BodyText"/>
        <w:rPr>
          <w:rFonts w:ascii="Times New Roman" w:hAnsi="Times New Roman" w:cs="Times New Roman"/>
          <w:sz w:val="22"/>
          <w:szCs w:val="22"/>
        </w:rPr>
      </w:pPr>
    </w:p>
    <w:p w14:paraId="2B80279D"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lastRenderedPageBreak/>
        <w:t>cost_xgb,(t_xgb,TP,FP,FN,TN)=best_threshold(y_val.values, (proba_cal if 'proba_cal' in globals() else proba_xgb))</w:t>
      </w:r>
    </w:p>
    <w:p w14:paraId="6E7C8DD2"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cost_gru,(t_gru,TPg,FPg,FNg,TNg)=best_threshold(y_val.values, proba_gru_cal)</w:t>
      </w:r>
    </w:p>
    <w:p w14:paraId="3B599EAF" w14:textId="77777777" w:rsidR="0037405B" w:rsidRPr="0037405B" w:rsidRDefault="0037405B" w:rsidP="0037405B">
      <w:pPr>
        <w:pStyle w:val="BodyText"/>
        <w:rPr>
          <w:rFonts w:ascii="Times New Roman" w:hAnsi="Times New Roman" w:cs="Times New Roman"/>
          <w:sz w:val="22"/>
          <w:szCs w:val="22"/>
        </w:rPr>
      </w:pPr>
    </w:p>
    <w:p w14:paraId="782980E7"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print(f"XGB  ROC={roc_auc_score(y_val, (proba_cal if 'proba_cal' in globals() else proba_xgb)):.3f} | PR={average_precision_score(y_val, (proba_cal if 'proba_cal' in globals() else proba_xgb)):.3f} | t*={t_xgb:.2f} | cost={int(cost_xgb)}")</w:t>
      </w:r>
    </w:p>
    <w:p w14:paraId="6B431C3F"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print(f"GRU  ROC={roc_auc_score(y_val, proba_gru_cal):.3f} | PR={average_precision_score(y_val, proba_gru_cal):.3f} | t*={t_gru:.2f} | cost={int(cost_gru)}")</w:t>
      </w:r>
    </w:p>
    <w:p w14:paraId="089F8052" w14:textId="77777777" w:rsidR="0037405B" w:rsidRPr="0037405B" w:rsidRDefault="0037405B" w:rsidP="0037405B">
      <w:pPr>
        <w:pStyle w:val="BodyText"/>
        <w:rPr>
          <w:rFonts w:ascii="Times New Roman" w:hAnsi="Times New Roman" w:cs="Times New Roman"/>
          <w:sz w:val="22"/>
          <w:szCs w:val="22"/>
        </w:rPr>
      </w:pPr>
    </w:p>
    <w:p w14:paraId="6A0A7EC3"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w:t>
      </w:r>
    </w:p>
    <w:p w14:paraId="2FADE8CA"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from xgboost import XGBClassifier</w:t>
      </w:r>
    </w:p>
    <w:p w14:paraId="3DC86114"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from sklearn.metrics import average_precision_score</w:t>
      </w:r>
    </w:p>
    <w:p w14:paraId="4B4111FC" w14:textId="77777777" w:rsidR="0037405B" w:rsidRPr="0037405B" w:rsidRDefault="0037405B" w:rsidP="0037405B">
      <w:pPr>
        <w:pStyle w:val="BodyText"/>
        <w:rPr>
          <w:rFonts w:ascii="Times New Roman" w:hAnsi="Times New Roman" w:cs="Times New Roman"/>
          <w:sz w:val="22"/>
          <w:szCs w:val="22"/>
        </w:rPr>
      </w:pPr>
    </w:p>
    <w:p w14:paraId="1A5BC299"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pos = y_train.sum(); neg = len(y_train)-pos; spw = neg/pos</w:t>
      </w:r>
    </w:p>
    <w:p w14:paraId="4D451716"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grid = [</w:t>
      </w:r>
    </w:p>
    <w:p w14:paraId="6E9386F9"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dict(n_estimators=500, max_depth=4, learning_rate=0.05, subsample=0.9, colsample_bytree=0.8),</w:t>
      </w:r>
    </w:p>
    <w:p w14:paraId="2CADF273"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dict(n_estimators=600, max_depth=4, learning_rate=0.04, subsample=0.9, colsample_bytree=0.8),</w:t>
      </w:r>
    </w:p>
    <w:p w14:paraId="283AE026"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dict(n_estimators=400, max_depth=5, learning_rate=0.05, subsample=0.9, colsample_bytree=0.7),</w:t>
      </w:r>
    </w:p>
    <w:p w14:paraId="75B5D862"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w:t>
      </w:r>
    </w:p>
    <w:p w14:paraId="5C3B2BD9" w14:textId="77777777" w:rsidR="0037405B" w:rsidRPr="0037405B" w:rsidRDefault="0037405B" w:rsidP="0037405B">
      <w:pPr>
        <w:pStyle w:val="BodyText"/>
        <w:rPr>
          <w:rFonts w:ascii="Times New Roman" w:hAnsi="Times New Roman" w:cs="Times New Roman"/>
          <w:sz w:val="22"/>
          <w:szCs w:val="22"/>
        </w:rPr>
      </w:pPr>
    </w:p>
    <w:p w14:paraId="650E1499"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best=None</w:t>
      </w:r>
    </w:p>
    <w:p w14:paraId="68391995"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for g in grid:</w:t>
      </w:r>
    </w:p>
    <w:p w14:paraId="71974776"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mdl = XGBClassifier(scale_pos_weight=spw, random_state=42, n_jobs=-1, **g)</w:t>
      </w:r>
    </w:p>
    <w:p w14:paraId="539D6E01"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mdl.fit(X_train, y_train)</w:t>
      </w:r>
    </w:p>
    <w:p w14:paraId="59920B2E"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p = mdl.predict_proba(X_val)[:,1]</w:t>
      </w:r>
    </w:p>
    <w:p w14:paraId="52C3D65A"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ap = average_precision_score(y_val, p)</w:t>
      </w:r>
    </w:p>
    <w:p w14:paraId="3E031117"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print(g, "PR-AUC=", round(ap,3))</w:t>
      </w:r>
    </w:p>
    <w:p w14:paraId="16B36365"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    if not best or ap&gt;best[0]: best=(ap, g, mdl, p)</w:t>
      </w:r>
    </w:p>
    <w:p w14:paraId="7AF8CA77" w14:textId="77777777" w:rsidR="0037405B" w:rsidRPr="0037405B" w:rsidRDefault="0037405B" w:rsidP="0037405B">
      <w:pPr>
        <w:pStyle w:val="BodyText"/>
        <w:rPr>
          <w:rFonts w:ascii="Times New Roman" w:hAnsi="Times New Roman" w:cs="Times New Roman"/>
          <w:sz w:val="22"/>
          <w:szCs w:val="22"/>
        </w:rPr>
      </w:pPr>
    </w:p>
    <w:p w14:paraId="357C40F3"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t>print("\nBest config:", best[1], "PR-AUC=", round(best[0],3))</w:t>
      </w:r>
    </w:p>
    <w:p w14:paraId="7AD47EB8" w14:textId="77777777" w:rsidR="0037405B" w:rsidRPr="0037405B" w:rsidRDefault="0037405B" w:rsidP="0037405B">
      <w:pPr>
        <w:pStyle w:val="BodyText"/>
        <w:rPr>
          <w:rFonts w:ascii="Times New Roman" w:hAnsi="Times New Roman" w:cs="Times New Roman"/>
          <w:sz w:val="22"/>
          <w:szCs w:val="22"/>
        </w:rPr>
      </w:pPr>
      <w:r w:rsidRPr="0037405B">
        <w:rPr>
          <w:rFonts w:ascii="Times New Roman" w:hAnsi="Times New Roman" w:cs="Times New Roman"/>
          <w:sz w:val="22"/>
          <w:szCs w:val="22"/>
        </w:rPr>
        <w:br/>
      </w:r>
    </w:p>
    <w:p w14:paraId="5B168DCB" w14:textId="77777777" w:rsidR="0037405B" w:rsidRPr="0037405B" w:rsidRDefault="0037405B" w:rsidP="0037405B">
      <w:pPr>
        <w:pStyle w:val="BodyText"/>
        <w:rPr>
          <w:rFonts w:ascii="Times New Roman" w:hAnsi="Times New Roman" w:cs="Times New Roman"/>
          <w:sz w:val="22"/>
          <w:szCs w:val="22"/>
        </w:rPr>
      </w:pPr>
    </w:p>
    <w:sectPr w:rsidR="0037405B" w:rsidRPr="0037405B" w:rsidSect="00FE6F66">
      <w:pgSz w:w="11906" w:h="16838"/>
      <w:pgMar w:top="1440" w:right="1440" w:bottom="1440" w:left="1440" w:header="0" w:footer="0" w:gutter="0"/>
      <w:pgNumType w:start="1"/>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ACD61" w14:textId="77777777" w:rsidR="00F866CE" w:rsidRDefault="00F866CE" w:rsidP="00FE6F66">
      <w:r>
        <w:separator/>
      </w:r>
    </w:p>
  </w:endnote>
  <w:endnote w:type="continuationSeparator" w:id="0">
    <w:p w14:paraId="0F06F6EF" w14:textId="77777777" w:rsidR="00F866CE" w:rsidRDefault="00F866CE" w:rsidP="00FE6F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Roboto">
    <w:charset w:val="00"/>
    <w:family w:val="auto"/>
    <w:pitch w:val="variable"/>
    <w:sig w:usb0="E0000AFF" w:usb1="5000217F" w:usb2="00000021" w:usb3="00000000" w:csb0="0000019F" w:csb1="00000000"/>
  </w:font>
  <w:font w:name="Droid Sans Devanagari">
    <w:altName w:val="Segoe UI"/>
    <w:charset w:val="00"/>
    <w:family w:val="roman"/>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1"/>
    <w:family w:val="roman"/>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µ¬'3">
    <w:altName w:val="Calibri"/>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6759656"/>
      <w:docPartObj>
        <w:docPartGallery w:val="Page Numbers (Bottom of Page)"/>
        <w:docPartUnique/>
      </w:docPartObj>
    </w:sdtPr>
    <w:sdtEndPr>
      <w:rPr>
        <w:noProof/>
      </w:rPr>
    </w:sdtEndPr>
    <w:sdtContent>
      <w:p w14:paraId="10BBCE7A" w14:textId="77777777" w:rsidR="00FE6F66" w:rsidRDefault="00FE6F6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FECE7AE" w14:textId="77777777" w:rsidR="00FE6F66" w:rsidRDefault="00FE6F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8F0FF" w14:textId="77777777" w:rsidR="00F866CE" w:rsidRDefault="00F866CE" w:rsidP="00FE6F66">
      <w:r>
        <w:separator/>
      </w:r>
    </w:p>
  </w:footnote>
  <w:footnote w:type="continuationSeparator" w:id="0">
    <w:p w14:paraId="6EBE1BDB" w14:textId="77777777" w:rsidR="00F866CE" w:rsidRDefault="00F866CE" w:rsidP="00FE6F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85A59"/>
    <w:multiLevelType w:val="multilevel"/>
    <w:tmpl w:val="C696F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F6C33"/>
    <w:multiLevelType w:val="multilevel"/>
    <w:tmpl w:val="640EF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E63877"/>
    <w:multiLevelType w:val="multilevel"/>
    <w:tmpl w:val="B8E01D12"/>
    <w:lvl w:ilvl="0">
      <w:start w:val="1"/>
      <w:numFmt w:val="none"/>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08280A00"/>
    <w:multiLevelType w:val="multilevel"/>
    <w:tmpl w:val="AC7C9A5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DC91AC1"/>
    <w:multiLevelType w:val="multilevel"/>
    <w:tmpl w:val="08200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A15135"/>
    <w:multiLevelType w:val="multilevel"/>
    <w:tmpl w:val="2EF6E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11642F"/>
    <w:multiLevelType w:val="multilevel"/>
    <w:tmpl w:val="460473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410B52"/>
    <w:multiLevelType w:val="multilevel"/>
    <w:tmpl w:val="E334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797F31"/>
    <w:multiLevelType w:val="multilevel"/>
    <w:tmpl w:val="89A0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861F92"/>
    <w:multiLevelType w:val="multilevel"/>
    <w:tmpl w:val="C6089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C76DA2"/>
    <w:multiLevelType w:val="multilevel"/>
    <w:tmpl w:val="7E54E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F4368C"/>
    <w:multiLevelType w:val="multilevel"/>
    <w:tmpl w:val="BB8EE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C808E4"/>
    <w:multiLevelType w:val="multilevel"/>
    <w:tmpl w:val="6232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6C50FB"/>
    <w:multiLevelType w:val="multilevel"/>
    <w:tmpl w:val="D8BE7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8C6BB0"/>
    <w:multiLevelType w:val="multilevel"/>
    <w:tmpl w:val="30F46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3428F7"/>
    <w:multiLevelType w:val="multilevel"/>
    <w:tmpl w:val="6770B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650EC9"/>
    <w:multiLevelType w:val="multilevel"/>
    <w:tmpl w:val="DD20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C85CDF"/>
    <w:multiLevelType w:val="multilevel"/>
    <w:tmpl w:val="43FC8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222FAD"/>
    <w:multiLevelType w:val="multilevel"/>
    <w:tmpl w:val="82AEB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8E06DA"/>
    <w:multiLevelType w:val="multilevel"/>
    <w:tmpl w:val="02062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7B439C"/>
    <w:multiLevelType w:val="multilevel"/>
    <w:tmpl w:val="D34A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4B04A2"/>
    <w:multiLevelType w:val="multilevel"/>
    <w:tmpl w:val="B6DA70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9B160C2"/>
    <w:multiLevelType w:val="multilevel"/>
    <w:tmpl w:val="9BE4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B32BE1"/>
    <w:multiLevelType w:val="multilevel"/>
    <w:tmpl w:val="3E1E8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1F4A8F"/>
    <w:multiLevelType w:val="multilevel"/>
    <w:tmpl w:val="4DE00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24302E"/>
    <w:multiLevelType w:val="multilevel"/>
    <w:tmpl w:val="FCD06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3C538F"/>
    <w:multiLevelType w:val="multilevel"/>
    <w:tmpl w:val="BCA8F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10466D"/>
    <w:multiLevelType w:val="multilevel"/>
    <w:tmpl w:val="EA685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A7F5EEC"/>
    <w:multiLevelType w:val="multilevel"/>
    <w:tmpl w:val="B2089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D342D5"/>
    <w:multiLevelType w:val="multilevel"/>
    <w:tmpl w:val="6B8E9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DF1549"/>
    <w:multiLevelType w:val="multilevel"/>
    <w:tmpl w:val="A17CA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3541AF"/>
    <w:multiLevelType w:val="multilevel"/>
    <w:tmpl w:val="5394E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5E426D"/>
    <w:multiLevelType w:val="multilevel"/>
    <w:tmpl w:val="221AC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6821CF"/>
    <w:multiLevelType w:val="multilevel"/>
    <w:tmpl w:val="62385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9859495">
    <w:abstractNumId w:val="2"/>
  </w:num>
  <w:num w:numId="2" w16cid:durableId="470482972">
    <w:abstractNumId w:val="1"/>
  </w:num>
  <w:num w:numId="3" w16cid:durableId="1241409031">
    <w:abstractNumId w:val="26"/>
  </w:num>
  <w:num w:numId="4" w16cid:durableId="1519348079">
    <w:abstractNumId w:val="27"/>
  </w:num>
  <w:num w:numId="5" w16cid:durableId="103841388">
    <w:abstractNumId w:val="0"/>
  </w:num>
  <w:num w:numId="6" w16cid:durableId="383212965">
    <w:abstractNumId w:val="20"/>
  </w:num>
  <w:num w:numId="7" w16cid:durableId="1424103958">
    <w:abstractNumId w:val="21"/>
  </w:num>
  <w:num w:numId="8" w16cid:durableId="1604847027">
    <w:abstractNumId w:val="28"/>
  </w:num>
  <w:num w:numId="9" w16cid:durableId="720591699">
    <w:abstractNumId w:val="25"/>
  </w:num>
  <w:num w:numId="10" w16cid:durableId="623581525">
    <w:abstractNumId w:val="23"/>
  </w:num>
  <w:num w:numId="11" w16cid:durableId="1388845281">
    <w:abstractNumId w:val="5"/>
  </w:num>
  <w:num w:numId="12" w16cid:durableId="682633921">
    <w:abstractNumId w:val="18"/>
  </w:num>
  <w:num w:numId="13" w16cid:durableId="629674984">
    <w:abstractNumId w:val="33"/>
  </w:num>
  <w:num w:numId="14" w16cid:durableId="633413151">
    <w:abstractNumId w:val="12"/>
  </w:num>
  <w:num w:numId="15" w16cid:durableId="1118647597">
    <w:abstractNumId w:val="17"/>
  </w:num>
  <w:num w:numId="16" w16cid:durableId="367222374">
    <w:abstractNumId w:val="29"/>
  </w:num>
  <w:num w:numId="17" w16cid:durableId="687416307">
    <w:abstractNumId w:val="6"/>
  </w:num>
  <w:num w:numId="18" w16cid:durableId="1402947108">
    <w:abstractNumId w:val="24"/>
  </w:num>
  <w:num w:numId="19" w16cid:durableId="788204734">
    <w:abstractNumId w:val="22"/>
  </w:num>
  <w:num w:numId="20" w16cid:durableId="615216541">
    <w:abstractNumId w:val="31"/>
  </w:num>
  <w:num w:numId="21" w16cid:durableId="854686739">
    <w:abstractNumId w:val="32"/>
  </w:num>
  <w:num w:numId="22" w16cid:durableId="1308167685">
    <w:abstractNumId w:val="13"/>
  </w:num>
  <w:num w:numId="23" w16cid:durableId="1236283291">
    <w:abstractNumId w:val="4"/>
  </w:num>
  <w:num w:numId="24" w16cid:durableId="762579307">
    <w:abstractNumId w:val="7"/>
  </w:num>
  <w:num w:numId="25" w16cid:durableId="1196847668">
    <w:abstractNumId w:val="15"/>
  </w:num>
  <w:num w:numId="26" w16cid:durableId="1048070343">
    <w:abstractNumId w:val="9"/>
  </w:num>
  <w:num w:numId="27" w16cid:durableId="1595163725">
    <w:abstractNumId w:val="16"/>
  </w:num>
  <w:num w:numId="28" w16cid:durableId="1624388995">
    <w:abstractNumId w:val="14"/>
  </w:num>
  <w:num w:numId="29" w16cid:durableId="857280649">
    <w:abstractNumId w:val="10"/>
  </w:num>
  <w:num w:numId="30" w16cid:durableId="1254126243">
    <w:abstractNumId w:val="30"/>
  </w:num>
  <w:num w:numId="31" w16cid:durableId="1723940505">
    <w:abstractNumId w:val="8"/>
  </w:num>
  <w:num w:numId="32" w16cid:durableId="1743017707">
    <w:abstractNumId w:val="11"/>
  </w:num>
  <w:num w:numId="33" w16cid:durableId="1033463302">
    <w:abstractNumId w:val="19"/>
  </w:num>
  <w:num w:numId="34" w16cid:durableId="14128543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66B"/>
    <w:rsid w:val="00006E6B"/>
    <w:rsid w:val="000221AC"/>
    <w:rsid w:val="000D036D"/>
    <w:rsid w:val="000E1C59"/>
    <w:rsid w:val="000E6478"/>
    <w:rsid w:val="00121911"/>
    <w:rsid w:val="0014433F"/>
    <w:rsid w:val="00197AED"/>
    <w:rsid w:val="001E24ED"/>
    <w:rsid w:val="001E4677"/>
    <w:rsid w:val="001F01CD"/>
    <w:rsid w:val="00225337"/>
    <w:rsid w:val="00236387"/>
    <w:rsid w:val="00245AD1"/>
    <w:rsid w:val="00303A56"/>
    <w:rsid w:val="00337BD3"/>
    <w:rsid w:val="0037405B"/>
    <w:rsid w:val="00375DCC"/>
    <w:rsid w:val="00387834"/>
    <w:rsid w:val="003B1011"/>
    <w:rsid w:val="003F7C6F"/>
    <w:rsid w:val="00420246"/>
    <w:rsid w:val="0042629C"/>
    <w:rsid w:val="00447470"/>
    <w:rsid w:val="0049570C"/>
    <w:rsid w:val="004E0ED3"/>
    <w:rsid w:val="00545A36"/>
    <w:rsid w:val="005A4454"/>
    <w:rsid w:val="005C48E1"/>
    <w:rsid w:val="006235DD"/>
    <w:rsid w:val="006900F2"/>
    <w:rsid w:val="006D0718"/>
    <w:rsid w:val="006D35E4"/>
    <w:rsid w:val="006F066B"/>
    <w:rsid w:val="006F3006"/>
    <w:rsid w:val="00724074"/>
    <w:rsid w:val="00737ACB"/>
    <w:rsid w:val="0079569F"/>
    <w:rsid w:val="007B5E4D"/>
    <w:rsid w:val="0081120E"/>
    <w:rsid w:val="00821327"/>
    <w:rsid w:val="00952B14"/>
    <w:rsid w:val="00997B9C"/>
    <w:rsid w:val="009A00AC"/>
    <w:rsid w:val="009F2B98"/>
    <w:rsid w:val="00A113DA"/>
    <w:rsid w:val="00A67AB4"/>
    <w:rsid w:val="00AB4870"/>
    <w:rsid w:val="00B10229"/>
    <w:rsid w:val="00B1053F"/>
    <w:rsid w:val="00B40B7A"/>
    <w:rsid w:val="00B46BD1"/>
    <w:rsid w:val="00B47A89"/>
    <w:rsid w:val="00B80DF3"/>
    <w:rsid w:val="00BC18C5"/>
    <w:rsid w:val="00C17250"/>
    <w:rsid w:val="00C26E11"/>
    <w:rsid w:val="00D06266"/>
    <w:rsid w:val="00D340AE"/>
    <w:rsid w:val="00D80BD7"/>
    <w:rsid w:val="00D82ADE"/>
    <w:rsid w:val="00E56E16"/>
    <w:rsid w:val="00EB7D89"/>
    <w:rsid w:val="00EE0F0B"/>
    <w:rsid w:val="00F866CE"/>
    <w:rsid w:val="00FD28A1"/>
    <w:rsid w:val="00FE5CE1"/>
    <w:rsid w:val="00FE6F6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AB329"/>
  <w15:docId w15:val="{E2BFE103-933F-BC4F-8656-5CA7418A8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Roboto" w:hAnsi="Liberation Serif" w:cs="Droid Sans Devanagari"/>
        <w:kern w:val="2"/>
        <w:sz w:val="24"/>
        <w:szCs w:val="24"/>
        <w:lang w:val="en-GB"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2ADE"/>
    <w:pPr>
      <w:keepNext/>
      <w:keepLines/>
      <w:spacing w:before="240"/>
      <w:outlineLvl w:val="0"/>
    </w:pPr>
    <w:rPr>
      <w:rFonts w:asciiTheme="majorHAnsi" w:eastAsiaTheme="majorEastAsia" w:hAnsiTheme="majorHAnsi" w:cs="Mangal"/>
      <w:color w:val="2F5496" w:themeColor="accent1" w:themeShade="BF"/>
      <w:sz w:val="32"/>
      <w:szCs w:val="29"/>
    </w:rPr>
  </w:style>
  <w:style w:type="paragraph" w:styleId="Heading2">
    <w:name w:val="heading 2"/>
    <w:basedOn w:val="Heading"/>
    <w:next w:val="BodyText"/>
    <w:uiPriority w:val="9"/>
    <w:semiHidden/>
    <w:unhideWhenUsed/>
    <w:qFormat/>
    <w:pPr>
      <w:numPr>
        <w:ilvl w:val="1"/>
        <w:numId w:val="1"/>
      </w:numPr>
      <w:spacing w:before="200"/>
      <w:outlineLvl w:val="1"/>
    </w:pPr>
    <w:rPr>
      <w:b/>
      <w:bCs/>
      <w:sz w:val="32"/>
      <w:szCs w:val="32"/>
    </w:rPr>
  </w:style>
  <w:style w:type="paragraph" w:styleId="Heading3">
    <w:name w:val="heading 3"/>
    <w:basedOn w:val="Normal"/>
    <w:next w:val="Normal"/>
    <w:link w:val="Heading3Char"/>
    <w:uiPriority w:val="9"/>
    <w:semiHidden/>
    <w:unhideWhenUsed/>
    <w:qFormat/>
    <w:rsid w:val="00D340AE"/>
    <w:pPr>
      <w:keepNext/>
      <w:keepLines/>
      <w:spacing w:before="40"/>
      <w:outlineLvl w:val="2"/>
    </w:pPr>
    <w:rPr>
      <w:rFonts w:asciiTheme="majorHAnsi" w:eastAsiaTheme="majorEastAsia" w:hAnsiTheme="majorHAnsi" w:cs="Mangal"/>
      <w:color w:val="1F3763" w:themeColor="accent1" w:themeShade="7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Heading"/>
    <w:next w:val="BodyText"/>
    <w:uiPriority w:val="10"/>
    <w:qFormat/>
    <w:pPr>
      <w:jc w:val="center"/>
    </w:pPr>
    <w:rPr>
      <w:b/>
      <w:bCs/>
      <w:sz w:val="56"/>
      <w:szCs w:val="56"/>
    </w:rPr>
  </w:style>
  <w:style w:type="paragraph" w:styleId="CommentText">
    <w:name w:val="annotation text"/>
    <w:basedOn w:val="Normal"/>
    <w:link w:val="CommentTextChar"/>
    <w:uiPriority w:val="99"/>
    <w:semiHidden/>
    <w:unhideWhenUsed/>
    <w:rPr>
      <w:rFonts w:cs="Mangal"/>
      <w:sz w:val="20"/>
      <w:szCs w:val="18"/>
    </w:rPr>
  </w:style>
  <w:style w:type="character" w:customStyle="1" w:styleId="CommentTextChar">
    <w:name w:val="Comment Text Char"/>
    <w:basedOn w:val="DefaultParagraphFont"/>
    <w:link w:val="CommentText"/>
    <w:uiPriority w:val="99"/>
    <w:semiHidden/>
    <w:rPr>
      <w:rFonts w:cs="Mangal"/>
      <w:sz w:val="20"/>
      <w:szCs w:val="18"/>
    </w:rPr>
  </w:style>
  <w:style w:type="character" w:styleId="CommentReference">
    <w:name w:val="annotation reference"/>
    <w:basedOn w:val="DefaultParagraphFont"/>
    <w:uiPriority w:val="99"/>
    <w:semiHidden/>
    <w:unhideWhenUsed/>
    <w:qFormat/>
    <w:rPr>
      <w:sz w:val="16"/>
      <w:szCs w:val="16"/>
    </w:rPr>
  </w:style>
  <w:style w:type="character" w:styleId="Hyperlink">
    <w:name w:val="Hyperlink"/>
    <w:uiPriority w:val="99"/>
    <w:rsid w:val="00545A36"/>
    <w:rPr>
      <w:color w:val="0000FF"/>
      <w:u w:val="single"/>
    </w:rPr>
  </w:style>
  <w:style w:type="paragraph" w:customStyle="1" w:styleId="Default">
    <w:name w:val="Default"/>
    <w:rsid w:val="00545A36"/>
    <w:pPr>
      <w:suppressAutoHyphens w:val="0"/>
      <w:autoSpaceDE w:val="0"/>
      <w:autoSpaceDN w:val="0"/>
      <w:adjustRightInd w:val="0"/>
    </w:pPr>
    <w:rPr>
      <w:rFonts w:ascii="Calibri" w:eastAsia="Times New Roman" w:hAnsi="Calibri" w:cs="Calibri"/>
      <w:color w:val="000000"/>
      <w:kern w:val="0"/>
      <w:lang w:eastAsia="en-GB" w:bidi="ar-SA"/>
    </w:rPr>
  </w:style>
  <w:style w:type="character" w:customStyle="1" w:styleId="Heading1Char">
    <w:name w:val="Heading 1 Char"/>
    <w:basedOn w:val="DefaultParagraphFont"/>
    <w:link w:val="Heading1"/>
    <w:uiPriority w:val="9"/>
    <w:rsid w:val="00D82ADE"/>
    <w:rPr>
      <w:rFonts w:asciiTheme="majorHAnsi" w:eastAsiaTheme="majorEastAsia" w:hAnsiTheme="majorHAnsi" w:cs="Mangal"/>
      <w:color w:val="2F5496" w:themeColor="accent1" w:themeShade="BF"/>
      <w:sz w:val="32"/>
      <w:szCs w:val="29"/>
    </w:rPr>
  </w:style>
  <w:style w:type="character" w:customStyle="1" w:styleId="Heading3Char">
    <w:name w:val="Heading 3 Char"/>
    <w:basedOn w:val="DefaultParagraphFont"/>
    <w:link w:val="Heading3"/>
    <w:uiPriority w:val="9"/>
    <w:semiHidden/>
    <w:rsid w:val="00D340AE"/>
    <w:rPr>
      <w:rFonts w:asciiTheme="majorHAnsi" w:eastAsiaTheme="majorEastAsia" w:hAnsiTheme="majorHAnsi" w:cs="Mangal"/>
      <w:color w:val="1F3763" w:themeColor="accent1" w:themeShade="7F"/>
      <w:szCs w:val="21"/>
    </w:rPr>
  </w:style>
  <w:style w:type="character" w:styleId="UnresolvedMention">
    <w:name w:val="Unresolved Mention"/>
    <w:basedOn w:val="DefaultParagraphFont"/>
    <w:uiPriority w:val="99"/>
    <w:semiHidden/>
    <w:unhideWhenUsed/>
    <w:rsid w:val="00D340AE"/>
    <w:rPr>
      <w:color w:val="605E5C"/>
      <w:shd w:val="clear" w:color="auto" w:fill="E1DFDD"/>
    </w:rPr>
  </w:style>
  <w:style w:type="paragraph" w:styleId="ListParagraph">
    <w:name w:val="List Paragraph"/>
    <w:basedOn w:val="Normal"/>
    <w:uiPriority w:val="34"/>
    <w:qFormat/>
    <w:rsid w:val="00D340AE"/>
    <w:pPr>
      <w:ind w:left="720"/>
      <w:contextualSpacing/>
    </w:pPr>
    <w:rPr>
      <w:rFonts w:cs="Mangal"/>
      <w:szCs w:val="21"/>
    </w:rPr>
  </w:style>
  <w:style w:type="character" w:styleId="PlaceholderText">
    <w:name w:val="Placeholder Text"/>
    <w:basedOn w:val="DefaultParagraphFont"/>
    <w:uiPriority w:val="99"/>
    <w:semiHidden/>
    <w:rsid w:val="00997B9C"/>
    <w:rPr>
      <w:color w:val="666666"/>
    </w:rPr>
  </w:style>
  <w:style w:type="paragraph" w:styleId="NormalWeb">
    <w:name w:val="Normal (Web)"/>
    <w:basedOn w:val="Normal"/>
    <w:uiPriority w:val="99"/>
    <w:semiHidden/>
    <w:unhideWhenUsed/>
    <w:rsid w:val="0042629C"/>
    <w:rPr>
      <w:rFonts w:ascii="Times New Roman" w:hAnsi="Times New Roman" w:cs="Mangal"/>
      <w:szCs w:val="21"/>
    </w:rPr>
  </w:style>
  <w:style w:type="paragraph" w:styleId="Header">
    <w:name w:val="header"/>
    <w:basedOn w:val="Normal"/>
    <w:link w:val="HeaderChar"/>
    <w:uiPriority w:val="99"/>
    <w:unhideWhenUsed/>
    <w:rsid w:val="00FE6F66"/>
    <w:pPr>
      <w:tabs>
        <w:tab w:val="center" w:pos="4513"/>
        <w:tab w:val="right" w:pos="9026"/>
      </w:tabs>
    </w:pPr>
    <w:rPr>
      <w:rFonts w:cs="Mangal"/>
      <w:szCs w:val="21"/>
    </w:rPr>
  </w:style>
  <w:style w:type="character" w:customStyle="1" w:styleId="HeaderChar">
    <w:name w:val="Header Char"/>
    <w:basedOn w:val="DefaultParagraphFont"/>
    <w:link w:val="Header"/>
    <w:uiPriority w:val="99"/>
    <w:rsid w:val="00FE6F66"/>
    <w:rPr>
      <w:rFonts w:cs="Mangal"/>
      <w:szCs w:val="21"/>
    </w:rPr>
  </w:style>
  <w:style w:type="paragraph" w:styleId="Footer">
    <w:name w:val="footer"/>
    <w:basedOn w:val="Normal"/>
    <w:link w:val="FooterChar"/>
    <w:uiPriority w:val="99"/>
    <w:unhideWhenUsed/>
    <w:rsid w:val="00FE6F66"/>
    <w:pPr>
      <w:tabs>
        <w:tab w:val="center" w:pos="4513"/>
        <w:tab w:val="right" w:pos="9026"/>
      </w:tabs>
    </w:pPr>
    <w:rPr>
      <w:rFonts w:cs="Mangal"/>
      <w:szCs w:val="21"/>
    </w:rPr>
  </w:style>
  <w:style w:type="character" w:customStyle="1" w:styleId="FooterChar">
    <w:name w:val="Footer Char"/>
    <w:basedOn w:val="DefaultParagraphFont"/>
    <w:link w:val="Footer"/>
    <w:uiPriority w:val="99"/>
    <w:rsid w:val="00FE6F66"/>
    <w:rPr>
      <w:rFonts w:cs="Mangal"/>
      <w:szCs w:val="21"/>
    </w:rPr>
  </w:style>
  <w:style w:type="paragraph" w:customStyle="1" w:styleId="msonormal0">
    <w:name w:val="msonormal"/>
    <w:basedOn w:val="Normal"/>
    <w:rsid w:val="0037405B"/>
    <w:pPr>
      <w:suppressAutoHyphens w:val="0"/>
      <w:spacing w:before="100" w:beforeAutospacing="1" w:after="100" w:afterAutospacing="1"/>
    </w:pPr>
    <w:rPr>
      <w:rFonts w:ascii="Times New Roman" w:eastAsia="Times New Roman" w:hAnsi="Times New Roman" w:cs="Times New Roman"/>
      <w:kern w:val="0"/>
      <w:lang w:eastAsia="en-GB"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doi.org/10.1371/journal.pone.0118432" TargetMode="Externa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doi.org/10.1145/1102351.1102430"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proceedings.neurips.cc/paper/2017/file/8a20a8621978632d76c43dfd28b67767-Paper.pdf"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doi.org/10.1016/j.ejor.2015.05.030" TargetMode="External"/><Relationship Id="rId28" Type="http://schemas.openxmlformats.org/officeDocument/2006/relationships/theme" Target="theme/theme1.xml"/><Relationship Id="rId10" Type="http://schemas.openxmlformats.org/officeDocument/2006/relationships/hyperlink" Target="https://ask.herts.ac.uk/assessment-offences-and-academic-misconduct"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github.com/Durga-DS1566/Datascience-project.git" TargetMode="External"/><Relationship Id="rId14" Type="http://schemas.openxmlformats.org/officeDocument/2006/relationships/image" Target="media/image4.png"/><Relationship Id="rId22" Type="http://schemas.openxmlformats.org/officeDocument/2006/relationships/hyperlink" Target="https://doi.org/10.1109/TKDE.2008.239"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E60C5-5CB2-4176-A505-57FBF1467E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463</TotalTime>
  <Pages>47</Pages>
  <Words>9938</Words>
  <Characters>56649</Characters>
  <Application>Microsoft Office Word</Application>
  <DocSecurity>0</DocSecurity>
  <Lines>472</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Carolyn Devereux</dc:creator>
  <dc:description/>
  <cp:lastModifiedBy>DURGA PARSAD MANNEM</cp:lastModifiedBy>
  <cp:revision>34</cp:revision>
  <dcterms:created xsi:type="dcterms:W3CDTF">2022-12-10T12:40:00Z</dcterms:created>
  <dcterms:modified xsi:type="dcterms:W3CDTF">2026-01-06T09:29:00Z</dcterms:modified>
  <dc:language>en-GB</dc:language>
</cp:coreProperties>
</file>